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9C46" w14:textId="77777777" w:rsidR="00E108A4" w:rsidRDefault="00000000">
      <w:pPr>
        <w:spacing w:before="76"/>
        <w:ind w:left="6338"/>
      </w:pPr>
      <w:r>
        <w:rPr>
          <w:color w:val="303030"/>
        </w:rPr>
        <w:t>Додаток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1</w:t>
      </w:r>
    </w:p>
    <w:p w14:paraId="2EB6F782" w14:textId="77777777" w:rsidR="00E108A4" w:rsidRDefault="00000000">
      <w:pPr>
        <w:ind w:left="6338"/>
      </w:pPr>
      <w:r>
        <w:rPr>
          <w:color w:val="303030"/>
        </w:rPr>
        <w:t>до оголошення</w:t>
      </w:r>
    </w:p>
    <w:p w14:paraId="3C41F40B" w14:textId="77777777" w:rsidR="00E108A4" w:rsidRDefault="00E108A4">
      <w:pPr>
        <w:pStyle w:val="a3"/>
        <w:rPr>
          <w:sz w:val="24"/>
        </w:rPr>
      </w:pPr>
    </w:p>
    <w:p w14:paraId="493C1E37" w14:textId="77777777" w:rsidR="00E108A4" w:rsidRDefault="00E108A4">
      <w:pPr>
        <w:pStyle w:val="a3"/>
        <w:rPr>
          <w:sz w:val="24"/>
        </w:rPr>
      </w:pPr>
    </w:p>
    <w:p w14:paraId="2260041E" w14:textId="77777777" w:rsidR="00E108A4" w:rsidRDefault="00E108A4">
      <w:pPr>
        <w:pStyle w:val="a3"/>
        <w:spacing w:before="8"/>
        <w:rPr>
          <w:sz w:val="21"/>
        </w:rPr>
      </w:pPr>
    </w:p>
    <w:p w14:paraId="588AA819" w14:textId="77777777" w:rsidR="00E108A4" w:rsidRDefault="00000000">
      <w:pPr>
        <w:pStyle w:val="a4"/>
      </w:pPr>
      <w:r>
        <w:rPr>
          <w:color w:val="303030"/>
        </w:rPr>
        <w:t>ОПИС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ВАКАНТНОЇ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ПОСАДИ</w:t>
      </w:r>
    </w:p>
    <w:p w14:paraId="5A5F9F92" w14:textId="77777777" w:rsidR="00E108A4" w:rsidRDefault="00000000">
      <w:pPr>
        <w:pStyle w:val="a3"/>
        <w:spacing w:before="240"/>
        <w:ind w:left="215" w:right="219"/>
        <w:jc w:val="center"/>
      </w:pPr>
      <w:r>
        <w:t>державної служби категорії «В» головного спеціаліста експертної групи</w:t>
      </w:r>
      <w:r>
        <w:rPr>
          <w:spacing w:val="1"/>
        </w:rPr>
        <w:t xml:space="preserve"> </w:t>
      </w:r>
      <w:r>
        <w:t>медичного забезпечення та реабілітації Директорату реабілітації та медичного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69"/>
        </w:rPr>
        <w:t xml:space="preserve"> </w:t>
      </w:r>
      <w:r>
        <w:t>Міністерства</w:t>
      </w:r>
      <w:r>
        <w:rPr>
          <w:spacing w:val="-1"/>
        </w:rPr>
        <w:t xml:space="preserve"> </w:t>
      </w:r>
      <w:r>
        <w:t>у справах ветеранів</w:t>
      </w:r>
      <w:r>
        <w:rPr>
          <w:spacing w:val="-2"/>
        </w:rPr>
        <w:t xml:space="preserve"> </w:t>
      </w:r>
      <w:r>
        <w:t>України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6473"/>
      </w:tblGrid>
      <w:tr w:rsidR="00E108A4" w14:paraId="4FD8B023" w14:textId="77777777">
        <w:trPr>
          <w:trHeight w:val="321"/>
        </w:trPr>
        <w:tc>
          <w:tcPr>
            <w:tcW w:w="9628" w:type="dxa"/>
            <w:gridSpan w:val="2"/>
          </w:tcPr>
          <w:p w14:paraId="217991BC" w14:textId="77777777" w:rsidR="00E108A4" w:rsidRDefault="00000000">
            <w:pPr>
              <w:pStyle w:val="TableParagraph"/>
              <w:spacing w:line="302" w:lineRule="exact"/>
              <w:ind w:left="3435" w:right="3425"/>
              <w:jc w:val="center"/>
              <w:rPr>
                <w:sz w:val="28"/>
              </w:rPr>
            </w:pPr>
            <w:r>
              <w:rPr>
                <w:sz w:val="28"/>
              </w:rPr>
              <w:t>Загальні умови</w:t>
            </w:r>
          </w:p>
        </w:tc>
      </w:tr>
      <w:tr w:rsidR="00915E51" w14:paraId="2652113F" w14:textId="77777777" w:rsidTr="00915E51">
        <w:trPr>
          <w:trHeight w:val="10947"/>
        </w:trPr>
        <w:tc>
          <w:tcPr>
            <w:tcW w:w="3155" w:type="dxa"/>
          </w:tcPr>
          <w:p w14:paraId="46EA1C8F" w14:textId="77777777" w:rsidR="00915E51" w:rsidRDefault="00915E51" w:rsidP="00915E5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Посадові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обов’язки</w:t>
            </w:r>
          </w:p>
        </w:tc>
        <w:tc>
          <w:tcPr>
            <w:tcW w:w="6473" w:type="dxa"/>
            <w:vAlign w:val="center"/>
          </w:tcPr>
          <w:p w14:paraId="09228161" w14:textId="77777777" w:rsidR="00915E51" w:rsidRPr="00915E51" w:rsidRDefault="00915E51" w:rsidP="00915E51">
            <w:pPr>
              <w:jc w:val="both"/>
              <w:rPr>
                <w:sz w:val="28"/>
                <w:szCs w:val="28"/>
              </w:rPr>
            </w:pPr>
            <w:r w:rsidRPr="00915E51">
              <w:rPr>
                <w:sz w:val="28"/>
                <w:szCs w:val="28"/>
              </w:rPr>
              <w:t>1) Забезпечує збір, узагальнення та аналіз інформації з питань медичного забезпечення, звернень державних органів та органів місцевого самоврядування, звернень громадян, інших джерел інформації та підготовку відповідних пропозицій керівнику Експертної групи.</w:t>
            </w:r>
          </w:p>
          <w:p w14:paraId="0BCA1D50" w14:textId="77777777" w:rsidR="00915E51" w:rsidRPr="00915E51" w:rsidRDefault="00915E51" w:rsidP="00915E51">
            <w:pPr>
              <w:jc w:val="both"/>
              <w:rPr>
                <w:sz w:val="28"/>
                <w:szCs w:val="28"/>
              </w:rPr>
            </w:pPr>
            <w:r w:rsidRPr="00915E51">
              <w:rPr>
                <w:sz w:val="28"/>
                <w:szCs w:val="28"/>
              </w:rPr>
              <w:t>2) Участь в узагальненні практики застосування законодавства та ходу реалізації державної політики у сфері медичного забезпечення ветеранів війни та членів сімей ветеранів, участь у межах компетенції у розробленні проектів нормативно-правових актів з питань, що належать до компетенції Експертної групи.</w:t>
            </w:r>
          </w:p>
          <w:p w14:paraId="63D34CF1" w14:textId="77777777" w:rsidR="00915E51" w:rsidRPr="00915E51" w:rsidRDefault="00915E51" w:rsidP="00915E51">
            <w:pPr>
              <w:jc w:val="both"/>
              <w:rPr>
                <w:sz w:val="28"/>
                <w:szCs w:val="28"/>
              </w:rPr>
            </w:pPr>
            <w:r w:rsidRPr="00915E51">
              <w:rPr>
                <w:sz w:val="28"/>
                <w:szCs w:val="28"/>
              </w:rPr>
              <w:t>3) Участь у підготовці узагальненого висновку про результати виконання державних цільових програм у частині проведення оцінки наслідків їх виконання щодо медичного забезпечення та реабілітації ветеранів війни.</w:t>
            </w:r>
          </w:p>
          <w:p w14:paraId="3C3BB34F" w14:textId="77777777" w:rsidR="00915E51" w:rsidRPr="00915E51" w:rsidRDefault="00915E51" w:rsidP="00915E51">
            <w:pPr>
              <w:jc w:val="both"/>
              <w:rPr>
                <w:sz w:val="28"/>
                <w:szCs w:val="28"/>
              </w:rPr>
            </w:pPr>
            <w:r w:rsidRPr="00915E51">
              <w:rPr>
                <w:sz w:val="28"/>
                <w:szCs w:val="28"/>
              </w:rPr>
              <w:t>4) Здійснює підготовку запитів та одержання в установленому порядку від структурних підрозділів Мінветеранів, центральних та інших органів виконавчої влади, органів місцевого самоврядування, підприємств, установ, організацій, громадських об’єднань безоплатно інформації, документів і матеріалів, а від органів державної статистики - статистичної інформації, необхідної для виконання покладених на Експертну групу завдань, моніторинг виконання заходів з медичного забезпечення та реабілітації ветеранів війни.</w:t>
            </w:r>
          </w:p>
          <w:p w14:paraId="595ABDE8" w14:textId="77777777" w:rsidR="00915E51" w:rsidRPr="00915E51" w:rsidRDefault="00915E51" w:rsidP="00915E51">
            <w:pPr>
              <w:jc w:val="both"/>
              <w:rPr>
                <w:sz w:val="28"/>
                <w:szCs w:val="28"/>
              </w:rPr>
            </w:pPr>
            <w:r w:rsidRPr="00915E51">
              <w:rPr>
                <w:sz w:val="28"/>
                <w:szCs w:val="28"/>
              </w:rPr>
              <w:t xml:space="preserve">5) Участь у координації, організаційно-методичному забезпеченні виконання державних та регіональних програм, спрямованих на медичне забезпечення та реабілітацію ветеранів війни та членів сімей ветеранів, у розробленні пропозицій до бюджетного запиту на відповідний бюджетний рік за бюджетними програмами, спрямованими на медичне забезпечення та реабілітацію ветеранів війни та членів сімей </w:t>
            </w:r>
            <w:r w:rsidRPr="00915E51">
              <w:rPr>
                <w:sz w:val="28"/>
                <w:szCs w:val="28"/>
              </w:rPr>
              <w:lastRenderedPageBreak/>
              <w:t>ветеранів.</w:t>
            </w:r>
          </w:p>
          <w:p w14:paraId="09344FD1" w14:textId="77777777" w:rsidR="00915E51" w:rsidRPr="00915E51" w:rsidRDefault="00915E51" w:rsidP="00915E51">
            <w:pPr>
              <w:jc w:val="both"/>
              <w:rPr>
                <w:sz w:val="28"/>
                <w:szCs w:val="28"/>
              </w:rPr>
            </w:pPr>
            <w:r w:rsidRPr="00915E51">
              <w:rPr>
                <w:sz w:val="28"/>
                <w:szCs w:val="28"/>
              </w:rPr>
              <w:t>6) Участь в опрацюванні контрольних доручень Кабінету Міністрів України, Офісу Президента України, Верховної Ради України, інших органів державної влади з питань, що належать до компетенції Експертної групи, та готує проекти листів. Розробляє проекти відповідей на запити центральних органів виконавчої влади, місцевих державних адміністрацій, органів місцевого самоврядування, а також підприємств, установ, організацій з питань оздоровлення (санаторно-курортного лікування)  ветеранів війни та членів сімей ветеранів.</w:t>
            </w:r>
          </w:p>
          <w:p w14:paraId="36E6B2EF" w14:textId="77777777" w:rsidR="00915E51" w:rsidRPr="00915E51" w:rsidRDefault="00915E51" w:rsidP="00915E51">
            <w:pPr>
              <w:jc w:val="both"/>
              <w:rPr>
                <w:sz w:val="28"/>
                <w:szCs w:val="28"/>
              </w:rPr>
            </w:pPr>
            <w:r w:rsidRPr="00915E51">
              <w:rPr>
                <w:sz w:val="28"/>
                <w:szCs w:val="28"/>
              </w:rPr>
              <w:t>7) Долучається до організації та проведення прийому представників органів державної влади, органів місцевого самоврядування, підприємств, установ, організацій з питань, які входять до сфери компетенції Експертної групи.</w:t>
            </w:r>
          </w:p>
          <w:p w14:paraId="4B6B4288" w14:textId="77777777" w:rsidR="00915E51" w:rsidRPr="00915E51" w:rsidRDefault="00915E51" w:rsidP="00915E51">
            <w:pPr>
              <w:jc w:val="both"/>
              <w:rPr>
                <w:sz w:val="28"/>
                <w:szCs w:val="28"/>
              </w:rPr>
            </w:pPr>
            <w:r w:rsidRPr="00915E51">
              <w:rPr>
                <w:sz w:val="28"/>
                <w:szCs w:val="28"/>
              </w:rPr>
              <w:t>8) Участь у роботі постійних комісій, робочих груп, конференціях, нарадах, інших заходах у разі розгляду питань щодо застосування нормативно-правових актів у сфері оздоровлення (санаторно-курортного лікування) ветеранів війни та членів сімей ветеранів, участь у здійсненні заходів з підготовки та проведення семінарів, нарад за участю керівництва Директорату, Мінветеранів.</w:t>
            </w:r>
          </w:p>
          <w:p w14:paraId="6CE42EB9" w14:textId="77777777" w:rsidR="00915E51" w:rsidRPr="00915E51" w:rsidRDefault="00915E51" w:rsidP="00915E51">
            <w:pPr>
              <w:jc w:val="both"/>
              <w:rPr>
                <w:sz w:val="28"/>
                <w:szCs w:val="28"/>
              </w:rPr>
            </w:pPr>
            <w:r w:rsidRPr="00915E51">
              <w:rPr>
                <w:sz w:val="28"/>
                <w:szCs w:val="28"/>
              </w:rPr>
              <w:t xml:space="preserve">9) Готує аналітичні, довідкові та інформаційні матеріали для керівника Експертної групи і Директорату за напрямами діяльності Експертної групи спільно з профільними підрозділами Мінветеранів, участь у складанні звітності про роботу Експертної групи за встановленими формами. </w:t>
            </w:r>
          </w:p>
          <w:p w14:paraId="08E16ED0" w14:textId="77777777" w:rsidR="00915E51" w:rsidRPr="00915E51" w:rsidRDefault="00915E51" w:rsidP="00915E51">
            <w:pPr>
              <w:jc w:val="both"/>
              <w:rPr>
                <w:sz w:val="28"/>
                <w:szCs w:val="28"/>
              </w:rPr>
            </w:pPr>
            <w:r w:rsidRPr="00915E51">
              <w:rPr>
                <w:sz w:val="28"/>
                <w:szCs w:val="28"/>
              </w:rPr>
              <w:t>10) Розробляє та контролює номенклатуру справ Експертної групи. Забезпечує ведення діловодства у Експертній групі та формування справ відповідно до номенклатури справ</w:t>
            </w:r>
          </w:p>
          <w:p w14:paraId="437CD05B" w14:textId="193A64A8" w:rsidR="00915E51" w:rsidRPr="00915E51" w:rsidRDefault="00915E51" w:rsidP="00915E51">
            <w:pPr>
              <w:jc w:val="both"/>
              <w:rPr>
                <w:sz w:val="28"/>
                <w:szCs w:val="28"/>
              </w:rPr>
            </w:pPr>
            <w:r w:rsidRPr="00915E51">
              <w:rPr>
                <w:sz w:val="28"/>
                <w:szCs w:val="28"/>
              </w:rPr>
              <w:t>11) Виконує функції користувача Єдиного державного реєстру ветеранів війни щодо перегляду, моніторингу, звітності, модерації та корегування даних відповідно до компетенції експертної груп</w:t>
            </w:r>
            <w:r>
              <w:rPr>
                <w:sz w:val="28"/>
                <w:szCs w:val="28"/>
              </w:rPr>
              <w:t>и.</w:t>
            </w:r>
          </w:p>
        </w:tc>
      </w:tr>
    </w:tbl>
    <w:p w14:paraId="4747E54F" w14:textId="77777777" w:rsidR="00E108A4" w:rsidRDefault="00E108A4">
      <w:pPr>
        <w:spacing w:line="320" w:lineRule="atLeast"/>
        <w:jc w:val="both"/>
        <w:rPr>
          <w:sz w:val="28"/>
        </w:rPr>
        <w:sectPr w:rsidR="00E108A4">
          <w:pgSz w:w="11910" w:h="16840"/>
          <w:pgMar w:top="1120" w:right="46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805"/>
      </w:tblGrid>
      <w:tr w:rsidR="00E108A4" w14:paraId="3EB50A00" w14:textId="77777777" w:rsidTr="00915E51">
        <w:trPr>
          <w:trHeight w:val="58"/>
        </w:trPr>
        <w:tc>
          <w:tcPr>
            <w:tcW w:w="3823" w:type="dxa"/>
          </w:tcPr>
          <w:p w14:paraId="2C34EF67" w14:textId="77777777" w:rsidR="00E108A4" w:rsidRDefault="00E108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05" w:type="dxa"/>
          </w:tcPr>
          <w:p w14:paraId="05D104E2" w14:textId="27EB4657" w:rsidR="00E108A4" w:rsidRDefault="00E108A4" w:rsidP="00CF3F1F">
            <w:pPr>
              <w:pStyle w:val="TableParagraph"/>
              <w:ind w:left="0" w:right="93"/>
              <w:rPr>
                <w:sz w:val="28"/>
              </w:rPr>
            </w:pPr>
          </w:p>
        </w:tc>
      </w:tr>
      <w:tr w:rsidR="00E108A4" w14:paraId="13B51CD1" w14:textId="77777777">
        <w:trPr>
          <w:trHeight w:val="3541"/>
        </w:trPr>
        <w:tc>
          <w:tcPr>
            <w:tcW w:w="3823" w:type="dxa"/>
          </w:tcPr>
          <w:p w14:paraId="424D68CF" w14:textId="77777777" w:rsidR="00E108A4" w:rsidRDefault="0000000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Умови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оплати праці</w:t>
            </w:r>
          </w:p>
        </w:tc>
        <w:tc>
          <w:tcPr>
            <w:tcW w:w="5805" w:type="dxa"/>
          </w:tcPr>
          <w:p w14:paraId="2EBA99A1" w14:textId="77777777" w:rsidR="00E108A4" w:rsidRDefault="00000000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посадовий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грн.,</w:t>
            </w:r>
          </w:p>
          <w:p w14:paraId="47A47374" w14:textId="77777777" w:rsidR="00E108A4" w:rsidRDefault="00000000">
            <w:pPr>
              <w:pStyle w:val="TableParagraph"/>
              <w:ind w:right="301" w:firstLine="2"/>
              <w:jc w:val="both"/>
              <w:rPr>
                <w:sz w:val="28"/>
              </w:rPr>
            </w:pPr>
            <w:r>
              <w:rPr>
                <w:sz w:val="28"/>
              </w:rPr>
              <w:t>надбавки, доплати та компенсації відповідно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 статті 52 Закону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 «Про державну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службу»;</w:t>
            </w:r>
          </w:p>
          <w:p w14:paraId="0AEE0B4D" w14:textId="77777777" w:rsidR="00E108A4" w:rsidRDefault="00000000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надбавка до посадового окладу за ранг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державного службовця,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відповідно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постанови Кабінету Міністрів України від 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січня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2017 року № 15 «Питання оплати праці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працівників державних органів» (із змінами);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наявності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достатнього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</w:p>
          <w:p w14:paraId="69343A80" w14:textId="77777777" w:rsidR="00E108A4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премія.</w:t>
            </w:r>
          </w:p>
        </w:tc>
      </w:tr>
      <w:tr w:rsidR="00E108A4" w14:paraId="6BD60DFD" w14:textId="77777777">
        <w:trPr>
          <w:trHeight w:val="1287"/>
        </w:trPr>
        <w:tc>
          <w:tcPr>
            <w:tcW w:w="3823" w:type="dxa"/>
          </w:tcPr>
          <w:p w14:paraId="261F2903" w14:textId="77777777" w:rsidR="00E108A4" w:rsidRDefault="00000000">
            <w:pPr>
              <w:pStyle w:val="TableParagraph"/>
              <w:ind w:left="108" w:right="365"/>
              <w:rPr>
                <w:sz w:val="28"/>
              </w:rPr>
            </w:pPr>
            <w:r>
              <w:rPr>
                <w:sz w:val="28"/>
              </w:rPr>
              <w:t>Інформація про строковість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посаду</w:t>
            </w:r>
          </w:p>
        </w:tc>
        <w:tc>
          <w:tcPr>
            <w:tcW w:w="5805" w:type="dxa"/>
          </w:tcPr>
          <w:p w14:paraId="14751C94" w14:textId="77777777" w:rsidR="00E108A4" w:rsidRDefault="00000000">
            <w:pPr>
              <w:pStyle w:val="TableParagraph"/>
              <w:spacing w:line="322" w:lineRule="exact"/>
              <w:ind w:right="800"/>
              <w:rPr>
                <w:sz w:val="28"/>
              </w:rPr>
            </w:pPr>
            <w:r>
              <w:rPr>
                <w:sz w:val="28"/>
              </w:rPr>
              <w:t>Строково до призначення на цю посаду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переможця конкурсу або до спливу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дванадцяти місяців після припинення 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скасування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воєнного стану</w:t>
            </w:r>
          </w:p>
        </w:tc>
      </w:tr>
      <w:tr w:rsidR="00E108A4" w14:paraId="0725BA7C" w14:textId="77777777">
        <w:trPr>
          <w:trHeight w:val="5191"/>
        </w:trPr>
        <w:tc>
          <w:tcPr>
            <w:tcW w:w="3823" w:type="dxa"/>
          </w:tcPr>
          <w:p w14:paraId="0DE393E8" w14:textId="77777777" w:rsidR="00E108A4" w:rsidRDefault="00000000">
            <w:pPr>
              <w:pStyle w:val="TableParagraph"/>
              <w:ind w:left="108" w:right="89"/>
              <w:rPr>
                <w:sz w:val="28"/>
              </w:rPr>
            </w:pPr>
            <w:r>
              <w:rPr>
                <w:sz w:val="28"/>
              </w:rPr>
              <w:t>Перелік документів, 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необхідно подати для участі 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доборі на посаду державної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служби в період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дії воєнного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стану, в тому числі спосіб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подання, адреса та строк 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подання</w:t>
            </w:r>
          </w:p>
        </w:tc>
        <w:tc>
          <w:tcPr>
            <w:tcW w:w="5805" w:type="dxa"/>
          </w:tcPr>
          <w:p w14:paraId="6EADDB75" w14:textId="77777777" w:rsidR="00E108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spacing w:line="318" w:lineRule="exact"/>
              <w:ind w:hanging="305"/>
              <w:rPr>
                <w:sz w:val="28"/>
              </w:rPr>
            </w:pPr>
            <w:r>
              <w:rPr>
                <w:sz w:val="28"/>
              </w:rPr>
              <w:t>заява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 зразок додається);</w:t>
            </w:r>
          </w:p>
          <w:p w14:paraId="1EC90FD7" w14:textId="77777777" w:rsidR="00E108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</w:tabs>
              <w:ind w:left="107" w:right="530" w:firstLine="2"/>
              <w:rPr>
                <w:sz w:val="28"/>
              </w:rPr>
            </w:pPr>
            <w:r>
              <w:rPr>
                <w:sz w:val="28"/>
              </w:rPr>
              <w:t>резюме за формою згідно з додатком 2¹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Порядку проведення конкурсу на зайняття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посад державної служби,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затвердженого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березня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</w:p>
          <w:p w14:paraId="22717A28" w14:textId="77777777" w:rsidR="00E108A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246;</w:t>
            </w:r>
          </w:p>
          <w:p w14:paraId="76681C35" w14:textId="77777777" w:rsidR="00E108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ind w:left="107" w:right="509" w:hanging="7"/>
              <w:rPr>
                <w:sz w:val="28"/>
              </w:rPr>
            </w:pPr>
            <w:r>
              <w:rPr>
                <w:sz w:val="28"/>
              </w:rPr>
              <w:t>документи, що підтверджують наявність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громадянства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України;</w:t>
            </w:r>
          </w:p>
          <w:p w14:paraId="130F08A1" w14:textId="77777777" w:rsidR="00E108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ind w:left="107" w:right="754" w:hanging="7"/>
              <w:rPr>
                <w:sz w:val="28"/>
              </w:rPr>
            </w:pPr>
            <w:r>
              <w:rPr>
                <w:sz w:val="28"/>
              </w:rPr>
              <w:t>документи, що підтверджують ступінь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 досвід роботи.</w:t>
            </w:r>
          </w:p>
          <w:p w14:paraId="42CAC734" w14:textId="77777777" w:rsidR="00E108A4" w:rsidRDefault="00E108A4">
            <w:pPr>
              <w:pStyle w:val="TableParagraph"/>
              <w:ind w:left="0"/>
              <w:rPr>
                <w:sz w:val="28"/>
              </w:rPr>
            </w:pPr>
          </w:p>
          <w:p w14:paraId="7848F100" w14:textId="77777777" w:rsidR="00E108A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Документи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подаються:</w:t>
            </w:r>
          </w:p>
          <w:p w14:paraId="21528869" w14:textId="77777777" w:rsidR="00E108A4" w:rsidRDefault="00000000">
            <w:pPr>
              <w:pStyle w:val="TableParagraph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електронну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пошту</w:t>
            </w:r>
            <w:r>
              <w:rPr>
                <w:spacing w:val="-5"/>
                <w:sz w:val="28"/>
              </w:rPr>
              <w:t xml:space="preserve"> </w:t>
            </w:r>
            <w:hyperlink r:id="rId5">
              <w:r>
                <w:rPr>
                  <w:rFonts w:ascii="Calibri" w:hAnsi="Calibri"/>
                  <w:sz w:val="28"/>
                </w:rPr>
                <w:t>career@mva.gov.ua</w:t>
              </w:r>
            </w:hyperlink>
          </w:p>
          <w:p w14:paraId="7647DDE9" w14:textId="77777777" w:rsidR="00E108A4" w:rsidRDefault="00E108A4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14:paraId="3E193592" w14:textId="577D6F97" w:rsidR="00E108A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документів: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FB61BF"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хв.</w:t>
            </w:r>
          </w:p>
          <w:p w14:paraId="6828FAAD" w14:textId="5A9B600E" w:rsidR="00E108A4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FB61BF">
              <w:rPr>
                <w:sz w:val="28"/>
              </w:rPr>
              <w:t>5</w:t>
            </w:r>
            <w:r>
              <w:rPr>
                <w:sz w:val="28"/>
              </w:rPr>
              <w:t xml:space="preserve"> жовтня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2022 року</w:t>
            </w:r>
          </w:p>
        </w:tc>
      </w:tr>
      <w:tr w:rsidR="00E108A4" w14:paraId="41B4027C" w14:textId="77777777">
        <w:trPr>
          <w:trHeight w:val="643"/>
        </w:trPr>
        <w:tc>
          <w:tcPr>
            <w:tcW w:w="3823" w:type="dxa"/>
          </w:tcPr>
          <w:p w14:paraId="4D6FCF48" w14:textId="77777777" w:rsidR="00E108A4" w:rsidRDefault="00000000">
            <w:pPr>
              <w:pStyle w:val="TableParagraph"/>
              <w:spacing w:line="322" w:lineRule="exact"/>
              <w:ind w:left="108" w:right="219"/>
              <w:rPr>
                <w:sz w:val="28"/>
              </w:rPr>
            </w:pPr>
            <w:r>
              <w:rPr>
                <w:sz w:val="28"/>
              </w:rPr>
              <w:t>Місце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співбесіди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  керівниками</w:t>
            </w:r>
          </w:p>
        </w:tc>
        <w:tc>
          <w:tcPr>
            <w:tcW w:w="5805" w:type="dxa"/>
          </w:tcPr>
          <w:p w14:paraId="556FEBC0" w14:textId="77777777" w:rsidR="00E108A4" w:rsidRDefault="00000000">
            <w:pPr>
              <w:pStyle w:val="TableParagraph"/>
              <w:spacing w:line="322" w:lineRule="exact"/>
              <w:ind w:right="1298"/>
              <w:rPr>
                <w:sz w:val="28"/>
              </w:rPr>
            </w:pPr>
            <w:r>
              <w:rPr>
                <w:sz w:val="28"/>
              </w:rPr>
              <w:t>Проведення співбесіди дистанційно.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ZOOM</w:t>
            </w:r>
          </w:p>
        </w:tc>
      </w:tr>
      <w:tr w:rsidR="00E108A4" w14:paraId="02F3C8DF" w14:textId="77777777">
        <w:trPr>
          <w:trHeight w:val="1878"/>
        </w:trPr>
        <w:tc>
          <w:tcPr>
            <w:tcW w:w="3823" w:type="dxa"/>
          </w:tcPr>
          <w:p w14:paraId="31D031CE" w14:textId="77777777" w:rsidR="00E108A4" w:rsidRDefault="00000000">
            <w:pPr>
              <w:pStyle w:val="TableParagraph"/>
              <w:spacing w:before="6" w:line="230" w:lineRule="auto"/>
              <w:ind w:left="108" w:right="302"/>
              <w:rPr>
                <w:sz w:val="28"/>
              </w:rPr>
            </w:pPr>
            <w:r>
              <w:rPr>
                <w:sz w:val="28"/>
              </w:rPr>
              <w:t>Прізвище, ім’я 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батькові, номер телефону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адреса електронної пошти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особи, яка надає додаткову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 питань</w:t>
            </w:r>
          </w:p>
          <w:p w14:paraId="1B136EC0" w14:textId="77777777" w:rsidR="00E108A4" w:rsidRDefault="00000000">
            <w:pPr>
              <w:pStyle w:val="TableParagraph"/>
              <w:spacing w:before="1"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призначення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посаду</w:t>
            </w:r>
          </w:p>
        </w:tc>
        <w:tc>
          <w:tcPr>
            <w:tcW w:w="5805" w:type="dxa"/>
          </w:tcPr>
          <w:p w14:paraId="538C7718" w14:textId="7FD07311" w:rsidR="00E108A4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Бражевська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Оксана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Леонідівна</w:t>
            </w:r>
          </w:p>
          <w:p w14:paraId="4EC1A82A" w14:textId="77777777" w:rsidR="00E108A4" w:rsidRDefault="00E108A4">
            <w:pPr>
              <w:pStyle w:val="TableParagraph"/>
              <w:ind w:left="0"/>
              <w:rPr>
                <w:sz w:val="28"/>
              </w:rPr>
            </w:pPr>
          </w:p>
          <w:p w14:paraId="765D21EE" w14:textId="77777777" w:rsidR="00E108A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Тел.(063)227-12-15</w:t>
            </w:r>
          </w:p>
          <w:p w14:paraId="6DEB9D05" w14:textId="77777777" w:rsidR="00E108A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e-mail:</w:t>
            </w:r>
            <w:r>
              <w:rPr>
                <w:spacing w:val="-1"/>
                <w:sz w:val="28"/>
              </w:rPr>
              <w:t xml:space="preserve"> </w:t>
            </w:r>
            <w:hyperlink r:id="rId6">
              <w:r>
                <w:rPr>
                  <w:sz w:val="28"/>
                </w:rPr>
                <w:t>caree</w:t>
              </w:r>
            </w:hyperlink>
            <w:hyperlink r:id="rId7">
              <w:r>
                <w:rPr>
                  <w:sz w:val="28"/>
                </w:rPr>
                <w:t>r@mva.gov.ua</w:t>
              </w:r>
            </w:hyperlink>
          </w:p>
        </w:tc>
      </w:tr>
      <w:tr w:rsidR="00E108A4" w14:paraId="59D71EE4" w14:textId="77777777">
        <w:trPr>
          <w:trHeight w:val="321"/>
        </w:trPr>
        <w:tc>
          <w:tcPr>
            <w:tcW w:w="9628" w:type="dxa"/>
            <w:gridSpan w:val="2"/>
          </w:tcPr>
          <w:p w14:paraId="5D6DD6D2" w14:textId="77777777" w:rsidR="00E108A4" w:rsidRDefault="00000000">
            <w:pPr>
              <w:pStyle w:val="TableParagraph"/>
              <w:spacing w:line="302" w:lineRule="exact"/>
              <w:ind w:left="3435" w:right="3426"/>
              <w:jc w:val="center"/>
              <w:rPr>
                <w:sz w:val="28"/>
              </w:rPr>
            </w:pPr>
            <w:r>
              <w:rPr>
                <w:sz w:val="28"/>
              </w:rPr>
              <w:t>Кваліфікаційні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</w:p>
        </w:tc>
      </w:tr>
      <w:tr w:rsidR="00E108A4" w14:paraId="3B5808A0" w14:textId="77777777">
        <w:trPr>
          <w:trHeight w:val="643"/>
        </w:trPr>
        <w:tc>
          <w:tcPr>
            <w:tcW w:w="3823" w:type="dxa"/>
          </w:tcPr>
          <w:p w14:paraId="2CC8F130" w14:textId="77777777" w:rsidR="00E108A4" w:rsidRDefault="0000000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5805" w:type="dxa"/>
          </w:tcPr>
          <w:p w14:paraId="33D9888B" w14:textId="77777777" w:rsidR="00E108A4" w:rsidRDefault="00000000">
            <w:pPr>
              <w:pStyle w:val="TableParagraph"/>
              <w:spacing w:line="322" w:lineRule="exact"/>
              <w:ind w:right="205"/>
              <w:rPr>
                <w:sz w:val="28"/>
              </w:rPr>
            </w:pPr>
            <w:r>
              <w:rPr>
                <w:sz w:val="28"/>
              </w:rPr>
              <w:t>Ступінь вищої освіти не нижче бакалавра або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молодшого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бакалавра</w:t>
            </w:r>
          </w:p>
        </w:tc>
      </w:tr>
    </w:tbl>
    <w:p w14:paraId="3B4FAA95" w14:textId="77777777" w:rsidR="00E108A4" w:rsidRDefault="00E108A4">
      <w:pPr>
        <w:spacing w:line="322" w:lineRule="exact"/>
        <w:rPr>
          <w:sz w:val="28"/>
        </w:rPr>
        <w:sectPr w:rsidR="00E108A4">
          <w:pgSz w:w="11910" w:h="16840"/>
          <w:pgMar w:top="1120" w:right="46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397"/>
        <w:gridCol w:w="5805"/>
      </w:tblGrid>
      <w:tr w:rsidR="00E108A4" w14:paraId="4D013075" w14:textId="77777777">
        <w:trPr>
          <w:trHeight w:val="321"/>
        </w:trPr>
        <w:tc>
          <w:tcPr>
            <w:tcW w:w="3823" w:type="dxa"/>
            <w:gridSpan w:val="2"/>
          </w:tcPr>
          <w:p w14:paraId="7A4FE267" w14:textId="77777777" w:rsidR="00E108A4" w:rsidRDefault="00E108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5" w:type="dxa"/>
          </w:tcPr>
          <w:p w14:paraId="65AD862C" w14:textId="77777777" w:rsidR="00E108A4" w:rsidRDefault="00E108A4">
            <w:pPr>
              <w:pStyle w:val="TableParagraph"/>
              <w:ind w:left="0"/>
              <w:rPr>
                <w:sz w:val="24"/>
              </w:rPr>
            </w:pPr>
          </w:p>
        </w:tc>
      </w:tr>
      <w:tr w:rsidR="00E108A4" w14:paraId="33263FBD" w14:textId="77777777">
        <w:trPr>
          <w:trHeight w:val="321"/>
        </w:trPr>
        <w:tc>
          <w:tcPr>
            <w:tcW w:w="3823" w:type="dxa"/>
            <w:gridSpan w:val="2"/>
          </w:tcPr>
          <w:p w14:paraId="41ACD69D" w14:textId="77777777" w:rsidR="00E108A4" w:rsidRDefault="0000000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Досвід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5805" w:type="dxa"/>
          </w:tcPr>
          <w:p w14:paraId="1EB22445" w14:textId="77777777" w:rsidR="00E108A4" w:rsidRDefault="0000000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потребує</w:t>
            </w:r>
          </w:p>
        </w:tc>
      </w:tr>
      <w:tr w:rsidR="00E108A4" w14:paraId="4FF1DBB8" w14:textId="77777777">
        <w:trPr>
          <w:trHeight w:val="5473"/>
        </w:trPr>
        <w:tc>
          <w:tcPr>
            <w:tcW w:w="3823" w:type="dxa"/>
            <w:gridSpan w:val="2"/>
          </w:tcPr>
          <w:p w14:paraId="5D67F2E0" w14:textId="77777777" w:rsidR="00E108A4" w:rsidRDefault="00000000">
            <w:pPr>
              <w:pStyle w:val="TableParagraph"/>
              <w:ind w:left="108" w:right="1004"/>
              <w:rPr>
                <w:sz w:val="28"/>
              </w:rPr>
            </w:pPr>
            <w:r>
              <w:rPr>
                <w:sz w:val="28"/>
              </w:rPr>
              <w:t>Володіння державною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мовою</w:t>
            </w:r>
          </w:p>
        </w:tc>
        <w:tc>
          <w:tcPr>
            <w:tcW w:w="5805" w:type="dxa"/>
          </w:tcPr>
          <w:p w14:paraId="77DD6492" w14:textId="77777777" w:rsidR="00E108A4" w:rsidRDefault="00000000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Вільне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володіння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державною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мовою.</w:t>
            </w:r>
          </w:p>
          <w:p w14:paraId="03683625" w14:textId="77777777" w:rsidR="00E108A4" w:rsidRDefault="00000000">
            <w:pPr>
              <w:pStyle w:val="TableParagraph"/>
              <w:ind w:right="94" w:firstLine="70"/>
              <w:jc w:val="both"/>
              <w:rPr>
                <w:sz w:val="28"/>
              </w:rPr>
            </w:pPr>
            <w:r>
              <w:rPr>
                <w:sz w:val="28"/>
              </w:rPr>
              <w:t>Особи, які претендують на зайняття посади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Мінветеранів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воєнного стану не подають копію Державного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сертифіката про рівень володіння державною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(витяг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реєстру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сертифікатів про рівень володіння державною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мовою),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підтверджує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володіння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державною мовою визначений Національною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комісією зі стандартів державної мови. Такий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сертифікат має бути поданий протягом трьох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місяців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припинення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скасування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воєнного стану. У разі неподання державним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службовцем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зазначеного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сертифіката,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звільняється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займаної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протягом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трьох робочих днів.</w:t>
            </w:r>
          </w:p>
        </w:tc>
      </w:tr>
      <w:tr w:rsidR="00E108A4" w14:paraId="3F6A20F2" w14:textId="77777777">
        <w:trPr>
          <w:trHeight w:val="321"/>
        </w:trPr>
        <w:tc>
          <w:tcPr>
            <w:tcW w:w="3823" w:type="dxa"/>
            <w:gridSpan w:val="2"/>
          </w:tcPr>
          <w:p w14:paraId="0C86F71E" w14:textId="77777777" w:rsidR="00E108A4" w:rsidRDefault="0000000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Володіння іноземною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мовою</w:t>
            </w:r>
          </w:p>
        </w:tc>
        <w:tc>
          <w:tcPr>
            <w:tcW w:w="5805" w:type="dxa"/>
          </w:tcPr>
          <w:p w14:paraId="30C2E223" w14:textId="77777777" w:rsidR="00E108A4" w:rsidRDefault="0000000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потребує</w:t>
            </w:r>
          </w:p>
        </w:tc>
      </w:tr>
      <w:tr w:rsidR="00E108A4" w14:paraId="4AD7E00F" w14:textId="77777777">
        <w:trPr>
          <w:trHeight w:val="321"/>
        </w:trPr>
        <w:tc>
          <w:tcPr>
            <w:tcW w:w="9628" w:type="dxa"/>
            <w:gridSpan w:val="3"/>
          </w:tcPr>
          <w:p w14:paraId="657EC1A6" w14:textId="77777777" w:rsidR="00E108A4" w:rsidRDefault="0000000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професійної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компетентності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(зазначаються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потреби)</w:t>
            </w:r>
          </w:p>
        </w:tc>
      </w:tr>
      <w:tr w:rsidR="00E108A4" w14:paraId="737902E9" w14:textId="77777777">
        <w:trPr>
          <w:trHeight w:val="321"/>
        </w:trPr>
        <w:tc>
          <w:tcPr>
            <w:tcW w:w="9628" w:type="dxa"/>
            <w:gridSpan w:val="3"/>
          </w:tcPr>
          <w:p w14:paraId="56BB88B9" w14:textId="77777777" w:rsidR="00E108A4" w:rsidRDefault="00000000">
            <w:pPr>
              <w:pStyle w:val="TableParagraph"/>
              <w:spacing w:line="302" w:lineRule="exact"/>
              <w:ind w:left="3435" w:right="3425"/>
              <w:jc w:val="center"/>
              <w:rPr>
                <w:sz w:val="28"/>
              </w:rPr>
            </w:pPr>
            <w:r>
              <w:rPr>
                <w:sz w:val="28"/>
              </w:rPr>
              <w:t>Вимога</w:t>
            </w:r>
          </w:p>
        </w:tc>
      </w:tr>
      <w:tr w:rsidR="00E108A4" w14:paraId="70DF47FE" w14:textId="77777777">
        <w:trPr>
          <w:trHeight w:val="321"/>
        </w:trPr>
        <w:tc>
          <w:tcPr>
            <w:tcW w:w="3823" w:type="dxa"/>
            <w:gridSpan w:val="2"/>
          </w:tcPr>
          <w:p w14:paraId="04719F75" w14:textId="77777777" w:rsidR="00E108A4" w:rsidRDefault="00000000">
            <w:pPr>
              <w:pStyle w:val="TableParagraph"/>
              <w:spacing w:line="302" w:lineRule="exact"/>
              <w:ind w:left="1445" w:right="1435"/>
              <w:jc w:val="center"/>
              <w:rPr>
                <w:sz w:val="28"/>
              </w:rPr>
            </w:pPr>
            <w:r>
              <w:rPr>
                <w:sz w:val="28"/>
              </w:rPr>
              <w:t>Вимога</w:t>
            </w:r>
          </w:p>
        </w:tc>
        <w:tc>
          <w:tcPr>
            <w:tcW w:w="5805" w:type="dxa"/>
          </w:tcPr>
          <w:p w14:paraId="15FEF3E5" w14:textId="77777777" w:rsidR="00E108A4" w:rsidRDefault="00000000">
            <w:pPr>
              <w:pStyle w:val="TableParagraph"/>
              <w:spacing w:line="302" w:lineRule="exact"/>
              <w:ind w:left="1690"/>
              <w:rPr>
                <w:sz w:val="28"/>
              </w:rPr>
            </w:pPr>
            <w:r>
              <w:rPr>
                <w:sz w:val="28"/>
              </w:rPr>
              <w:t>Компоненти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</w:p>
        </w:tc>
      </w:tr>
      <w:tr w:rsidR="00E108A4" w14:paraId="204D8DF6" w14:textId="77777777">
        <w:trPr>
          <w:trHeight w:val="1931"/>
        </w:trPr>
        <w:tc>
          <w:tcPr>
            <w:tcW w:w="426" w:type="dxa"/>
          </w:tcPr>
          <w:p w14:paraId="40D9D721" w14:textId="77777777" w:rsidR="00E108A4" w:rsidRDefault="00000000">
            <w:pPr>
              <w:pStyle w:val="TableParagraph"/>
              <w:spacing w:line="318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97" w:type="dxa"/>
          </w:tcPr>
          <w:p w14:paraId="001EF092" w14:textId="77777777" w:rsidR="00E108A4" w:rsidRDefault="00E108A4">
            <w:pPr>
              <w:pStyle w:val="TableParagraph"/>
              <w:ind w:left="0"/>
              <w:rPr>
                <w:sz w:val="30"/>
              </w:rPr>
            </w:pPr>
          </w:p>
          <w:p w14:paraId="3DFFD3E0" w14:textId="77777777" w:rsidR="00E108A4" w:rsidRDefault="00E108A4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1A70131E" w14:textId="77777777" w:rsidR="00E108A4" w:rsidRDefault="00000000">
            <w:pPr>
              <w:pStyle w:val="TableParagraph"/>
              <w:ind w:right="387"/>
              <w:rPr>
                <w:sz w:val="28"/>
              </w:rPr>
            </w:pPr>
            <w:r>
              <w:rPr>
                <w:sz w:val="28"/>
              </w:rPr>
              <w:t>Ефективність аналізу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висновків</w:t>
            </w:r>
          </w:p>
        </w:tc>
        <w:tc>
          <w:tcPr>
            <w:tcW w:w="5805" w:type="dxa"/>
          </w:tcPr>
          <w:p w14:paraId="589A267C" w14:textId="77777777" w:rsidR="00E108A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left="107" w:right="803" w:firstLine="0"/>
              <w:rPr>
                <w:sz w:val="28"/>
              </w:rPr>
            </w:pPr>
            <w:r>
              <w:rPr>
                <w:sz w:val="28"/>
              </w:rPr>
              <w:t>здатність узагальнювати інформацію, 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тому числі з урахуванням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гендерної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статистики;</w:t>
            </w:r>
          </w:p>
          <w:p w14:paraId="2CC352EB" w14:textId="77777777" w:rsidR="00E108A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left="107" w:right="1636" w:firstLine="0"/>
              <w:rPr>
                <w:sz w:val="28"/>
              </w:rPr>
            </w:pPr>
            <w:r>
              <w:rPr>
                <w:sz w:val="28"/>
              </w:rPr>
              <w:t>здатність встановлювати логічні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взаємозв’язки;</w:t>
            </w:r>
          </w:p>
          <w:p w14:paraId="5C50BC1D" w14:textId="77777777" w:rsidR="00E108A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306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робити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коректні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висновки.</w:t>
            </w:r>
          </w:p>
        </w:tc>
      </w:tr>
      <w:tr w:rsidR="00E108A4" w14:paraId="143892FB" w14:textId="77777777">
        <w:trPr>
          <w:trHeight w:val="2897"/>
        </w:trPr>
        <w:tc>
          <w:tcPr>
            <w:tcW w:w="426" w:type="dxa"/>
          </w:tcPr>
          <w:p w14:paraId="5A4BDFA5" w14:textId="77777777" w:rsidR="00E108A4" w:rsidRDefault="00000000">
            <w:pPr>
              <w:pStyle w:val="TableParagraph"/>
              <w:spacing w:line="318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97" w:type="dxa"/>
          </w:tcPr>
          <w:p w14:paraId="2BCFAF82" w14:textId="77777777" w:rsidR="00E108A4" w:rsidRDefault="00E108A4">
            <w:pPr>
              <w:pStyle w:val="TableParagraph"/>
              <w:ind w:left="0"/>
              <w:rPr>
                <w:sz w:val="30"/>
              </w:rPr>
            </w:pPr>
          </w:p>
          <w:p w14:paraId="598CDDA6" w14:textId="77777777" w:rsidR="00E108A4" w:rsidRDefault="00E108A4">
            <w:pPr>
              <w:pStyle w:val="TableParagraph"/>
              <w:ind w:left="0"/>
              <w:rPr>
                <w:sz w:val="30"/>
              </w:rPr>
            </w:pPr>
          </w:p>
          <w:p w14:paraId="0C2017D4" w14:textId="77777777" w:rsidR="00E108A4" w:rsidRDefault="00E108A4">
            <w:pPr>
              <w:pStyle w:val="TableParagraph"/>
              <w:ind w:left="0"/>
              <w:rPr>
                <w:sz w:val="30"/>
              </w:rPr>
            </w:pPr>
          </w:p>
          <w:p w14:paraId="463ED06B" w14:textId="77777777" w:rsidR="00E108A4" w:rsidRDefault="00000000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Досягнення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</w:p>
        </w:tc>
        <w:tc>
          <w:tcPr>
            <w:tcW w:w="5805" w:type="dxa"/>
          </w:tcPr>
          <w:p w14:paraId="72CE7FBF" w14:textId="77777777" w:rsidR="00E108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107" w:right="733" w:firstLine="0"/>
              <w:rPr>
                <w:sz w:val="28"/>
              </w:rPr>
            </w:pPr>
            <w:r>
              <w:rPr>
                <w:sz w:val="28"/>
              </w:rPr>
              <w:t>здатність до чіткого бачення результату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діяльності;</w:t>
            </w:r>
          </w:p>
          <w:p w14:paraId="7707AB49" w14:textId="77777777" w:rsidR="00E108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107" w:right="338" w:firstLine="0"/>
              <w:rPr>
                <w:sz w:val="28"/>
              </w:rPr>
            </w:pPr>
            <w:r>
              <w:rPr>
                <w:sz w:val="28"/>
              </w:rPr>
              <w:t>вміння фокусувати зусилля для досягнення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діяльності;</w:t>
            </w:r>
          </w:p>
          <w:p w14:paraId="7C42F4BF" w14:textId="77777777" w:rsidR="00E108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107" w:right="844" w:firstLine="0"/>
              <w:rPr>
                <w:sz w:val="28"/>
              </w:rPr>
            </w:pPr>
            <w:r>
              <w:rPr>
                <w:sz w:val="28"/>
              </w:rPr>
              <w:t>вміння запобігати та ефективно долати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перешкоди;</w:t>
            </w:r>
          </w:p>
          <w:p w14:paraId="2FB42C83" w14:textId="77777777" w:rsidR="00E108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5"/>
              <w:rPr>
                <w:sz w:val="28"/>
              </w:rPr>
            </w:pPr>
            <w:r>
              <w:rPr>
                <w:sz w:val="28"/>
              </w:rPr>
              <w:t>навички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своєї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роботи;</w:t>
            </w:r>
          </w:p>
          <w:p w14:paraId="2E1C7170" w14:textId="77777777" w:rsidR="00E108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0" w:lineRule="atLeast"/>
              <w:ind w:left="107" w:right="1484" w:firstLine="0"/>
              <w:rPr>
                <w:sz w:val="28"/>
              </w:rPr>
            </w:pPr>
            <w:r>
              <w:rPr>
                <w:sz w:val="28"/>
              </w:rPr>
              <w:t>дисципліна та відповідальність 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своїх задач.</w:t>
            </w:r>
          </w:p>
        </w:tc>
      </w:tr>
      <w:tr w:rsidR="00E108A4" w14:paraId="04BE7940" w14:textId="77777777">
        <w:trPr>
          <w:trHeight w:val="1609"/>
        </w:trPr>
        <w:tc>
          <w:tcPr>
            <w:tcW w:w="426" w:type="dxa"/>
          </w:tcPr>
          <w:p w14:paraId="596B70FD" w14:textId="77777777" w:rsidR="00E108A4" w:rsidRDefault="00000000">
            <w:pPr>
              <w:pStyle w:val="TableParagraph"/>
              <w:spacing w:line="318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97" w:type="dxa"/>
          </w:tcPr>
          <w:p w14:paraId="09DA7088" w14:textId="77777777" w:rsidR="00E108A4" w:rsidRDefault="00E108A4">
            <w:pPr>
              <w:pStyle w:val="TableParagraph"/>
              <w:ind w:left="0"/>
              <w:rPr>
                <w:sz w:val="30"/>
              </w:rPr>
            </w:pPr>
          </w:p>
          <w:p w14:paraId="1C1BC3FC" w14:textId="77777777" w:rsidR="00E108A4" w:rsidRDefault="00E108A4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703A6553" w14:textId="77777777" w:rsidR="00E108A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Комунікація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взаємодія</w:t>
            </w:r>
          </w:p>
        </w:tc>
        <w:tc>
          <w:tcPr>
            <w:tcW w:w="5805" w:type="dxa"/>
          </w:tcPr>
          <w:p w14:paraId="0B4E05A2" w14:textId="77777777" w:rsidR="00E108A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left="107" w:right="369" w:firstLine="0"/>
              <w:rPr>
                <w:sz w:val="28"/>
              </w:rPr>
            </w:pPr>
            <w:r>
              <w:rPr>
                <w:sz w:val="28"/>
              </w:rPr>
              <w:t>вміння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визначати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заінтересовані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впливові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сторони та розбудовувати партнерські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відносини;</w:t>
            </w:r>
          </w:p>
          <w:p w14:paraId="4B3AE1A8" w14:textId="77777777" w:rsidR="00E108A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left="271" w:hanging="165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ефективно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взаємодіяти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2CEFC0A6" w14:textId="77777777" w:rsidR="00E108A4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дослухатися,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сприймати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викладати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думку;</w:t>
            </w:r>
          </w:p>
        </w:tc>
      </w:tr>
    </w:tbl>
    <w:p w14:paraId="1A3E30AB" w14:textId="77777777" w:rsidR="00E108A4" w:rsidRDefault="00E108A4">
      <w:pPr>
        <w:spacing w:line="306" w:lineRule="exact"/>
        <w:rPr>
          <w:sz w:val="28"/>
        </w:rPr>
        <w:sectPr w:rsidR="00E108A4">
          <w:pgSz w:w="11910" w:h="16840"/>
          <w:pgMar w:top="1120" w:right="46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397"/>
        <w:gridCol w:w="5805"/>
      </w:tblGrid>
      <w:tr w:rsidR="00E108A4" w14:paraId="11EDE3E1" w14:textId="77777777">
        <w:trPr>
          <w:trHeight w:val="1287"/>
        </w:trPr>
        <w:tc>
          <w:tcPr>
            <w:tcW w:w="426" w:type="dxa"/>
          </w:tcPr>
          <w:p w14:paraId="5EDDCE3C" w14:textId="77777777" w:rsidR="00E108A4" w:rsidRDefault="00E108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97" w:type="dxa"/>
          </w:tcPr>
          <w:p w14:paraId="7E3DC3E3" w14:textId="77777777" w:rsidR="00E108A4" w:rsidRDefault="00E108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05" w:type="dxa"/>
          </w:tcPr>
          <w:p w14:paraId="2290D17B" w14:textId="77777777" w:rsidR="00E108A4" w:rsidRDefault="00000000">
            <w:pPr>
              <w:pStyle w:val="TableParagraph"/>
              <w:ind w:right="8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вміння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публічно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виступати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аудиторією;</w:t>
            </w:r>
          </w:p>
          <w:p w14:paraId="28C11275" w14:textId="77777777" w:rsidR="00E108A4" w:rsidRDefault="00000000">
            <w:pPr>
              <w:pStyle w:val="TableParagraph"/>
              <w:spacing w:line="320" w:lineRule="atLeast"/>
              <w:ind w:right="238"/>
              <w:rPr>
                <w:sz w:val="28"/>
              </w:rPr>
            </w:pPr>
            <w:r>
              <w:rPr>
                <w:sz w:val="28"/>
              </w:rPr>
              <w:t>-здатність переконувати інших за допомогою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послідовної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комунікації</w:t>
            </w:r>
          </w:p>
        </w:tc>
      </w:tr>
      <w:tr w:rsidR="00E108A4" w14:paraId="3FEC3547" w14:textId="77777777">
        <w:trPr>
          <w:trHeight w:val="1287"/>
        </w:trPr>
        <w:tc>
          <w:tcPr>
            <w:tcW w:w="426" w:type="dxa"/>
          </w:tcPr>
          <w:p w14:paraId="6E4BEC40" w14:textId="77777777" w:rsidR="00E108A4" w:rsidRDefault="0000000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97" w:type="dxa"/>
          </w:tcPr>
          <w:p w14:paraId="71B35852" w14:textId="77777777" w:rsidR="00E108A4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Стресостійкість</w:t>
            </w:r>
          </w:p>
        </w:tc>
        <w:tc>
          <w:tcPr>
            <w:tcW w:w="5805" w:type="dxa"/>
          </w:tcPr>
          <w:p w14:paraId="08503269" w14:textId="77777777" w:rsidR="00E108A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18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розуміння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своїх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емоцій;</w:t>
            </w:r>
          </w:p>
          <w:p w14:paraId="07AA99EC" w14:textId="77777777" w:rsidR="00E108A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своїми емоціями;</w:t>
            </w:r>
          </w:p>
          <w:p w14:paraId="36DFB9EB" w14:textId="77777777" w:rsidR="00E108A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оптимізм.</w:t>
            </w:r>
          </w:p>
        </w:tc>
      </w:tr>
    </w:tbl>
    <w:p w14:paraId="63C4B484" w14:textId="77777777" w:rsidR="00785AE9" w:rsidRDefault="00785AE9"/>
    <w:sectPr w:rsidR="00785AE9">
      <w:pgSz w:w="11910" w:h="16840"/>
      <w:pgMar w:top="1120" w:right="46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0DB0"/>
    <w:multiLevelType w:val="hybridMultilevel"/>
    <w:tmpl w:val="8A2094A0"/>
    <w:lvl w:ilvl="0" w:tplc="23FE0B3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407292">
      <w:numFmt w:val="bullet"/>
      <w:lvlText w:val="•"/>
      <w:lvlJc w:val="left"/>
      <w:pPr>
        <w:ind w:left="669" w:hanging="164"/>
      </w:pPr>
      <w:rPr>
        <w:rFonts w:hint="default"/>
        <w:lang w:val="uk-UA" w:eastAsia="en-US" w:bidi="ar-SA"/>
      </w:rPr>
    </w:lvl>
    <w:lvl w:ilvl="2" w:tplc="D75A3DBC">
      <w:numFmt w:val="bullet"/>
      <w:lvlText w:val="•"/>
      <w:lvlJc w:val="left"/>
      <w:pPr>
        <w:ind w:left="1239" w:hanging="164"/>
      </w:pPr>
      <w:rPr>
        <w:rFonts w:hint="default"/>
        <w:lang w:val="uk-UA" w:eastAsia="en-US" w:bidi="ar-SA"/>
      </w:rPr>
    </w:lvl>
    <w:lvl w:ilvl="3" w:tplc="CD7A5C5C">
      <w:numFmt w:val="bullet"/>
      <w:lvlText w:val="•"/>
      <w:lvlJc w:val="left"/>
      <w:pPr>
        <w:ind w:left="1808" w:hanging="164"/>
      </w:pPr>
      <w:rPr>
        <w:rFonts w:hint="default"/>
        <w:lang w:val="uk-UA" w:eastAsia="en-US" w:bidi="ar-SA"/>
      </w:rPr>
    </w:lvl>
    <w:lvl w:ilvl="4" w:tplc="9B6038AC">
      <w:numFmt w:val="bullet"/>
      <w:lvlText w:val="•"/>
      <w:lvlJc w:val="left"/>
      <w:pPr>
        <w:ind w:left="2378" w:hanging="164"/>
      </w:pPr>
      <w:rPr>
        <w:rFonts w:hint="default"/>
        <w:lang w:val="uk-UA" w:eastAsia="en-US" w:bidi="ar-SA"/>
      </w:rPr>
    </w:lvl>
    <w:lvl w:ilvl="5" w:tplc="80CA436E">
      <w:numFmt w:val="bullet"/>
      <w:lvlText w:val="•"/>
      <w:lvlJc w:val="left"/>
      <w:pPr>
        <w:ind w:left="2947" w:hanging="164"/>
      </w:pPr>
      <w:rPr>
        <w:rFonts w:hint="default"/>
        <w:lang w:val="uk-UA" w:eastAsia="en-US" w:bidi="ar-SA"/>
      </w:rPr>
    </w:lvl>
    <w:lvl w:ilvl="6" w:tplc="343EA3F4">
      <w:numFmt w:val="bullet"/>
      <w:lvlText w:val="•"/>
      <w:lvlJc w:val="left"/>
      <w:pPr>
        <w:ind w:left="3517" w:hanging="164"/>
      </w:pPr>
      <w:rPr>
        <w:rFonts w:hint="default"/>
        <w:lang w:val="uk-UA" w:eastAsia="en-US" w:bidi="ar-SA"/>
      </w:rPr>
    </w:lvl>
    <w:lvl w:ilvl="7" w:tplc="796A36DC">
      <w:numFmt w:val="bullet"/>
      <w:lvlText w:val="•"/>
      <w:lvlJc w:val="left"/>
      <w:pPr>
        <w:ind w:left="4086" w:hanging="164"/>
      </w:pPr>
      <w:rPr>
        <w:rFonts w:hint="default"/>
        <w:lang w:val="uk-UA" w:eastAsia="en-US" w:bidi="ar-SA"/>
      </w:rPr>
    </w:lvl>
    <w:lvl w:ilvl="8" w:tplc="134C8AA0">
      <w:numFmt w:val="bullet"/>
      <w:lvlText w:val="•"/>
      <w:lvlJc w:val="left"/>
      <w:pPr>
        <w:ind w:left="4656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19377EF8"/>
    <w:multiLevelType w:val="hybridMultilevel"/>
    <w:tmpl w:val="7A56DA4E"/>
    <w:lvl w:ilvl="0" w:tplc="96BADD5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EE44A0">
      <w:numFmt w:val="bullet"/>
      <w:lvlText w:val="•"/>
      <w:lvlJc w:val="left"/>
      <w:pPr>
        <w:ind w:left="831" w:hanging="164"/>
      </w:pPr>
      <w:rPr>
        <w:rFonts w:hint="default"/>
        <w:lang w:val="uk-UA" w:eastAsia="en-US" w:bidi="ar-SA"/>
      </w:rPr>
    </w:lvl>
    <w:lvl w:ilvl="2" w:tplc="1BE0CCAA">
      <w:numFmt w:val="bullet"/>
      <w:lvlText w:val="•"/>
      <w:lvlJc w:val="left"/>
      <w:pPr>
        <w:ind w:left="1383" w:hanging="164"/>
      </w:pPr>
      <w:rPr>
        <w:rFonts w:hint="default"/>
        <w:lang w:val="uk-UA" w:eastAsia="en-US" w:bidi="ar-SA"/>
      </w:rPr>
    </w:lvl>
    <w:lvl w:ilvl="3" w:tplc="2C144050">
      <w:numFmt w:val="bullet"/>
      <w:lvlText w:val="•"/>
      <w:lvlJc w:val="left"/>
      <w:pPr>
        <w:ind w:left="1934" w:hanging="164"/>
      </w:pPr>
      <w:rPr>
        <w:rFonts w:hint="default"/>
        <w:lang w:val="uk-UA" w:eastAsia="en-US" w:bidi="ar-SA"/>
      </w:rPr>
    </w:lvl>
    <w:lvl w:ilvl="4" w:tplc="B0042C18">
      <w:numFmt w:val="bullet"/>
      <w:lvlText w:val="•"/>
      <w:lvlJc w:val="left"/>
      <w:pPr>
        <w:ind w:left="2486" w:hanging="164"/>
      </w:pPr>
      <w:rPr>
        <w:rFonts w:hint="default"/>
        <w:lang w:val="uk-UA" w:eastAsia="en-US" w:bidi="ar-SA"/>
      </w:rPr>
    </w:lvl>
    <w:lvl w:ilvl="5" w:tplc="18F83332">
      <w:numFmt w:val="bullet"/>
      <w:lvlText w:val="•"/>
      <w:lvlJc w:val="left"/>
      <w:pPr>
        <w:ind w:left="3037" w:hanging="164"/>
      </w:pPr>
      <w:rPr>
        <w:rFonts w:hint="default"/>
        <w:lang w:val="uk-UA" w:eastAsia="en-US" w:bidi="ar-SA"/>
      </w:rPr>
    </w:lvl>
    <w:lvl w:ilvl="6" w:tplc="4E64B9BC">
      <w:numFmt w:val="bullet"/>
      <w:lvlText w:val="•"/>
      <w:lvlJc w:val="left"/>
      <w:pPr>
        <w:ind w:left="3589" w:hanging="164"/>
      </w:pPr>
      <w:rPr>
        <w:rFonts w:hint="default"/>
        <w:lang w:val="uk-UA" w:eastAsia="en-US" w:bidi="ar-SA"/>
      </w:rPr>
    </w:lvl>
    <w:lvl w:ilvl="7" w:tplc="0232A444">
      <w:numFmt w:val="bullet"/>
      <w:lvlText w:val="•"/>
      <w:lvlJc w:val="left"/>
      <w:pPr>
        <w:ind w:left="4140" w:hanging="164"/>
      </w:pPr>
      <w:rPr>
        <w:rFonts w:hint="default"/>
        <w:lang w:val="uk-UA" w:eastAsia="en-US" w:bidi="ar-SA"/>
      </w:rPr>
    </w:lvl>
    <w:lvl w:ilvl="8" w:tplc="41281A8E">
      <w:numFmt w:val="bullet"/>
      <w:lvlText w:val="•"/>
      <w:lvlJc w:val="left"/>
      <w:pPr>
        <w:ind w:left="4692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3D8263D3"/>
    <w:multiLevelType w:val="hybridMultilevel"/>
    <w:tmpl w:val="E668AD04"/>
    <w:lvl w:ilvl="0" w:tplc="13D655E2">
      <w:start w:val="1"/>
      <w:numFmt w:val="decimal"/>
      <w:lvlText w:val="%1)"/>
      <w:lvlJc w:val="left"/>
      <w:pPr>
        <w:ind w:left="108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7B69936">
      <w:numFmt w:val="bullet"/>
      <w:lvlText w:val="•"/>
      <w:lvlJc w:val="left"/>
      <w:pPr>
        <w:ind w:left="669" w:hanging="422"/>
      </w:pPr>
      <w:rPr>
        <w:rFonts w:hint="default"/>
        <w:lang w:val="uk-UA" w:eastAsia="en-US" w:bidi="ar-SA"/>
      </w:rPr>
    </w:lvl>
    <w:lvl w:ilvl="2" w:tplc="186C41B6">
      <w:numFmt w:val="bullet"/>
      <w:lvlText w:val="•"/>
      <w:lvlJc w:val="left"/>
      <w:pPr>
        <w:ind w:left="1239" w:hanging="422"/>
      </w:pPr>
      <w:rPr>
        <w:rFonts w:hint="default"/>
        <w:lang w:val="uk-UA" w:eastAsia="en-US" w:bidi="ar-SA"/>
      </w:rPr>
    </w:lvl>
    <w:lvl w:ilvl="3" w:tplc="3072E06C">
      <w:numFmt w:val="bullet"/>
      <w:lvlText w:val="•"/>
      <w:lvlJc w:val="left"/>
      <w:pPr>
        <w:ind w:left="1808" w:hanging="422"/>
      </w:pPr>
      <w:rPr>
        <w:rFonts w:hint="default"/>
        <w:lang w:val="uk-UA" w:eastAsia="en-US" w:bidi="ar-SA"/>
      </w:rPr>
    </w:lvl>
    <w:lvl w:ilvl="4" w:tplc="1D72F37E">
      <w:numFmt w:val="bullet"/>
      <w:lvlText w:val="•"/>
      <w:lvlJc w:val="left"/>
      <w:pPr>
        <w:ind w:left="2378" w:hanging="422"/>
      </w:pPr>
      <w:rPr>
        <w:rFonts w:hint="default"/>
        <w:lang w:val="uk-UA" w:eastAsia="en-US" w:bidi="ar-SA"/>
      </w:rPr>
    </w:lvl>
    <w:lvl w:ilvl="5" w:tplc="DCC4DE14">
      <w:numFmt w:val="bullet"/>
      <w:lvlText w:val="•"/>
      <w:lvlJc w:val="left"/>
      <w:pPr>
        <w:ind w:left="2947" w:hanging="422"/>
      </w:pPr>
      <w:rPr>
        <w:rFonts w:hint="default"/>
        <w:lang w:val="uk-UA" w:eastAsia="en-US" w:bidi="ar-SA"/>
      </w:rPr>
    </w:lvl>
    <w:lvl w:ilvl="6" w:tplc="4B985A8E">
      <w:numFmt w:val="bullet"/>
      <w:lvlText w:val="•"/>
      <w:lvlJc w:val="left"/>
      <w:pPr>
        <w:ind w:left="3517" w:hanging="422"/>
      </w:pPr>
      <w:rPr>
        <w:rFonts w:hint="default"/>
        <w:lang w:val="uk-UA" w:eastAsia="en-US" w:bidi="ar-SA"/>
      </w:rPr>
    </w:lvl>
    <w:lvl w:ilvl="7" w:tplc="7D300B6C">
      <w:numFmt w:val="bullet"/>
      <w:lvlText w:val="•"/>
      <w:lvlJc w:val="left"/>
      <w:pPr>
        <w:ind w:left="4086" w:hanging="422"/>
      </w:pPr>
      <w:rPr>
        <w:rFonts w:hint="default"/>
        <w:lang w:val="uk-UA" w:eastAsia="en-US" w:bidi="ar-SA"/>
      </w:rPr>
    </w:lvl>
    <w:lvl w:ilvl="8" w:tplc="8DBCF026">
      <w:numFmt w:val="bullet"/>
      <w:lvlText w:val="•"/>
      <w:lvlJc w:val="left"/>
      <w:pPr>
        <w:ind w:left="4656" w:hanging="422"/>
      </w:pPr>
      <w:rPr>
        <w:rFonts w:hint="default"/>
        <w:lang w:val="uk-UA" w:eastAsia="en-US" w:bidi="ar-SA"/>
      </w:rPr>
    </w:lvl>
  </w:abstractNum>
  <w:abstractNum w:abstractNumId="3" w15:restartNumberingAfterBreak="0">
    <w:nsid w:val="4F843036"/>
    <w:multiLevelType w:val="hybridMultilevel"/>
    <w:tmpl w:val="856CE3DE"/>
    <w:lvl w:ilvl="0" w:tplc="64BE4086">
      <w:start w:val="5"/>
      <w:numFmt w:val="decimal"/>
      <w:lvlText w:val="%1)"/>
      <w:lvlJc w:val="left"/>
      <w:pPr>
        <w:ind w:left="108" w:hanging="6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252A588">
      <w:numFmt w:val="bullet"/>
      <w:lvlText w:val="•"/>
      <w:lvlJc w:val="left"/>
      <w:pPr>
        <w:ind w:left="669" w:hanging="631"/>
      </w:pPr>
      <w:rPr>
        <w:rFonts w:hint="default"/>
        <w:lang w:val="uk-UA" w:eastAsia="en-US" w:bidi="ar-SA"/>
      </w:rPr>
    </w:lvl>
    <w:lvl w:ilvl="2" w:tplc="04327480">
      <w:numFmt w:val="bullet"/>
      <w:lvlText w:val="•"/>
      <w:lvlJc w:val="left"/>
      <w:pPr>
        <w:ind w:left="1239" w:hanging="631"/>
      </w:pPr>
      <w:rPr>
        <w:rFonts w:hint="default"/>
        <w:lang w:val="uk-UA" w:eastAsia="en-US" w:bidi="ar-SA"/>
      </w:rPr>
    </w:lvl>
    <w:lvl w:ilvl="3" w:tplc="C7209524">
      <w:numFmt w:val="bullet"/>
      <w:lvlText w:val="•"/>
      <w:lvlJc w:val="left"/>
      <w:pPr>
        <w:ind w:left="1808" w:hanging="631"/>
      </w:pPr>
      <w:rPr>
        <w:rFonts w:hint="default"/>
        <w:lang w:val="uk-UA" w:eastAsia="en-US" w:bidi="ar-SA"/>
      </w:rPr>
    </w:lvl>
    <w:lvl w:ilvl="4" w:tplc="33B653A4">
      <w:numFmt w:val="bullet"/>
      <w:lvlText w:val="•"/>
      <w:lvlJc w:val="left"/>
      <w:pPr>
        <w:ind w:left="2378" w:hanging="631"/>
      </w:pPr>
      <w:rPr>
        <w:rFonts w:hint="default"/>
        <w:lang w:val="uk-UA" w:eastAsia="en-US" w:bidi="ar-SA"/>
      </w:rPr>
    </w:lvl>
    <w:lvl w:ilvl="5" w:tplc="1CD2F52A">
      <w:numFmt w:val="bullet"/>
      <w:lvlText w:val="•"/>
      <w:lvlJc w:val="left"/>
      <w:pPr>
        <w:ind w:left="2947" w:hanging="631"/>
      </w:pPr>
      <w:rPr>
        <w:rFonts w:hint="default"/>
        <w:lang w:val="uk-UA" w:eastAsia="en-US" w:bidi="ar-SA"/>
      </w:rPr>
    </w:lvl>
    <w:lvl w:ilvl="6" w:tplc="ECC2599C">
      <w:numFmt w:val="bullet"/>
      <w:lvlText w:val="•"/>
      <w:lvlJc w:val="left"/>
      <w:pPr>
        <w:ind w:left="3517" w:hanging="631"/>
      </w:pPr>
      <w:rPr>
        <w:rFonts w:hint="default"/>
        <w:lang w:val="uk-UA" w:eastAsia="en-US" w:bidi="ar-SA"/>
      </w:rPr>
    </w:lvl>
    <w:lvl w:ilvl="7" w:tplc="082AA23C">
      <w:numFmt w:val="bullet"/>
      <w:lvlText w:val="•"/>
      <w:lvlJc w:val="left"/>
      <w:pPr>
        <w:ind w:left="4086" w:hanging="631"/>
      </w:pPr>
      <w:rPr>
        <w:rFonts w:hint="default"/>
        <w:lang w:val="uk-UA" w:eastAsia="en-US" w:bidi="ar-SA"/>
      </w:rPr>
    </w:lvl>
    <w:lvl w:ilvl="8" w:tplc="5FB40AD8">
      <w:numFmt w:val="bullet"/>
      <w:lvlText w:val="•"/>
      <w:lvlJc w:val="left"/>
      <w:pPr>
        <w:ind w:left="4656" w:hanging="631"/>
      </w:pPr>
      <w:rPr>
        <w:rFonts w:hint="default"/>
        <w:lang w:val="uk-UA" w:eastAsia="en-US" w:bidi="ar-SA"/>
      </w:rPr>
    </w:lvl>
  </w:abstractNum>
  <w:abstractNum w:abstractNumId="4" w15:restartNumberingAfterBreak="0">
    <w:nsid w:val="65205B31"/>
    <w:multiLevelType w:val="hybridMultilevel"/>
    <w:tmpl w:val="6740A366"/>
    <w:lvl w:ilvl="0" w:tplc="F53EF33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FAA53A0">
      <w:numFmt w:val="bullet"/>
      <w:lvlText w:val="•"/>
      <w:lvlJc w:val="left"/>
      <w:pPr>
        <w:ind w:left="669" w:hanging="164"/>
      </w:pPr>
      <w:rPr>
        <w:rFonts w:hint="default"/>
        <w:lang w:val="uk-UA" w:eastAsia="en-US" w:bidi="ar-SA"/>
      </w:rPr>
    </w:lvl>
    <w:lvl w:ilvl="2" w:tplc="B2F4A85C">
      <w:numFmt w:val="bullet"/>
      <w:lvlText w:val="•"/>
      <w:lvlJc w:val="left"/>
      <w:pPr>
        <w:ind w:left="1239" w:hanging="164"/>
      </w:pPr>
      <w:rPr>
        <w:rFonts w:hint="default"/>
        <w:lang w:val="uk-UA" w:eastAsia="en-US" w:bidi="ar-SA"/>
      </w:rPr>
    </w:lvl>
    <w:lvl w:ilvl="3" w:tplc="5A0ABFA4">
      <w:numFmt w:val="bullet"/>
      <w:lvlText w:val="•"/>
      <w:lvlJc w:val="left"/>
      <w:pPr>
        <w:ind w:left="1808" w:hanging="164"/>
      </w:pPr>
      <w:rPr>
        <w:rFonts w:hint="default"/>
        <w:lang w:val="uk-UA" w:eastAsia="en-US" w:bidi="ar-SA"/>
      </w:rPr>
    </w:lvl>
    <w:lvl w:ilvl="4" w:tplc="7D0E2402">
      <w:numFmt w:val="bullet"/>
      <w:lvlText w:val="•"/>
      <w:lvlJc w:val="left"/>
      <w:pPr>
        <w:ind w:left="2378" w:hanging="164"/>
      </w:pPr>
      <w:rPr>
        <w:rFonts w:hint="default"/>
        <w:lang w:val="uk-UA" w:eastAsia="en-US" w:bidi="ar-SA"/>
      </w:rPr>
    </w:lvl>
    <w:lvl w:ilvl="5" w:tplc="ABBCC8D4">
      <w:numFmt w:val="bullet"/>
      <w:lvlText w:val="•"/>
      <w:lvlJc w:val="left"/>
      <w:pPr>
        <w:ind w:left="2947" w:hanging="164"/>
      </w:pPr>
      <w:rPr>
        <w:rFonts w:hint="default"/>
        <w:lang w:val="uk-UA" w:eastAsia="en-US" w:bidi="ar-SA"/>
      </w:rPr>
    </w:lvl>
    <w:lvl w:ilvl="6" w:tplc="F8D6F250">
      <w:numFmt w:val="bullet"/>
      <w:lvlText w:val="•"/>
      <w:lvlJc w:val="left"/>
      <w:pPr>
        <w:ind w:left="3517" w:hanging="164"/>
      </w:pPr>
      <w:rPr>
        <w:rFonts w:hint="default"/>
        <w:lang w:val="uk-UA" w:eastAsia="en-US" w:bidi="ar-SA"/>
      </w:rPr>
    </w:lvl>
    <w:lvl w:ilvl="7" w:tplc="829ADA0A">
      <w:numFmt w:val="bullet"/>
      <w:lvlText w:val="•"/>
      <w:lvlJc w:val="left"/>
      <w:pPr>
        <w:ind w:left="4086" w:hanging="164"/>
      </w:pPr>
      <w:rPr>
        <w:rFonts w:hint="default"/>
        <w:lang w:val="uk-UA" w:eastAsia="en-US" w:bidi="ar-SA"/>
      </w:rPr>
    </w:lvl>
    <w:lvl w:ilvl="8" w:tplc="62E672C0">
      <w:numFmt w:val="bullet"/>
      <w:lvlText w:val="•"/>
      <w:lvlJc w:val="left"/>
      <w:pPr>
        <w:ind w:left="4656" w:hanging="164"/>
      </w:pPr>
      <w:rPr>
        <w:rFonts w:hint="default"/>
        <w:lang w:val="uk-UA" w:eastAsia="en-US" w:bidi="ar-SA"/>
      </w:rPr>
    </w:lvl>
  </w:abstractNum>
  <w:abstractNum w:abstractNumId="5" w15:restartNumberingAfterBreak="0">
    <w:nsid w:val="6E2B49DC"/>
    <w:multiLevelType w:val="hybridMultilevel"/>
    <w:tmpl w:val="885A5158"/>
    <w:lvl w:ilvl="0" w:tplc="FB2A44EC">
      <w:start w:val="1"/>
      <w:numFmt w:val="decimal"/>
      <w:lvlText w:val="%1)"/>
      <w:lvlJc w:val="left"/>
      <w:pPr>
        <w:ind w:left="41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E8648D6">
      <w:numFmt w:val="bullet"/>
      <w:lvlText w:val="•"/>
      <w:lvlJc w:val="left"/>
      <w:pPr>
        <w:ind w:left="957" w:hanging="304"/>
      </w:pPr>
      <w:rPr>
        <w:rFonts w:hint="default"/>
        <w:lang w:val="uk-UA" w:eastAsia="en-US" w:bidi="ar-SA"/>
      </w:rPr>
    </w:lvl>
    <w:lvl w:ilvl="2" w:tplc="8D5A1694">
      <w:numFmt w:val="bullet"/>
      <w:lvlText w:val="•"/>
      <w:lvlJc w:val="left"/>
      <w:pPr>
        <w:ind w:left="1495" w:hanging="304"/>
      </w:pPr>
      <w:rPr>
        <w:rFonts w:hint="default"/>
        <w:lang w:val="uk-UA" w:eastAsia="en-US" w:bidi="ar-SA"/>
      </w:rPr>
    </w:lvl>
    <w:lvl w:ilvl="3" w:tplc="7A1E4B6C">
      <w:numFmt w:val="bullet"/>
      <w:lvlText w:val="•"/>
      <w:lvlJc w:val="left"/>
      <w:pPr>
        <w:ind w:left="2032" w:hanging="304"/>
      </w:pPr>
      <w:rPr>
        <w:rFonts w:hint="default"/>
        <w:lang w:val="uk-UA" w:eastAsia="en-US" w:bidi="ar-SA"/>
      </w:rPr>
    </w:lvl>
    <w:lvl w:ilvl="4" w:tplc="F7809A58">
      <w:numFmt w:val="bullet"/>
      <w:lvlText w:val="•"/>
      <w:lvlJc w:val="left"/>
      <w:pPr>
        <w:ind w:left="2570" w:hanging="304"/>
      </w:pPr>
      <w:rPr>
        <w:rFonts w:hint="default"/>
        <w:lang w:val="uk-UA" w:eastAsia="en-US" w:bidi="ar-SA"/>
      </w:rPr>
    </w:lvl>
    <w:lvl w:ilvl="5" w:tplc="9BB2734A">
      <w:numFmt w:val="bullet"/>
      <w:lvlText w:val="•"/>
      <w:lvlJc w:val="left"/>
      <w:pPr>
        <w:ind w:left="3107" w:hanging="304"/>
      </w:pPr>
      <w:rPr>
        <w:rFonts w:hint="default"/>
        <w:lang w:val="uk-UA" w:eastAsia="en-US" w:bidi="ar-SA"/>
      </w:rPr>
    </w:lvl>
    <w:lvl w:ilvl="6" w:tplc="5AD297BE">
      <w:numFmt w:val="bullet"/>
      <w:lvlText w:val="•"/>
      <w:lvlJc w:val="left"/>
      <w:pPr>
        <w:ind w:left="3645" w:hanging="304"/>
      </w:pPr>
      <w:rPr>
        <w:rFonts w:hint="default"/>
        <w:lang w:val="uk-UA" w:eastAsia="en-US" w:bidi="ar-SA"/>
      </w:rPr>
    </w:lvl>
    <w:lvl w:ilvl="7" w:tplc="FE942B9E">
      <w:numFmt w:val="bullet"/>
      <w:lvlText w:val="•"/>
      <w:lvlJc w:val="left"/>
      <w:pPr>
        <w:ind w:left="4182" w:hanging="304"/>
      </w:pPr>
      <w:rPr>
        <w:rFonts w:hint="default"/>
        <w:lang w:val="uk-UA" w:eastAsia="en-US" w:bidi="ar-SA"/>
      </w:rPr>
    </w:lvl>
    <w:lvl w:ilvl="8" w:tplc="A97472C2">
      <w:numFmt w:val="bullet"/>
      <w:lvlText w:val="•"/>
      <w:lvlJc w:val="left"/>
      <w:pPr>
        <w:ind w:left="4720" w:hanging="304"/>
      </w:pPr>
      <w:rPr>
        <w:rFonts w:hint="default"/>
        <w:lang w:val="uk-UA" w:eastAsia="en-US" w:bidi="ar-SA"/>
      </w:rPr>
    </w:lvl>
  </w:abstractNum>
  <w:abstractNum w:abstractNumId="6" w15:restartNumberingAfterBreak="0">
    <w:nsid w:val="7AF72D4D"/>
    <w:multiLevelType w:val="hybridMultilevel"/>
    <w:tmpl w:val="434E96C8"/>
    <w:lvl w:ilvl="0" w:tplc="107602A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D94280C">
      <w:numFmt w:val="bullet"/>
      <w:lvlText w:val="•"/>
      <w:lvlJc w:val="left"/>
      <w:pPr>
        <w:ind w:left="669" w:hanging="164"/>
      </w:pPr>
      <w:rPr>
        <w:rFonts w:hint="default"/>
        <w:lang w:val="uk-UA" w:eastAsia="en-US" w:bidi="ar-SA"/>
      </w:rPr>
    </w:lvl>
    <w:lvl w:ilvl="2" w:tplc="C29C4B94">
      <w:numFmt w:val="bullet"/>
      <w:lvlText w:val="•"/>
      <w:lvlJc w:val="left"/>
      <w:pPr>
        <w:ind w:left="1239" w:hanging="164"/>
      </w:pPr>
      <w:rPr>
        <w:rFonts w:hint="default"/>
        <w:lang w:val="uk-UA" w:eastAsia="en-US" w:bidi="ar-SA"/>
      </w:rPr>
    </w:lvl>
    <w:lvl w:ilvl="3" w:tplc="FDE4D00E">
      <w:numFmt w:val="bullet"/>
      <w:lvlText w:val="•"/>
      <w:lvlJc w:val="left"/>
      <w:pPr>
        <w:ind w:left="1808" w:hanging="164"/>
      </w:pPr>
      <w:rPr>
        <w:rFonts w:hint="default"/>
        <w:lang w:val="uk-UA" w:eastAsia="en-US" w:bidi="ar-SA"/>
      </w:rPr>
    </w:lvl>
    <w:lvl w:ilvl="4" w:tplc="4A866AFE">
      <w:numFmt w:val="bullet"/>
      <w:lvlText w:val="•"/>
      <w:lvlJc w:val="left"/>
      <w:pPr>
        <w:ind w:left="2378" w:hanging="164"/>
      </w:pPr>
      <w:rPr>
        <w:rFonts w:hint="default"/>
        <w:lang w:val="uk-UA" w:eastAsia="en-US" w:bidi="ar-SA"/>
      </w:rPr>
    </w:lvl>
    <w:lvl w:ilvl="5" w:tplc="02F60C50">
      <w:numFmt w:val="bullet"/>
      <w:lvlText w:val="•"/>
      <w:lvlJc w:val="left"/>
      <w:pPr>
        <w:ind w:left="2947" w:hanging="164"/>
      </w:pPr>
      <w:rPr>
        <w:rFonts w:hint="default"/>
        <w:lang w:val="uk-UA" w:eastAsia="en-US" w:bidi="ar-SA"/>
      </w:rPr>
    </w:lvl>
    <w:lvl w:ilvl="6" w:tplc="C5A6E90E">
      <w:numFmt w:val="bullet"/>
      <w:lvlText w:val="•"/>
      <w:lvlJc w:val="left"/>
      <w:pPr>
        <w:ind w:left="3517" w:hanging="164"/>
      </w:pPr>
      <w:rPr>
        <w:rFonts w:hint="default"/>
        <w:lang w:val="uk-UA" w:eastAsia="en-US" w:bidi="ar-SA"/>
      </w:rPr>
    </w:lvl>
    <w:lvl w:ilvl="7" w:tplc="6E2271A0">
      <w:numFmt w:val="bullet"/>
      <w:lvlText w:val="•"/>
      <w:lvlJc w:val="left"/>
      <w:pPr>
        <w:ind w:left="4086" w:hanging="164"/>
      </w:pPr>
      <w:rPr>
        <w:rFonts w:hint="default"/>
        <w:lang w:val="uk-UA" w:eastAsia="en-US" w:bidi="ar-SA"/>
      </w:rPr>
    </w:lvl>
    <w:lvl w:ilvl="8" w:tplc="8CB4616A">
      <w:numFmt w:val="bullet"/>
      <w:lvlText w:val="•"/>
      <w:lvlJc w:val="left"/>
      <w:pPr>
        <w:ind w:left="4656" w:hanging="164"/>
      </w:pPr>
      <w:rPr>
        <w:rFonts w:hint="default"/>
        <w:lang w:val="uk-UA" w:eastAsia="en-US" w:bidi="ar-SA"/>
      </w:rPr>
    </w:lvl>
  </w:abstractNum>
  <w:num w:numId="1" w16cid:durableId="1284265660">
    <w:abstractNumId w:val="1"/>
  </w:num>
  <w:num w:numId="2" w16cid:durableId="1970895593">
    <w:abstractNumId w:val="4"/>
  </w:num>
  <w:num w:numId="3" w16cid:durableId="525599016">
    <w:abstractNumId w:val="6"/>
  </w:num>
  <w:num w:numId="4" w16cid:durableId="1608200051">
    <w:abstractNumId w:val="0"/>
  </w:num>
  <w:num w:numId="5" w16cid:durableId="131221010">
    <w:abstractNumId w:val="5"/>
  </w:num>
  <w:num w:numId="6" w16cid:durableId="1853840077">
    <w:abstractNumId w:val="3"/>
  </w:num>
  <w:num w:numId="7" w16cid:durableId="852453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A4"/>
    <w:rsid w:val="000672E1"/>
    <w:rsid w:val="005F4FC5"/>
    <w:rsid w:val="00785AE9"/>
    <w:rsid w:val="00915E51"/>
    <w:rsid w:val="00CF3F1F"/>
    <w:rsid w:val="00E108A4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FCD5"/>
  <w15:docId w15:val="{EDED7DFD-90AD-41DD-8CA9-A6AD51A7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2910" w:right="291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@mv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@mva.gov.ua" TargetMode="External"/><Relationship Id="rId5" Type="http://schemas.openxmlformats.org/officeDocument/2006/relationships/hyperlink" Target="mailto:career@mva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4591</Words>
  <Characters>2617</Characters>
  <Application>Microsoft Office Word</Application>
  <DocSecurity>0</DocSecurity>
  <Lines>21</Lines>
  <Paragraphs>14</Paragraphs>
  <ScaleCrop>false</ScaleCrop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Бражевська Оксана Леонідівна</cp:lastModifiedBy>
  <cp:revision>5</cp:revision>
  <dcterms:created xsi:type="dcterms:W3CDTF">2022-10-23T19:43:00Z</dcterms:created>
  <dcterms:modified xsi:type="dcterms:W3CDTF">2022-10-24T05:11:00Z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2022-10-23T00:00:00Z</vt:filetime>
  </property>
</Properties>
</file>