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CE66" w14:textId="77777777" w:rsidR="00555DB5" w:rsidRPr="00623376" w:rsidRDefault="00555DB5" w:rsidP="00F63C1D">
      <w:pPr>
        <w:spacing w:after="0" w:line="240" w:lineRule="auto"/>
        <w:jc w:val="center"/>
        <w:rPr>
          <w:rFonts w:ascii="Times New Roman" w:hAnsi="Times New Roman"/>
          <w:sz w:val="28"/>
          <w:szCs w:val="28"/>
        </w:rPr>
      </w:pPr>
      <w:r w:rsidRPr="00623376">
        <w:rPr>
          <w:rFonts w:ascii="Times New Roman" w:hAnsi="Times New Roman"/>
          <w:b/>
          <w:bCs/>
          <w:sz w:val="28"/>
          <w:szCs w:val="28"/>
        </w:rPr>
        <w:t>ПОРІВНЯЛЬНА ТАБЛИЦЯ</w:t>
      </w:r>
    </w:p>
    <w:p w14:paraId="34A8E4D0" w14:textId="77777777" w:rsidR="00555DB5" w:rsidRPr="00623376" w:rsidRDefault="00555DB5" w:rsidP="00F63C1D">
      <w:pPr>
        <w:spacing w:after="0" w:line="240" w:lineRule="auto"/>
        <w:jc w:val="center"/>
        <w:rPr>
          <w:rFonts w:ascii="Times New Roman" w:hAnsi="Times New Roman"/>
          <w:b/>
          <w:bCs/>
          <w:sz w:val="28"/>
          <w:szCs w:val="28"/>
        </w:rPr>
      </w:pPr>
      <w:r w:rsidRPr="00623376">
        <w:rPr>
          <w:rFonts w:ascii="Times New Roman" w:hAnsi="Times New Roman"/>
          <w:b/>
          <w:bCs/>
          <w:sz w:val="28"/>
          <w:szCs w:val="28"/>
        </w:rPr>
        <w:t xml:space="preserve">до проєкту постанови Кабінету Міністрів України </w:t>
      </w:r>
    </w:p>
    <w:p w14:paraId="4E5EDD86" w14:textId="77777777" w:rsidR="00555DB5" w:rsidRPr="00623376" w:rsidRDefault="00555DB5" w:rsidP="00F938C6">
      <w:pPr>
        <w:spacing w:after="0" w:line="240" w:lineRule="auto"/>
        <w:jc w:val="center"/>
        <w:rPr>
          <w:rFonts w:ascii="Times New Roman" w:hAnsi="Times New Roman"/>
          <w:b/>
          <w:bCs/>
          <w:sz w:val="28"/>
          <w:szCs w:val="28"/>
        </w:rPr>
      </w:pPr>
      <w:r w:rsidRPr="00623376">
        <w:rPr>
          <w:rFonts w:ascii="Times New Roman" w:hAnsi="Times New Roman"/>
          <w:b/>
          <w:bCs/>
          <w:sz w:val="28"/>
          <w:szCs w:val="28"/>
        </w:rPr>
        <w:t>“Про внесення змін до постанови Кабінету Міністрів України</w:t>
      </w:r>
      <w:bookmarkStart w:id="0" w:name="_Hlk58318653"/>
      <w:r w:rsidRPr="00623376">
        <w:rPr>
          <w:rFonts w:ascii="Times New Roman" w:hAnsi="Times New Roman"/>
          <w:b/>
          <w:bCs/>
          <w:sz w:val="28"/>
          <w:szCs w:val="28"/>
        </w:rPr>
        <w:t xml:space="preserve"> від 1</w:t>
      </w:r>
      <w:r w:rsidR="00E86BBE">
        <w:rPr>
          <w:rFonts w:ascii="Times New Roman" w:hAnsi="Times New Roman"/>
          <w:b/>
          <w:bCs/>
          <w:sz w:val="28"/>
          <w:szCs w:val="28"/>
        </w:rPr>
        <w:t>8</w:t>
      </w:r>
      <w:r w:rsidRPr="00623376">
        <w:rPr>
          <w:rFonts w:ascii="Times New Roman" w:hAnsi="Times New Roman"/>
          <w:b/>
          <w:bCs/>
          <w:sz w:val="28"/>
          <w:szCs w:val="28"/>
        </w:rPr>
        <w:t xml:space="preserve"> </w:t>
      </w:r>
      <w:r w:rsidR="00E86BBE">
        <w:rPr>
          <w:rFonts w:ascii="Times New Roman" w:hAnsi="Times New Roman"/>
          <w:b/>
          <w:bCs/>
          <w:sz w:val="28"/>
          <w:szCs w:val="28"/>
        </w:rPr>
        <w:t>квітня</w:t>
      </w:r>
      <w:r w:rsidRPr="00623376">
        <w:rPr>
          <w:rFonts w:ascii="Times New Roman" w:hAnsi="Times New Roman"/>
          <w:b/>
          <w:bCs/>
          <w:sz w:val="28"/>
          <w:szCs w:val="28"/>
        </w:rPr>
        <w:t xml:space="preserve"> 201</w:t>
      </w:r>
      <w:r w:rsidR="00E86BBE">
        <w:rPr>
          <w:rFonts w:ascii="Times New Roman" w:hAnsi="Times New Roman"/>
          <w:b/>
          <w:bCs/>
          <w:sz w:val="28"/>
          <w:szCs w:val="28"/>
        </w:rPr>
        <w:t>8</w:t>
      </w:r>
      <w:r w:rsidRPr="00623376">
        <w:rPr>
          <w:rFonts w:ascii="Times New Roman" w:hAnsi="Times New Roman"/>
          <w:b/>
          <w:bCs/>
          <w:sz w:val="28"/>
          <w:szCs w:val="28"/>
        </w:rPr>
        <w:t xml:space="preserve"> р. № </w:t>
      </w:r>
      <w:bookmarkEnd w:id="0"/>
      <w:r w:rsidR="00E86BBE">
        <w:rPr>
          <w:rFonts w:ascii="Times New Roman" w:hAnsi="Times New Roman"/>
          <w:b/>
          <w:bCs/>
          <w:sz w:val="28"/>
          <w:szCs w:val="28"/>
        </w:rPr>
        <w:t>280</w:t>
      </w:r>
      <w:r w:rsidRPr="00623376">
        <w:rPr>
          <w:rFonts w:ascii="Times New Roman" w:hAnsi="Times New Roman"/>
          <w:b/>
          <w:bCs/>
          <w:sz w:val="28"/>
          <w:szCs w:val="28"/>
          <w:lang w:eastAsia="uk-UA"/>
        </w:rPr>
        <w:t>”</w:t>
      </w:r>
    </w:p>
    <w:p w14:paraId="28652EFB" w14:textId="77777777" w:rsidR="00555DB5" w:rsidRPr="00623376" w:rsidRDefault="00555DB5" w:rsidP="00F63C1D">
      <w:pPr>
        <w:tabs>
          <w:tab w:val="left" w:pos="15136"/>
        </w:tabs>
        <w:spacing w:after="0" w:line="240" w:lineRule="auto"/>
        <w:ind w:firstLine="709"/>
        <w:rPr>
          <w:rFonts w:ascii="Times New Roman" w:hAnsi="Times New Roman"/>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4"/>
        <w:gridCol w:w="7584"/>
      </w:tblGrid>
      <w:tr w:rsidR="00555DB5" w:rsidRPr="00623376" w14:paraId="3A2A8215" w14:textId="77777777" w:rsidTr="00112959">
        <w:trPr>
          <w:trHeight w:val="829"/>
        </w:trPr>
        <w:tc>
          <w:tcPr>
            <w:tcW w:w="7584" w:type="dxa"/>
            <w:vAlign w:val="center"/>
          </w:tcPr>
          <w:p w14:paraId="4CC809BB" w14:textId="77777777" w:rsidR="00555DB5" w:rsidRPr="00623376" w:rsidRDefault="00555DB5" w:rsidP="00112959">
            <w:pPr>
              <w:tabs>
                <w:tab w:val="left" w:pos="15136"/>
              </w:tabs>
              <w:spacing w:after="0" w:line="240" w:lineRule="auto"/>
              <w:jc w:val="center"/>
              <w:rPr>
                <w:rFonts w:ascii="Times New Roman" w:hAnsi="Times New Roman"/>
                <w:b/>
                <w:bCs/>
                <w:sz w:val="28"/>
                <w:szCs w:val="28"/>
              </w:rPr>
            </w:pPr>
            <w:r w:rsidRPr="00623376">
              <w:rPr>
                <w:rFonts w:ascii="Times New Roman" w:hAnsi="Times New Roman"/>
                <w:b/>
                <w:bCs/>
                <w:sz w:val="28"/>
                <w:szCs w:val="28"/>
              </w:rPr>
              <w:t>Зміст положення акта законодавства</w:t>
            </w:r>
          </w:p>
        </w:tc>
        <w:tc>
          <w:tcPr>
            <w:tcW w:w="7584" w:type="dxa"/>
            <w:vAlign w:val="center"/>
          </w:tcPr>
          <w:p w14:paraId="312A2DC4" w14:textId="77777777" w:rsidR="00555DB5" w:rsidRPr="00623376" w:rsidRDefault="00555DB5" w:rsidP="00112959">
            <w:pPr>
              <w:tabs>
                <w:tab w:val="left" w:pos="15136"/>
              </w:tabs>
              <w:spacing w:after="0" w:line="240" w:lineRule="auto"/>
              <w:jc w:val="center"/>
              <w:rPr>
                <w:rFonts w:ascii="Times New Roman" w:hAnsi="Times New Roman"/>
                <w:b/>
                <w:bCs/>
                <w:sz w:val="28"/>
                <w:szCs w:val="28"/>
              </w:rPr>
            </w:pPr>
            <w:r w:rsidRPr="00623376">
              <w:rPr>
                <w:rFonts w:ascii="Times New Roman" w:hAnsi="Times New Roman"/>
                <w:b/>
                <w:bCs/>
                <w:sz w:val="28"/>
                <w:szCs w:val="28"/>
              </w:rPr>
              <w:t>Зміст відповідного положення проекту акта</w:t>
            </w:r>
          </w:p>
        </w:tc>
      </w:tr>
      <w:tr w:rsidR="00555DB5" w:rsidRPr="00623376" w14:paraId="5FACF2A0" w14:textId="77777777" w:rsidTr="00550925">
        <w:tc>
          <w:tcPr>
            <w:tcW w:w="15168" w:type="dxa"/>
            <w:gridSpan w:val="2"/>
          </w:tcPr>
          <w:p w14:paraId="0BCD3D38" w14:textId="77777777" w:rsidR="00555DB5" w:rsidRPr="00623376" w:rsidRDefault="00555DB5" w:rsidP="00F63C1D">
            <w:pPr>
              <w:spacing w:after="0" w:line="240" w:lineRule="auto"/>
              <w:jc w:val="center"/>
              <w:rPr>
                <w:rFonts w:ascii="Times New Roman" w:hAnsi="Times New Roman"/>
                <w:b/>
                <w:bCs/>
                <w:sz w:val="28"/>
                <w:szCs w:val="28"/>
              </w:rPr>
            </w:pPr>
            <w:r w:rsidRPr="00623376">
              <w:rPr>
                <w:rFonts w:ascii="Times New Roman" w:hAnsi="Times New Roman"/>
                <w:b/>
                <w:bCs/>
                <w:sz w:val="28"/>
                <w:szCs w:val="28"/>
              </w:rPr>
              <w:t xml:space="preserve">ПОРЯДОК ТА УМОВИ </w:t>
            </w:r>
          </w:p>
          <w:p w14:paraId="5BB23BCC" w14:textId="77777777" w:rsidR="00E32E4E" w:rsidRPr="00623376" w:rsidRDefault="00E86BBE" w:rsidP="00112959">
            <w:pPr>
              <w:shd w:val="clear" w:color="auto" w:fill="FFFFFF"/>
              <w:tabs>
                <w:tab w:val="left" w:pos="15136"/>
              </w:tabs>
              <w:spacing w:after="0" w:line="240" w:lineRule="auto"/>
              <w:jc w:val="center"/>
              <w:rPr>
                <w:rFonts w:ascii="Times New Roman" w:hAnsi="Times New Roman"/>
                <w:sz w:val="28"/>
                <w:szCs w:val="28"/>
                <w:lang w:eastAsia="uk-UA"/>
              </w:rPr>
            </w:pPr>
            <w:r w:rsidRPr="00E86BBE">
              <w:rPr>
                <w:rFonts w:ascii="Times New Roman" w:hAnsi="Times New Roman"/>
                <w:b/>
                <w:bCs/>
                <w:sz w:val="28"/>
                <w:szCs w:val="28"/>
              </w:rPr>
              <w:t>надання субвенції з державного бюджету місцевим бюджетам на виплату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r>
      <w:tr w:rsidR="00555DB5" w:rsidRPr="00623376" w14:paraId="2C175A6C" w14:textId="77777777" w:rsidTr="00112959">
        <w:tc>
          <w:tcPr>
            <w:tcW w:w="7584" w:type="dxa"/>
          </w:tcPr>
          <w:p w14:paraId="08E4C516" w14:textId="77777777" w:rsidR="00555DB5" w:rsidRPr="00623376" w:rsidRDefault="00E86BBE" w:rsidP="00C964FD">
            <w:pPr>
              <w:shd w:val="clear" w:color="auto" w:fill="FFFFFF"/>
              <w:tabs>
                <w:tab w:val="left" w:pos="15136"/>
              </w:tabs>
              <w:spacing w:after="0" w:line="240" w:lineRule="auto"/>
              <w:ind w:firstLine="567"/>
              <w:jc w:val="both"/>
              <w:rPr>
                <w:rFonts w:ascii="Times New Roman" w:hAnsi="Times New Roman"/>
                <w:sz w:val="28"/>
                <w:szCs w:val="28"/>
                <w:lang w:eastAsia="uk-UA"/>
              </w:rPr>
            </w:pPr>
            <w:r w:rsidRPr="00E86BBE">
              <w:rPr>
                <w:rFonts w:ascii="Times New Roman" w:hAnsi="Times New Roman"/>
                <w:sz w:val="28"/>
                <w:szCs w:val="28"/>
              </w:rPr>
              <w:t xml:space="preserve">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будинках </w:t>
            </w:r>
            <w:r w:rsidRPr="00E33C8B">
              <w:rPr>
                <w:rFonts w:ascii="Times New Roman" w:hAnsi="Times New Roman"/>
                <w:b/>
                <w:bCs/>
                <w:strike/>
                <w:sz w:val="28"/>
                <w:szCs w:val="28"/>
              </w:rPr>
              <w:t>на первинному та вторинному ринку нерухомості</w:t>
            </w:r>
            <w:r w:rsidRPr="00E86BBE">
              <w:rPr>
                <w:rFonts w:ascii="Times New Roman" w:hAnsi="Times New Roman"/>
                <w:sz w:val="28"/>
                <w:szCs w:val="28"/>
              </w:rPr>
              <w:t xml:space="preserve"> шляхом призначення та виплати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w:t>
            </w:r>
            <w:r w:rsidRPr="00067AB5">
              <w:rPr>
                <w:rFonts w:ascii="Times New Roman" w:hAnsi="Times New Roman"/>
                <w:sz w:val="28"/>
                <w:szCs w:val="28"/>
              </w:rPr>
              <w:t>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w:t>
            </w:r>
            <w:r w:rsidRPr="00E86BBE">
              <w:rPr>
                <w:rFonts w:ascii="Times New Roman" w:hAnsi="Times New Roman"/>
                <w:sz w:val="28"/>
                <w:szCs w:val="28"/>
              </w:rPr>
              <w:t xml:space="preserve"> визнані особами з </w:t>
            </w:r>
            <w:r w:rsidRPr="00E86BBE">
              <w:rPr>
                <w:rFonts w:ascii="Times New Roman" w:hAnsi="Times New Roman"/>
                <w:sz w:val="28"/>
                <w:szCs w:val="28"/>
              </w:rPr>
              <w:lastRenderedPageBreak/>
              <w:t>інвалідністю внаслідок війни III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потребують поліпшення житлових умов і перебувають на квартирному обліку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c>
          <w:tcPr>
            <w:tcW w:w="7584" w:type="dxa"/>
          </w:tcPr>
          <w:p w14:paraId="4B69921E" w14:textId="77777777" w:rsidR="00555DB5" w:rsidRPr="00623376" w:rsidRDefault="00067AB5" w:rsidP="00B02BCB">
            <w:pPr>
              <w:shd w:val="clear" w:color="auto" w:fill="FFFFFF"/>
              <w:tabs>
                <w:tab w:val="left" w:pos="15136"/>
              </w:tabs>
              <w:spacing w:after="0" w:line="240" w:lineRule="auto"/>
              <w:ind w:firstLine="709"/>
              <w:jc w:val="both"/>
              <w:rPr>
                <w:rFonts w:ascii="Times New Roman" w:hAnsi="Times New Roman"/>
                <w:sz w:val="28"/>
                <w:szCs w:val="28"/>
                <w:lang w:eastAsia="uk-UA"/>
              </w:rPr>
            </w:pPr>
            <w:r w:rsidRPr="00067AB5">
              <w:rPr>
                <w:rFonts w:ascii="Times New Roman" w:hAnsi="Times New Roman"/>
                <w:sz w:val="28"/>
                <w:szCs w:val="28"/>
                <w:lang w:eastAsia="ru-RU"/>
              </w:rPr>
              <w:lastRenderedPageBreak/>
              <w:t xml:space="preserve">4. Субвенція спрямовується на виплату грошової компенсації за належні для отримання жилі приміщення, що відповідають установленим вимогам законодавства для забезпечення громадян, які потребують поліпшення житлових умов, у прийнятих в експлуатацію житлових </w:t>
            </w:r>
            <w:r>
              <w:rPr>
                <w:rFonts w:ascii="Times New Roman" w:hAnsi="Times New Roman"/>
                <w:sz w:val="28"/>
                <w:szCs w:val="28"/>
                <w:lang w:eastAsia="ru-RU"/>
              </w:rPr>
              <w:t>будинках</w:t>
            </w:r>
            <w:r w:rsidRPr="00067AB5">
              <w:rPr>
                <w:rFonts w:ascii="Times New Roman" w:hAnsi="Times New Roman"/>
                <w:sz w:val="28"/>
                <w:szCs w:val="28"/>
                <w:lang w:eastAsia="ru-RU"/>
              </w:rPr>
              <w:t xml:space="preserve"> шляхом призначення та виплати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w:t>
            </w:r>
            <w:r w:rsidRPr="00067AB5">
              <w:rPr>
                <w:rFonts w:ascii="Times New Roman" w:hAnsi="Times New Roman"/>
                <w:b/>
                <w:sz w:val="28"/>
                <w:szCs w:val="28"/>
                <w:lang w:eastAsia="ru-RU"/>
              </w:rPr>
              <w:t xml:space="preserve">до </w:t>
            </w:r>
            <w:r w:rsidR="00E32E4E">
              <w:rPr>
                <w:rFonts w:ascii="Times New Roman" w:hAnsi="Times New Roman"/>
                <w:b/>
                <w:sz w:val="28"/>
                <w:szCs w:val="28"/>
                <w:lang w:eastAsia="ru-RU"/>
              </w:rPr>
              <w:t xml:space="preserve">1 </w:t>
            </w:r>
            <w:r w:rsidR="00B02BCB">
              <w:rPr>
                <w:rFonts w:ascii="Times New Roman" w:hAnsi="Times New Roman"/>
                <w:b/>
                <w:sz w:val="28"/>
                <w:szCs w:val="28"/>
                <w:lang w:eastAsia="ru-RU"/>
              </w:rPr>
              <w:t>червня</w:t>
            </w:r>
            <w:r w:rsidR="00E32E4E">
              <w:rPr>
                <w:rFonts w:ascii="Times New Roman" w:hAnsi="Times New Roman"/>
                <w:b/>
                <w:sz w:val="28"/>
                <w:szCs w:val="28"/>
                <w:lang w:eastAsia="ru-RU"/>
              </w:rPr>
              <w:t xml:space="preserve"> </w:t>
            </w:r>
            <w:r w:rsidRPr="00E32E4E">
              <w:rPr>
                <w:rFonts w:ascii="Times New Roman" w:hAnsi="Times New Roman"/>
                <w:b/>
                <w:sz w:val="28"/>
                <w:szCs w:val="28"/>
                <w:lang w:eastAsia="ru-RU"/>
              </w:rPr>
              <w:t xml:space="preserve">2018 </w:t>
            </w:r>
            <w:r w:rsidR="00E32E4E" w:rsidRPr="00E32E4E">
              <w:rPr>
                <w:rFonts w:ascii="Times New Roman" w:hAnsi="Times New Roman"/>
                <w:b/>
                <w:sz w:val="28"/>
                <w:szCs w:val="28"/>
                <w:lang w:eastAsia="ru-RU"/>
              </w:rPr>
              <w:t>р</w:t>
            </w:r>
            <w:r w:rsidR="00E32E4E">
              <w:rPr>
                <w:rFonts w:ascii="Times New Roman" w:hAnsi="Times New Roman"/>
                <w:sz w:val="28"/>
                <w:szCs w:val="28"/>
                <w:lang w:eastAsia="ru-RU"/>
              </w:rPr>
              <w:t xml:space="preserve">. </w:t>
            </w:r>
            <w:r w:rsidRPr="00067AB5">
              <w:rPr>
                <w:rFonts w:ascii="Times New Roman" w:hAnsi="Times New Roman"/>
                <w:sz w:val="28"/>
                <w:szCs w:val="28"/>
                <w:lang w:eastAsia="ru-RU"/>
              </w:rPr>
              <w:t xml:space="preserve">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 особами з інвалідністю внаслідок війни III групи відповідно до пунктів </w:t>
            </w:r>
            <w:r w:rsidRPr="00067AB5">
              <w:rPr>
                <w:rFonts w:ascii="Times New Roman" w:hAnsi="Times New Roman"/>
                <w:sz w:val="28"/>
                <w:szCs w:val="28"/>
                <w:lang w:eastAsia="ru-RU"/>
              </w:rPr>
              <w:lastRenderedPageBreak/>
              <w:t>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потребують поліпшення житлових умов і перебувають на квартирному обліку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r>
      <w:tr w:rsidR="00555DB5" w:rsidRPr="00623376" w14:paraId="47760AC9" w14:textId="77777777" w:rsidTr="00B05F41">
        <w:tc>
          <w:tcPr>
            <w:tcW w:w="15168" w:type="dxa"/>
            <w:gridSpan w:val="2"/>
          </w:tcPr>
          <w:p w14:paraId="16F4ACB1" w14:textId="77777777" w:rsidR="00555DB5" w:rsidRPr="00623376" w:rsidRDefault="00555DB5" w:rsidP="00F63C1D">
            <w:pPr>
              <w:shd w:val="clear" w:color="auto" w:fill="FFFFFF"/>
              <w:tabs>
                <w:tab w:val="center" w:pos="7455"/>
                <w:tab w:val="left" w:pos="9061"/>
                <w:tab w:val="left" w:pos="15136"/>
              </w:tabs>
              <w:spacing w:after="0" w:line="240" w:lineRule="auto"/>
              <w:ind w:firstLine="709"/>
              <w:jc w:val="center"/>
              <w:rPr>
                <w:rFonts w:ascii="Times New Roman" w:hAnsi="Times New Roman"/>
                <w:b/>
                <w:bCs/>
                <w:sz w:val="28"/>
                <w:szCs w:val="28"/>
                <w:lang w:eastAsia="uk-UA"/>
              </w:rPr>
            </w:pPr>
            <w:r w:rsidRPr="00623376">
              <w:rPr>
                <w:rFonts w:ascii="Times New Roman" w:hAnsi="Times New Roman"/>
                <w:b/>
                <w:bCs/>
                <w:sz w:val="28"/>
                <w:szCs w:val="28"/>
                <w:lang w:eastAsia="uk-UA"/>
              </w:rPr>
              <w:lastRenderedPageBreak/>
              <w:t>ПОРЯДОК</w:t>
            </w:r>
          </w:p>
          <w:p w14:paraId="4391B268" w14:textId="77777777" w:rsidR="00F31CD6" w:rsidRPr="00623376" w:rsidRDefault="00F938C6" w:rsidP="00112959">
            <w:pPr>
              <w:shd w:val="clear" w:color="auto" w:fill="FFFFFF"/>
              <w:tabs>
                <w:tab w:val="left" w:pos="15136"/>
              </w:tabs>
              <w:spacing w:after="0" w:line="240" w:lineRule="auto"/>
              <w:ind w:firstLine="709"/>
              <w:jc w:val="center"/>
              <w:rPr>
                <w:rFonts w:ascii="Times New Roman" w:hAnsi="Times New Roman"/>
                <w:sz w:val="28"/>
                <w:szCs w:val="28"/>
                <w:lang w:eastAsia="uk-UA"/>
              </w:rPr>
            </w:pPr>
            <w:r w:rsidRPr="00F938C6">
              <w:rPr>
                <w:rFonts w:ascii="Times New Roman" w:hAnsi="Times New Roman"/>
                <w:b/>
                <w:bCs/>
                <w:sz w:val="28"/>
                <w:szCs w:val="28"/>
                <w:lang w:eastAsia="uk-UA"/>
              </w:rPr>
              <w:t>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w:t>
            </w:r>
          </w:p>
        </w:tc>
      </w:tr>
      <w:tr w:rsidR="00555DB5" w:rsidRPr="008523EA" w14:paraId="0486EB90" w14:textId="77777777" w:rsidTr="00112959">
        <w:tc>
          <w:tcPr>
            <w:tcW w:w="7584" w:type="dxa"/>
          </w:tcPr>
          <w:p w14:paraId="1688940B" w14:textId="77777777" w:rsidR="00124752" w:rsidRPr="00124752" w:rsidRDefault="00F938C6" w:rsidP="00112959">
            <w:pPr>
              <w:shd w:val="clear" w:color="auto" w:fill="FFFFFF"/>
              <w:spacing w:after="0" w:line="240" w:lineRule="auto"/>
              <w:ind w:firstLine="567"/>
              <w:jc w:val="both"/>
              <w:rPr>
                <w:rFonts w:ascii="Times New Roman" w:hAnsi="Times New Roman"/>
                <w:sz w:val="28"/>
                <w:szCs w:val="28"/>
                <w:lang w:eastAsia="uk-UA"/>
              </w:rPr>
            </w:pPr>
            <w:r w:rsidRPr="00F938C6">
              <w:rPr>
                <w:rFonts w:ascii="Times New Roman" w:hAnsi="Times New Roman"/>
                <w:sz w:val="28"/>
                <w:szCs w:val="28"/>
                <w:lang w:eastAsia="uk-UA"/>
              </w:rPr>
              <w:t xml:space="preserve">1. Цей Порядок визначає умови та механізм виплати грошової компенсації за належні для отримання жилі приміщення (далі - грошова компенсація)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w:t>
            </w:r>
            <w:r w:rsidRPr="000B3B72">
              <w:rPr>
                <w:rFonts w:ascii="Times New Roman" w:hAnsi="Times New Roman"/>
                <w:strike/>
                <w:sz w:val="28"/>
                <w:szCs w:val="28"/>
                <w:lang w:eastAsia="uk-UA"/>
              </w:rPr>
              <w:t xml:space="preserve">у </w:t>
            </w:r>
            <w:r w:rsidRPr="00E32E4E">
              <w:rPr>
                <w:rFonts w:ascii="Times New Roman" w:hAnsi="Times New Roman"/>
                <w:sz w:val="28"/>
                <w:szCs w:val="28"/>
                <w:lang w:eastAsia="uk-UA"/>
              </w:rPr>
              <w:t>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здійснення зазначених заходів, та визнані</w:t>
            </w:r>
            <w:r w:rsidRPr="00F938C6">
              <w:rPr>
                <w:rFonts w:ascii="Times New Roman" w:hAnsi="Times New Roman"/>
                <w:sz w:val="28"/>
                <w:szCs w:val="28"/>
                <w:lang w:eastAsia="uk-UA"/>
              </w:rPr>
              <w:t xml:space="preserve"> особами з </w:t>
            </w:r>
            <w:r w:rsidRPr="00F938C6">
              <w:rPr>
                <w:rFonts w:ascii="Times New Roman" w:hAnsi="Times New Roman"/>
                <w:sz w:val="28"/>
                <w:szCs w:val="28"/>
                <w:lang w:eastAsia="uk-UA"/>
              </w:rPr>
              <w:lastRenderedPageBreak/>
              <w:t>інвалідністю внаслідок війни III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потребують поліпшення житлових умов, включені у списки осіб, які користуються правом першочергового або позачергового одержання жилих приміщень, за місцем проживання відповідно до законодавства за категоріями, встановленими в пункті 2 цього Порядку (далі - квартирний облік), і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c>
          <w:tcPr>
            <w:tcW w:w="7584" w:type="dxa"/>
          </w:tcPr>
          <w:p w14:paraId="10A4275E" w14:textId="77777777" w:rsidR="00E32E4E" w:rsidRPr="00124752" w:rsidRDefault="00E32E4E" w:rsidP="00112959">
            <w:pPr>
              <w:pStyle w:val="ad"/>
              <w:spacing w:before="0"/>
              <w:jc w:val="both"/>
              <w:rPr>
                <w:rFonts w:ascii="Times New Roman" w:hAnsi="Times New Roman"/>
                <w:sz w:val="28"/>
                <w:szCs w:val="28"/>
                <w:lang w:eastAsia="uk-UA"/>
              </w:rPr>
            </w:pPr>
            <w:r w:rsidRPr="00E32E4E">
              <w:rPr>
                <w:rFonts w:ascii="Times New Roman" w:hAnsi="Times New Roman"/>
                <w:sz w:val="28"/>
                <w:szCs w:val="28"/>
                <w:lang w:eastAsia="uk-UA"/>
              </w:rPr>
              <w:lastRenderedPageBreak/>
              <w:t xml:space="preserve">1. Цей Порядок визначає умови та механізм виплати грошової компенсації за належні для отримання жилі приміщення (далі - грошова компенсація) для внутрішньо переміщених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w:t>
            </w:r>
            <w:r w:rsidRPr="00E32E4E">
              <w:rPr>
                <w:rFonts w:ascii="Times New Roman" w:hAnsi="Times New Roman"/>
                <w:b/>
                <w:sz w:val="28"/>
                <w:szCs w:val="28"/>
                <w:lang w:eastAsia="uk-UA"/>
              </w:rPr>
              <w:t xml:space="preserve">до 1 </w:t>
            </w:r>
            <w:r w:rsidR="00B02BCB">
              <w:rPr>
                <w:rFonts w:ascii="Times New Roman" w:hAnsi="Times New Roman"/>
                <w:b/>
                <w:sz w:val="28"/>
                <w:szCs w:val="28"/>
                <w:lang w:eastAsia="uk-UA"/>
              </w:rPr>
              <w:t xml:space="preserve">червня </w:t>
            </w:r>
            <w:r w:rsidRPr="00E32E4E">
              <w:rPr>
                <w:rFonts w:ascii="Times New Roman" w:hAnsi="Times New Roman"/>
                <w:b/>
                <w:sz w:val="28"/>
                <w:szCs w:val="28"/>
                <w:lang w:eastAsia="uk-UA"/>
              </w:rPr>
              <w:t>2018</w:t>
            </w:r>
            <w:r>
              <w:rPr>
                <w:rFonts w:ascii="Times New Roman" w:hAnsi="Times New Roman"/>
                <w:b/>
                <w:sz w:val="28"/>
                <w:szCs w:val="28"/>
                <w:lang w:eastAsia="uk-UA"/>
              </w:rPr>
              <w:t> </w:t>
            </w:r>
            <w:r w:rsidRPr="00E32E4E">
              <w:rPr>
                <w:rFonts w:ascii="Times New Roman" w:hAnsi="Times New Roman"/>
                <w:b/>
                <w:sz w:val="28"/>
                <w:szCs w:val="28"/>
                <w:lang w:eastAsia="uk-UA"/>
              </w:rPr>
              <w:t>р.</w:t>
            </w:r>
            <w:r w:rsidRPr="00E32E4E">
              <w:rPr>
                <w:rFonts w:ascii="Times New Roman" w:hAnsi="Times New Roman"/>
                <w:sz w:val="28"/>
                <w:szCs w:val="28"/>
                <w:lang w:eastAsia="uk-UA"/>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період </w:t>
            </w:r>
            <w:r w:rsidRPr="00E32E4E">
              <w:rPr>
                <w:rFonts w:ascii="Times New Roman" w:hAnsi="Times New Roman"/>
                <w:sz w:val="28"/>
                <w:szCs w:val="28"/>
                <w:lang w:eastAsia="uk-UA"/>
              </w:rPr>
              <w:lastRenderedPageBreak/>
              <w:t>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потребують поліпшення житлових умов, включені у списки осіб, які користуються правом першочергового або позачергового одержання жилих приміщень, за місцем проживання відповідно до законодавства за категоріями, встановленими в пункті 2 цього Порядку (далі - квартирний облік), і перебувають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за умови, що зміна місця проживання протягом року в межах однієї області не призводить до збільшення розміру компенсації.</w:t>
            </w:r>
          </w:p>
        </w:tc>
      </w:tr>
      <w:tr w:rsidR="00555DB5" w:rsidRPr="00623376" w14:paraId="565C4D99" w14:textId="77777777" w:rsidTr="00112959">
        <w:tc>
          <w:tcPr>
            <w:tcW w:w="7584" w:type="dxa"/>
          </w:tcPr>
          <w:p w14:paraId="47079F72" w14:textId="77777777" w:rsidR="001B6F3C" w:rsidRDefault="000B3B72" w:rsidP="00C964FD">
            <w:pPr>
              <w:shd w:val="clear" w:color="auto" w:fill="FFFFFF"/>
              <w:spacing w:after="0" w:line="240" w:lineRule="auto"/>
              <w:ind w:firstLine="567"/>
              <w:jc w:val="both"/>
              <w:rPr>
                <w:rFonts w:ascii="Times New Roman" w:hAnsi="Times New Roman"/>
                <w:sz w:val="28"/>
                <w:szCs w:val="28"/>
                <w:lang w:eastAsia="uk-UA"/>
              </w:rPr>
            </w:pPr>
            <w:r w:rsidRPr="000B3B72">
              <w:rPr>
                <w:rFonts w:ascii="Times New Roman" w:hAnsi="Times New Roman"/>
                <w:sz w:val="28"/>
                <w:szCs w:val="28"/>
                <w:lang w:eastAsia="uk-UA"/>
              </w:rPr>
              <w:lastRenderedPageBreak/>
              <w:t xml:space="preserve">2. Право на отримання грошової компенсації відповідно до цього Порядку мають 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w:t>
            </w:r>
            <w:r w:rsidRPr="00E32E4E">
              <w:rPr>
                <w:rFonts w:ascii="Times New Roman" w:hAnsi="Times New Roman"/>
                <w:sz w:val="28"/>
                <w:szCs w:val="28"/>
                <w:lang w:eastAsia="uk-UA"/>
              </w:rPr>
              <w:t xml:space="preserve">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w:t>
            </w:r>
            <w:r w:rsidRPr="00E32E4E">
              <w:rPr>
                <w:rFonts w:ascii="Times New Roman" w:hAnsi="Times New Roman"/>
                <w:sz w:val="28"/>
                <w:szCs w:val="28"/>
                <w:lang w:eastAsia="uk-UA"/>
              </w:rPr>
              <w:lastRenderedPageBreak/>
              <w:t>період здійснення зазначених заходів, та визнані особами з інвалідністю внаслідок війни III групи</w:t>
            </w:r>
            <w:r w:rsidRPr="000B3B72">
              <w:rPr>
                <w:rFonts w:ascii="Times New Roman" w:hAnsi="Times New Roman"/>
                <w:sz w:val="28"/>
                <w:szCs w:val="28"/>
                <w:lang w:eastAsia="uk-UA"/>
              </w:rPr>
              <w:t xml:space="preserve">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(далі - внутрішньо переміщені особи) і які перебувають на квартирному обліку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(далі - база даних) за умови, що зміна місця проживання протягом року в межах однієї області не призводить до збільшення розміру компенсації.</w:t>
            </w:r>
          </w:p>
          <w:p w14:paraId="0A7CB1BB" w14:textId="77777777" w:rsidR="006A594A" w:rsidRPr="009F1E3B" w:rsidRDefault="009F1E3B" w:rsidP="00C964FD">
            <w:pPr>
              <w:shd w:val="clear" w:color="auto" w:fill="FFFFFF"/>
              <w:spacing w:after="0" w:line="240" w:lineRule="auto"/>
              <w:ind w:firstLine="567"/>
              <w:jc w:val="both"/>
              <w:rPr>
                <w:rFonts w:ascii="Times New Roman" w:hAnsi="Times New Roman"/>
                <w:b/>
                <w:sz w:val="28"/>
                <w:szCs w:val="28"/>
                <w:lang w:eastAsia="uk-UA"/>
              </w:rPr>
            </w:pPr>
            <w:r w:rsidRPr="009F1E3B">
              <w:rPr>
                <w:rFonts w:ascii="Times New Roman" w:hAnsi="Times New Roman"/>
                <w:b/>
                <w:sz w:val="28"/>
                <w:szCs w:val="28"/>
                <w:lang w:eastAsia="uk-UA"/>
              </w:rPr>
              <w:t>Абзац відсутній</w:t>
            </w:r>
          </w:p>
        </w:tc>
        <w:tc>
          <w:tcPr>
            <w:tcW w:w="7584" w:type="dxa"/>
          </w:tcPr>
          <w:p w14:paraId="6CBB1A30" w14:textId="77777777" w:rsidR="00D52A43" w:rsidRPr="008523EA" w:rsidRDefault="000B3B72" w:rsidP="000B3B72">
            <w:pPr>
              <w:shd w:val="clear" w:color="auto" w:fill="FFFFFF"/>
              <w:tabs>
                <w:tab w:val="left" w:pos="15136"/>
              </w:tabs>
              <w:spacing w:after="0" w:line="240" w:lineRule="auto"/>
              <w:ind w:firstLine="567"/>
              <w:jc w:val="both"/>
              <w:rPr>
                <w:rFonts w:ascii="Times New Roman" w:hAnsi="Times New Roman"/>
                <w:sz w:val="28"/>
                <w:szCs w:val="28"/>
                <w:lang w:eastAsia="uk-UA"/>
              </w:rPr>
            </w:pPr>
            <w:r w:rsidRPr="008523EA">
              <w:rPr>
                <w:rFonts w:ascii="Times New Roman" w:hAnsi="Times New Roman"/>
                <w:sz w:val="28"/>
                <w:szCs w:val="28"/>
                <w:lang w:eastAsia="uk-UA"/>
              </w:rPr>
              <w:lastRenderedPageBreak/>
              <w:t xml:space="preserve">2. </w:t>
            </w:r>
            <w:r w:rsidR="00E32E4E" w:rsidRPr="008523EA">
              <w:rPr>
                <w:rFonts w:ascii="Times New Roman" w:hAnsi="Times New Roman"/>
                <w:sz w:val="28"/>
                <w:szCs w:val="28"/>
                <w:lang w:eastAsia="uk-UA"/>
              </w:rPr>
              <w:t xml:space="preserve">Право на отримання грошової компенсації відповідно до цього Порядку мають внутрішньо переміщені особи,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у здійсненні </w:t>
            </w:r>
            <w:r w:rsidR="00E32E4E" w:rsidRPr="008523EA">
              <w:rPr>
                <w:rFonts w:ascii="Times New Roman" w:hAnsi="Times New Roman"/>
                <w:b/>
                <w:sz w:val="28"/>
                <w:szCs w:val="28"/>
                <w:lang w:eastAsia="uk-UA"/>
              </w:rPr>
              <w:t xml:space="preserve">до 1 </w:t>
            </w:r>
            <w:r w:rsidR="00B02BCB" w:rsidRPr="008523EA">
              <w:rPr>
                <w:rFonts w:ascii="Times New Roman" w:hAnsi="Times New Roman"/>
                <w:b/>
                <w:sz w:val="28"/>
                <w:szCs w:val="28"/>
                <w:lang w:eastAsia="uk-UA"/>
              </w:rPr>
              <w:t xml:space="preserve">червня </w:t>
            </w:r>
            <w:r w:rsidR="00E32E4E" w:rsidRPr="008523EA">
              <w:rPr>
                <w:rFonts w:ascii="Times New Roman" w:hAnsi="Times New Roman"/>
                <w:b/>
                <w:sz w:val="28"/>
                <w:szCs w:val="28"/>
                <w:lang w:eastAsia="uk-UA"/>
              </w:rPr>
              <w:t>2018 р.</w:t>
            </w:r>
            <w:r w:rsidR="00E32E4E" w:rsidRPr="008523EA">
              <w:rPr>
                <w:rFonts w:ascii="Times New Roman" w:hAnsi="Times New Roman"/>
                <w:sz w:val="28"/>
                <w:szCs w:val="28"/>
                <w:lang w:eastAsia="uk-UA"/>
              </w:rPr>
              <w:t xml:space="preserve">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перебуваючи безпосередньо в районах та у </w:t>
            </w:r>
            <w:r w:rsidR="00E32E4E" w:rsidRPr="008523EA">
              <w:rPr>
                <w:rFonts w:ascii="Times New Roman" w:hAnsi="Times New Roman"/>
                <w:sz w:val="28"/>
                <w:szCs w:val="28"/>
                <w:lang w:eastAsia="uk-UA"/>
              </w:rPr>
              <w:lastRenderedPageBreak/>
              <w:t>період здійснення зазначених заходів,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(далі - внутрішньо переміщені особи) і які перебувають на квартирному обліку і не менш як один рік на обліку в Єдиній інформаційній базі даних про внутрішньо переміщених осіб за місцем фактичного проживання в межах м. Києва або в межах однієї області згідно з відомостями Єдиної інформаційної бази даних про внутрішньо переміщених осіб (далі - база даних) за умови, що зміна місця проживання протягом року в межах однієї області не призводить до збільшення розміру компенсації.</w:t>
            </w:r>
          </w:p>
          <w:p w14:paraId="60E899AC" w14:textId="77777777" w:rsidR="00D52A43" w:rsidRPr="008523EA" w:rsidRDefault="009F1E3B" w:rsidP="00112959">
            <w:pPr>
              <w:shd w:val="clear" w:color="auto" w:fill="FFFFFF"/>
              <w:tabs>
                <w:tab w:val="left" w:pos="15136"/>
              </w:tabs>
              <w:spacing w:after="0" w:line="240" w:lineRule="auto"/>
              <w:ind w:firstLine="567"/>
              <w:jc w:val="both"/>
              <w:rPr>
                <w:rFonts w:ascii="Times New Roman" w:hAnsi="Times New Roman"/>
                <w:b/>
                <w:sz w:val="28"/>
                <w:szCs w:val="28"/>
                <w:lang w:eastAsia="uk-UA"/>
              </w:rPr>
            </w:pPr>
            <w:r w:rsidRPr="008523EA">
              <w:rPr>
                <w:rFonts w:ascii="Times New Roman" w:hAnsi="Times New Roman"/>
                <w:b/>
                <w:sz w:val="28"/>
                <w:szCs w:val="28"/>
                <w:lang w:eastAsia="uk-UA"/>
              </w:rPr>
              <w:t>Для внутрішньо переміщених осіб, яким грошову компенсацію призначено до набрання чинності постановою Кабінету Міністрів України від</w:t>
            </w:r>
            <w:r w:rsidR="00112959">
              <w:rPr>
                <w:rFonts w:ascii="Times New Roman" w:hAnsi="Times New Roman"/>
                <w:b/>
                <w:sz w:val="28"/>
                <w:szCs w:val="28"/>
                <w:lang w:eastAsia="uk-UA"/>
              </w:rPr>
              <w:t>          </w:t>
            </w:r>
            <w:r w:rsidRPr="008523EA">
              <w:rPr>
                <w:rFonts w:ascii="Times New Roman" w:hAnsi="Times New Roman"/>
                <w:b/>
                <w:sz w:val="28"/>
                <w:szCs w:val="28"/>
                <w:lang w:eastAsia="uk-UA"/>
              </w:rPr>
              <w:t xml:space="preserve">                                      2021 р. №</w:t>
            </w:r>
            <w:r w:rsidR="00112959">
              <w:rPr>
                <w:rFonts w:ascii="Times New Roman" w:hAnsi="Times New Roman"/>
                <w:b/>
                <w:sz w:val="28"/>
                <w:szCs w:val="28"/>
                <w:lang w:eastAsia="uk-UA"/>
              </w:rPr>
              <w:t>       </w:t>
            </w:r>
            <w:r w:rsidRPr="008523EA">
              <w:rPr>
                <w:rFonts w:ascii="Times New Roman" w:hAnsi="Times New Roman"/>
                <w:b/>
                <w:sz w:val="28"/>
                <w:szCs w:val="28"/>
                <w:lang w:eastAsia="uk-UA"/>
              </w:rPr>
              <w:t>“Про внесення змін до постанови Кабінету Міністрів України від 18 квітня 2018 р. № 280”, виплата грошової компенсації здійснюється з дотриманням умов, передбачених постановою Кабінету Міністрів України від 18 квітня 2018 р. № 280</w:t>
            </w:r>
            <w:r w:rsidR="005528B2" w:rsidRPr="008523EA">
              <w:rPr>
                <w:rFonts w:ascii="Times New Roman" w:hAnsi="Times New Roman"/>
                <w:b/>
                <w:sz w:val="28"/>
                <w:szCs w:val="28"/>
                <w:lang w:eastAsia="uk-UA"/>
              </w:rPr>
              <w:t xml:space="preserve"> (в редакції постанови Кабінету Міністрів України від 11 серпня 2021 р. № 844)</w:t>
            </w:r>
            <w:r w:rsidRPr="008523EA">
              <w:rPr>
                <w:rFonts w:ascii="Times New Roman" w:hAnsi="Times New Roman"/>
                <w:b/>
                <w:sz w:val="28"/>
                <w:szCs w:val="28"/>
                <w:lang w:eastAsia="uk-UA"/>
              </w:rPr>
              <w:t>.</w:t>
            </w:r>
          </w:p>
        </w:tc>
      </w:tr>
      <w:tr w:rsidR="00555DB5" w:rsidRPr="00623376" w14:paraId="08E99DD1" w14:textId="77777777" w:rsidTr="00112959">
        <w:tc>
          <w:tcPr>
            <w:tcW w:w="7584" w:type="dxa"/>
          </w:tcPr>
          <w:p w14:paraId="2E19D8ED" w14:textId="77777777" w:rsidR="00FD2E44" w:rsidRPr="00FD2E44" w:rsidRDefault="00FD2E44" w:rsidP="00FD2E44">
            <w:pPr>
              <w:shd w:val="clear" w:color="auto" w:fill="FFFFFF"/>
              <w:spacing w:after="0" w:line="240" w:lineRule="auto"/>
              <w:ind w:firstLine="567"/>
              <w:jc w:val="both"/>
              <w:rPr>
                <w:rFonts w:ascii="Times New Roman" w:hAnsi="Times New Roman"/>
                <w:sz w:val="28"/>
                <w:szCs w:val="28"/>
                <w:lang w:eastAsia="uk-UA"/>
              </w:rPr>
            </w:pPr>
            <w:r w:rsidRPr="00FD2E44">
              <w:rPr>
                <w:rFonts w:ascii="Times New Roman" w:hAnsi="Times New Roman"/>
                <w:sz w:val="28"/>
                <w:szCs w:val="28"/>
                <w:lang w:eastAsia="uk-UA"/>
              </w:rPr>
              <w:lastRenderedPageBreak/>
              <w:t>5. До повноважень комісії належить:</w:t>
            </w:r>
          </w:p>
          <w:p w14:paraId="30A3B69E" w14:textId="77777777" w:rsidR="00FD2E44" w:rsidRDefault="00FD2E44" w:rsidP="00FD2E44">
            <w:pPr>
              <w:spacing w:after="0" w:line="240" w:lineRule="auto"/>
              <w:ind w:firstLine="567"/>
              <w:jc w:val="both"/>
              <w:rPr>
                <w:rFonts w:ascii="Times New Roman" w:hAnsi="Times New Roman"/>
                <w:sz w:val="28"/>
                <w:szCs w:val="28"/>
                <w:lang w:eastAsia="uk-UA"/>
              </w:rPr>
            </w:pPr>
            <w:r w:rsidRPr="00FD2E44">
              <w:rPr>
                <w:rFonts w:ascii="Times New Roman" w:hAnsi="Times New Roman"/>
                <w:sz w:val="28"/>
                <w:szCs w:val="28"/>
                <w:lang w:eastAsia="uk-UA"/>
              </w:rPr>
              <w:t>проведення перевірки:</w:t>
            </w:r>
          </w:p>
          <w:p w14:paraId="13A19FEC" w14:textId="77777777" w:rsidR="00FD2E44" w:rsidRDefault="00E32E4E" w:rsidP="00FD2E44">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w:t>
            </w:r>
          </w:p>
          <w:p w14:paraId="3A80D004" w14:textId="77777777" w:rsidR="00716D01" w:rsidRDefault="00716D01" w:rsidP="00FD2E44">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r w:rsidRPr="00716D01">
              <w:rPr>
                <w:rFonts w:ascii="Times New Roman" w:hAnsi="Times New Roman"/>
                <w:sz w:val="28"/>
                <w:szCs w:val="28"/>
                <w:lang w:eastAsia="uk-UA"/>
              </w:rPr>
              <w:t xml:space="preserve">наявності майнових прав на незакінчене будівництвом житло чи права власності на житлове приміщення внутрішньо переміщеної особи та всіх членів її сім’ї, на яких </w:t>
            </w:r>
            <w:r w:rsidRPr="00716D01">
              <w:rPr>
                <w:rFonts w:ascii="Times New Roman" w:hAnsi="Times New Roman"/>
                <w:sz w:val="28"/>
                <w:szCs w:val="28"/>
                <w:lang w:eastAsia="uk-UA"/>
              </w:rPr>
              <w:lastRenderedPageBreak/>
              <w:t>нараховується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призначення грошової компенсації;</w:t>
            </w:r>
          </w:p>
          <w:p w14:paraId="7AB8F487" w14:textId="77777777" w:rsidR="00716D01" w:rsidRPr="00716D01" w:rsidRDefault="00716D01" w:rsidP="00FD2E44">
            <w:pPr>
              <w:spacing w:after="0" w:line="240" w:lineRule="auto"/>
              <w:ind w:firstLine="567"/>
              <w:jc w:val="both"/>
              <w:rPr>
                <w:rFonts w:ascii="Times New Roman" w:hAnsi="Times New Roman"/>
                <w:b/>
                <w:sz w:val="28"/>
                <w:szCs w:val="28"/>
                <w:lang w:eastAsia="uk-UA"/>
              </w:rPr>
            </w:pPr>
            <w:r w:rsidRPr="00716D01">
              <w:rPr>
                <w:rFonts w:ascii="Times New Roman" w:hAnsi="Times New Roman"/>
                <w:b/>
                <w:sz w:val="28"/>
                <w:szCs w:val="28"/>
                <w:lang w:eastAsia="uk-UA"/>
              </w:rPr>
              <w:t>Абзац відсутній</w:t>
            </w:r>
          </w:p>
          <w:p w14:paraId="2489DF66" w14:textId="77777777" w:rsidR="00716D01" w:rsidRDefault="00BB77C4" w:rsidP="00FD2E44">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p>
          <w:p w14:paraId="584C0560" w14:textId="77777777" w:rsidR="00716D01" w:rsidRDefault="00716D01" w:rsidP="00FD2E44">
            <w:pPr>
              <w:spacing w:after="0" w:line="240" w:lineRule="auto"/>
              <w:ind w:firstLine="567"/>
              <w:jc w:val="both"/>
              <w:rPr>
                <w:rFonts w:ascii="Times New Roman" w:hAnsi="Times New Roman"/>
                <w:sz w:val="28"/>
                <w:szCs w:val="28"/>
                <w:lang w:eastAsia="uk-UA"/>
              </w:rPr>
            </w:pPr>
          </w:p>
          <w:p w14:paraId="77770BFD" w14:textId="77777777" w:rsidR="00716D01" w:rsidRDefault="00716D01" w:rsidP="00FD2E44">
            <w:pPr>
              <w:spacing w:after="0" w:line="240" w:lineRule="auto"/>
              <w:ind w:firstLine="567"/>
              <w:jc w:val="both"/>
              <w:rPr>
                <w:rFonts w:ascii="Times New Roman" w:hAnsi="Times New Roman"/>
                <w:sz w:val="28"/>
                <w:szCs w:val="28"/>
                <w:lang w:eastAsia="uk-UA"/>
              </w:rPr>
            </w:pPr>
          </w:p>
          <w:p w14:paraId="2D13DA21" w14:textId="77777777" w:rsidR="00716D01" w:rsidRDefault="00716D01" w:rsidP="00FD2E44">
            <w:pPr>
              <w:spacing w:after="0" w:line="240" w:lineRule="auto"/>
              <w:ind w:firstLine="567"/>
              <w:jc w:val="both"/>
              <w:rPr>
                <w:rFonts w:ascii="Times New Roman" w:hAnsi="Times New Roman"/>
                <w:sz w:val="28"/>
                <w:szCs w:val="28"/>
                <w:lang w:eastAsia="uk-UA"/>
              </w:rPr>
            </w:pPr>
          </w:p>
          <w:p w14:paraId="6DA3E925" w14:textId="77777777" w:rsidR="00716D01" w:rsidRDefault="00716D01" w:rsidP="00FD2E44">
            <w:pPr>
              <w:spacing w:after="0" w:line="240" w:lineRule="auto"/>
              <w:ind w:firstLine="567"/>
              <w:jc w:val="both"/>
              <w:rPr>
                <w:rFonts w:ascii="Times New Roman" w:hAnsi="Times New Roman"/>
                <w:sz w:val="28"/>
                <w:szCs w:val="28"/>
                <w:lang w:eastAsia="uk-UA"/>
              </w:rPr>
            </w:pPr>
          </w:p>
          <w:p w14:paraId="44342362" w14:textId="77777777" w:rsidR="00716D01" w:rsidRDefault="00716D01" w:rsidP="00FD2E44">
            <w:pPr>
              <w:spacing w:after="0" w:line="240" w:lineRule="auto"/>
              <w:ind w:firstLine="567"/>
              <w:jc w:val="both"/>
              <w:rPr>
                <w:rFonts w:ascii="Times New Roman" w:hAnsi="Times New Roman"/>
                <w:sz w:val="28"/>
                <w:szCs w:val="28"/>
                <w:lang w:eastAsia="uk-UA"/>
              </w:rPr>
            </w:pPr>
          </w:p>
          <w:p w14:paraId="1F3E32A8" w14:textId="77777777" w:rsidR="00BB77C4" w:rsidRDefault="00BB77C4" w:rsidP="00FD2E44">
            <w:pPr>
              <w:spacing w:after="0" w:line="240" w:lineRule="auto"/>
              <w:ind w:firstLine="567"/>
              <w:jc w:val="both"/>
              <w:rPr>
                <w:rFonts w:ascii="Times New Roman" w:hAnsi="Times New Roman"/>
                <w:sz w:val="28"/>
                <w:szCs w:val="28"/>
                <w:lang w:eastAsia="uk-UA"/>
              </w:rPr>
            </w:pPr>
          </w:p>
          <w:p w14:paraId="302A1885" w14:textId="77777777" w:rsidR="00716D01" w:rsidRDefault="00716D01" w:rsidP="00FD2E44">
            <w:pPr>
              <w:spacing w:after="0" w:line="240" w:lineRule="auto"/>
              <w:ind w:firstLine="567"/>
              <w:jc w:val="both"/>
              <w:rPr>
                <w:rFonts w:ascii="Times New Roman" w:hAnsi="Times New Roman"/>
                <w:sz w:val="28"/>
                <w:szCs w:val="28"/>
                <w:lang w:eastAsia="uk-UA"/>
              </w:rPr>
            </w:pPr>
          </w:p>
          <w:p w14:paraId="59FB76B7" w14:textId="77777777" w:rsidR="00FD2E44" w:rsidRDefault="00FD2E44" w:rsidP="00FD2E44">
            <w:pPr>
              <w:spacing w:after="0" w:line="240" w:lineRule="auto"/>
              <w:ind w:firstLine="567"/>
              <w:jc w:val="both"/>
              <w:rPr>
                <w:rFonts w:ascii="Times New Roman" w:hAnsi="Times New Roman"/>
                <w:sz w:val="28"/>
                <w:szCs w:val="28"/>
                <w:lang w:eastAsia="uk-UA"/>
              </w:rPr>
            </w:pPr>
            <w:r w:rsidRPr="00FD2E44">
              <w:rPr>
                <w:rFonts w:ascii="Times New Roman" w:hAnsi="Times New Roman"/>
                <w:sz w:val="28"/>
                <w:szCs w:val="28"/>
                <w:lang w:eastAsia="uk-UA"/>
              </w:rPr>
              <w:t>- факту надання раніше внутрішньо переміщеній особі або членам її сім’ї житла на підконтрольній Україні території чи виплату грошової компенсації за належні для отримання жилі приміщення за рахунок бюджетних коштів;</w:t>
            </w:r>
          </w:p>
          <w:p w14:paraId="1F062080" w14:textId="77777777" w:rsidR="00731AED" w:rsidRDefault="00731AED" w:rsidP="00FD2E44">
            <w:pPr>
              <w:spacing w:after="0" w:line="240" w:lineRule="auto"/>
              <w:ind w:firstLine="567"/>
              <w:jc w:val="both"/>
              <w:rPr>
                <w:rFonts w:ascii="Times New Roman" w:hAnsi="Times New Roman"/>
                <w:sz w:val="28"/>
                <w:szCs w:val="28"/>
                <w:lang w:eastAsia="uk-UA"/>
              </w:rPr>
            </w:pPr>
          </w:p>
          <w:p w14:paraId="4919960E" w14:textId="77777777" w:rsidR="00555DB5" w:rsidRDefault="00FD2E44" w:rsidP="00FD2E44">
            <w:pPr>
              <w:spacing w:after="0" w:line="240" w:lineRule="auto"/>
              <w:ind w:firstLine="567"/>
              <w:jc w:val="both"/>
              <w:rPr>
                <w:rFonts w:ascii="Times New Roman" w:hAnsi="Times New Roman"/>
                <w:sz w:val="28"/>
                <w:szCs w:val="28"/>
                <w:lang w:eastAsia="uk-UA"/>
              </w:rPr>
            </w:pPr>
            <w:r w:rsidRPr="00731AED">
              <w:rPr>
                <w:rFonts w:ascii="Times New Roman" w:hAnsi="Times New Roman"/>
                <w:sz w:val="28"/>
                <w:szCs w:val="28"/>
                <w:lang w:eastAsia="uk-UA"/>
              </w:rPr>
              <w:t>…..</w:t>
            </w:r>
            <w:r w:rsidRPr="00FD2E44">
              <w:rPr>
                <w:rFonts w:ascii="Times New Roman" w:hAnsi="Times New Roman"/>
                <w:sz w:val="28"/>
                <w:szCs w:val="28"/>
                <w:lang w:eastAsia="uk-UA"/>
              </w:rPr>
              <w:t xml:space="preserve"> </w:t>
            </w:r>
          </w:p>
          <w:p w14:paraId="759E82D4" w14:textId="77777777" w:rsidR="008523EA" w:rsidRDefault="008523EA" w:rsidP="00FD2E44">
            <w:pPr>
              <w:spacing w:after="0" w:line="240" w:lineRule="auto"/>
              <w:ind w:firstLine="567"/>
              <w:jc w:val="both"/>
              <w:rPr>
                <w:rFonts w:ascii="Times New Roman" w:hAnsi="Times New Roman"/>
                <w:sz w:val="28"/>
                <w:szCs w:val="28"/>
                <w:lang w:eastAsia="uk-UA"/>
              </w:rPr>
            </w:pPr>
          </w:p>
          <w:p w14:paraId="5D0E06DC" w14:textId="77777777" w:rsidR="00555DB5" w:rsidRDefault="00731AED" w:rsidP="00C964FD">
            <w:pPr>
              <w:spacing w:after="0" w:line="240" w:lineRule="auto"/>
              <w:ind w:firstLine="567"/>
              <w:jc w:val="both"/>
              <w:rPr>
                <w:rFonts w:ascii="Times New Roman" w:hAnsi="Times New Roman"/>
                <w:sz w:val="28"/>
                <w:szCs w:val="28"/>
                <w:lang w:eastAsia="uk-UA"/>
              </w:rPr>
            </w:pPr>
            <w:r w:rsidRPr="00731AED">
              <w:rPr>
                <w:rFonts w:ascii="Times New Roman" w:hAnsi="Times New Roman"/>
                <w:sz w:val="28"/>
                <w:szCs w:val="28"/>
                <w:lang w:eastAsia="uk-UA"/>
              </w:rPr>
              <w:t xml:space="preserve">прийняття рішення про виплату грошової компенсації члену сім’ї внутрішньо переміщеної особи, на якого розраховано грошову компенсацію (далі - уповноважений член сім’ї), у зв’язку із смертю внутрішньо переміщеної </w:t>
            </w:r>
            <w:r w:rsidRPr="00731AED">
              <w:rPr>
                <w:rFonts w:ascii="Times New Roman" w:hAnsi="Times New Roman"/>
                <w:sz w:val="28"/>
                <w:szCs w:val="28"/>
                <w:lang w:eastAsia="uk-UA"/>
              </w:rPr>
              <w:lastRenderedPageBreak/>
              <w:t>особи, якій призначено грошову компенсацію та не виплачено.</w:t>
            </w:r>
          </w:p>
          <w:p w14:paraId="7E2A0BE5" w14:textId="77777777" w:rsidR="00731AED" w:rsidRPr="00623376" w:rsidRDefault="00731AED" w:rsidP="00C964FD">
            <w:pPr>
              <w:spacing w:after="0" w:line="240" w:lineRule="auto"/>
              <w:ind w:firstLine="567"/>
              <w:jc w:val="both"/>
              <w:rPr>
                <w:rFonts w:ascii="Times New Roman" w:hAnsi="Times New Roman"/>
                <w:sz w:val="28"/>
                <w:szCs w:val="28"/>
                <w:lang w:eastAsia="uk-UA"/>
              </w:rPr>
            </w:pPr>
          </w:p>
        </w:tc>
        <w:tc>
          <w:tcPr>
            <w:tcW w:w="7584" w:type="dxa"/>
          </w:tcPr>
          <w:p w14:paraId="2E175890" w14:textId="77777777" w:rsidR="00716D01" w:rsidRPr="00716D01" w:rsidRDefault="00716D01" w:rsidP="00716D01">
            <w:pPr>
              <w:spacing w:after="0" w:line="240" w:lineRule="auto"/>
              <w:ind w:firstLine="567"/>
              <w:jc w:val="both"/>
              <w:rPr>
                <w:rFonts w:ascii="Times New Roman" w:hAnsi="Times New Roman"/>
                <w:color w:val="000000"/>
                <w:sz w:val="28"/>
                <w:szCs w:val="28"/>
                <w:lang w:eastAsia="uk-UA"/>
              </w:rPr>
            </w:pPr>
            <w:bookmarkStart w:id="1" w:name="_Hlk62207183"/>
            <w:bookmarkStart w:id="2" w:name="_Hlk63149329"/>
            <w:bookmarkStart w:id="3" w:name="_Hlk74228499"/>
            <w:r w:rsidRPr="00716D01">
              <w:rPr>
                <w:rFonts w:ascii="Times New Roman" w:hAnsi="Times New Roman"/>
                <w:color w:val="000000"/>
                <w:sz w:val="28"/>
                <w:szCs w:val="28"/>
                <w:lang w:eastAsia="uk-UA"/>
              </w:rPr>
              <w:lastRenderedPageBreak/>
              <w:t>5. До повноважень комісії належить:</w:t>
            </w:r>
          </w:p>
          <w:p w14:paraId="50AD5644" w14:textId="77777777" w:rsidR="00716D01" w:rsidRDefault="00716D01" w:rsidP="00716D01">
            <w:pPr>
              <w:spacing w:after="0" w:line="240" w:lineRule="auto"/>
              <w:ind w:firstLine="567"/>
              <w:jc w:val="both"/>
              <w:rPr>
                <w:rFonts w:ascii="Times New Roman" w:hAnsi="Times New Roman"/>
                <w:color w:val="000000"/>
                <w:sz w:val="28"/>
                <w:szCs w:val="28"/>
                <w:lang w:eastAsia="uk-UA"/>
              </w:rPr>
            </w:pPr>
            <w:r w:rsidRPr="00716D01">
              <w:rPr>
                <w:rFonts w:ascii="Times New Roman" w:hAnsi="Times New Roman"/>
                <w:color w:val="000000"/>
                <w:sz w:val="28"/>
                <w:szCs w:val="28"/>
                <w:lang w:eastAsia="uk-UA"/>
              </w:rPr>
              <w:t>проведення перевірки:</w:t>
            </w:r>
          </w:p>
          <w:p w14:paraId="24D35342" w14:textId="77777777" w:rsidR="00716D01" w:rsidRPr="00716D01" w:rsidRDefault="00716D01" w:rsidP="00716D01">
            <w:pPr>
              <w:spacing w:after="0" w:line="240" w:lineRule="auto"/>
              <w:ind w:firstLine="567"/>
              <w:jc w:val="both"/>
              <w:rPr>
                <w:rFonts w:ascii="Times New Roman" w:hAnsi="Times New Roman"/>
                <w:color w:val="000000"/>
                <w:sz w:val="28"/>
                <w:szCs w:val="28"/>
                <w:lang w:eastAsia="uk-UA"/>
              </w:rPr>
            </w:pPr>
            <w:r w:rsidRPr="00716D01">
              <w:rPr>
                <w:rFonts w:ascii="Times New Roman" w:hAnsi="Times New Roman"/>
                <w:color w:val="000000"/>
                <w:sz w:val="28"/>
                <w:szCs w:val="28"/>
                <w:lang w:eastAsia="uk-UA"/>
              </w:rPr>
              <w:t>…</w:t>
            </w:r>
            <w:r w:rsidR="00E32E4E">
              <w:rPr>
                <w:rFonts w:ascii="Times New Roman" w:hAnsi="Times New Roman"/>
                <w:color w:val="000000"/>
                <w:sz w:val="28"/>
                <w:szCs w:val="28"/>
                <w:lang w:eastAsia="uk-UA"/>
              </w:rPr>
              <w:t>…</w:t>
            </w:r>
            <w:r w:rsidRPr="00716D01">
              <w:rPr>
                <w:rFonts w:ascii="Times New Roman" w:hAnsi="Times New Roman"/>
                <w:color w:val="000000"/>
                <w:sz w:val="28"/>
                <w:szCs w:val="28"/>
                <w:lang w:eastAsia="uk-UA"/>
              </w:rPr>
              <w:t>..</w:t>
            </w:r>
          </w:p>
          <w:p w14:paraId="5A2DDBAC" w14:textId="77777777" w:rsidR="00716D01" w:rsidRDefault="00716D01" w:rsidP="00716D01">
            <w:pPr>
              <w:spacing w:after="0" w:line="240" w:lineRule="auto"/>
              <w:ind w:firstLine="567"/>
              <w:jc w:val="both"/>
              <w:rPr>
                <w:rFonts w:ascii="Times New Roman" w:hAnsi="Times New Roman"/>
                <w:color w:val="000000"/>
                <w:sz w:val="28"/>
                <w:szCs w:val="28"/>
                <w:lang w:eastAsia="uk-UA"/>
              </w:rPr>
            </w:pPr>
            <w:r w:rsidRPr="00716D01">
              <w:rPr>
                <w:rFonts w:ascii="Times New Roman" w:hAnsi="Times New Roman"/>
                <w:color w:val="000000"/>
                <w:sz w:val="28"/>
                <w:szCs w:val="28"/>
                <w:lang w:eastAsia="uk-UA"/>
              </w:rPr>
              <w:t xml:space="preserve">- наявності майнових прав на незакінчене будівництвом житло чи права власності на житлове приміщення внутрішньо переміщеної особи та всіх членів її сім’ї, на яких </w:t>
            </w:r>
            <w:r w:rsidRPr="00716D01">
              <w:rPr>
                <w:rFonts w:ascii="Times New Roman" w:hAnsi="Times New Roman"/>
                <w:color w:val="000000"/>
                <w:sz w:val="28"/>
                <w:szCs w:val="28"/>
                <w:lang w:eastAsia="uk-UA"/>
              </w:rPr>
              <w:lastRenderedPageBreak/>
              <w:t>нараховується грошова компенсація, 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 або факту відчуження такого майна протягом п’яти років, що передують даті подання заяви про п</w:t>
            </w:r>
            <w:r>
              <w:rPr>
                <w:rFonts w:ascii="Times New Roman" w:hAnsi="Times New Roman"/>
                <w:color w:val="000000"/>
                <w:sz w:val="28"/>
                <w:szCs w:val="28"/>
                <w:lang w:eastAsia="uk-UA"/>
              </w:rPr>
              <w:t>ризначення грошової компенсації.</w:t>
            </w:r>
          </w:p>
          <w:p w14:paraId="2C514760" w14:textId="77777777" w:rsidR="00716D01" w:rsidRPr="00716D01" w:rsidRDefault="00716D01" w:rsidP="00716D01">
            <w:pPr>
              <w:spacing w:after="0" w:line="240" w:lineRule="auto"/>
              <w:ind w:firstLine="567"/>
              <w:jc w:val="both"/>
              <w:rPr>
                <w:rFonts w:ascii="Times New Roman" w:hAnsi="Times New Roman"/>
                <w:b/>
                <w:sz w:val="28"/>
                <w:szCs w:val="28"/>
              </w:rPr>
            </w:pPr>
            <w:r w:rsidRPr="00716D01">
              <w:rPr>
                <w:rFonts w:ascii="Times New Roman" w:hAnsi="Times New Roman"/>
                <w:b/>
                <w:sz w:val="28"/>
                <w:szCs w:val="28"/>
              </w:rPr>
              <w:t xml:space="preserve">Перевірка інформації про наявність/відсутність  права власності на житлове приміщення здійснюється на підставі інформації (відомостей) з Державного реєстру речових прав на нерухоме майно, Реєстру прав власності на нерухоме майно, Єдиного реєстру заборон відчуження об'єктів нерухомого майна, Державного реєстру іпотек (далі – Реєстри), бюро технічної інвентаризації, а також відомостей, поданих в заяві про призначення грошової компенсації; </w:t>
            </w:r>
          </w:p>
          <w:p w14:paraId="452C0B50" w14:textId="77777777" w:rsidR="003E6730" w:rsidRDefault="00716D01" w:rsidP="00716D01">
            <w:pPr>
              <w:spacing w:after="0" w:line="240" w:lineRule="auto"/>
              <w:ind w:firstLine="567"/>
              <w:jc w:val="both"/>
              <w:rPr>
                <w:rFonts w:ascii="Times New Roman" w:hAnsi="Times New Roman"/>
                <w:b/>
                <w:color w:val="000000"/>
                <w:sz w:val="28"/>
                <w:szCs w:val="28"/>
                <w:lang w:eastAsia="uk-UA"/>
              </w:rPr>
            </w:pPr>
            <w:r w:rsidRPr="00716D01">
              <w:rPr>
                <w:rFonts w:ascii="Times New Roman" w:hAnsi="Times New Roman"/>
                <w:color w:val="000000"/>
                <w:sz w:val="28"/>
                <w:szCs w:val="28"/>
                <w:lang w:eastAsia="uk-UA"/>
              </w:rPr>
              <w:t xml:space="preserve">- факту надання раніше внутрішньо переміщеній особі або членам її сім’ї житла на підконтрольній Україні території чи виплату грошової компенсації за належні для отримання жилі приміщення за рахунок бюджетних </w:t>
            </w:r>
            <w:r w:rsidR="005528B2" w:rsidRPr="00EA2413">
              <w:rPr>
                <w:rFonts w:ascii="Times New Roman" w:hAnsi="Times New Roman"/>
                <w:b/>
                <w:color w:val="000000"/>
                <w:sz w:val="28"/>
                <w:szCs w:val="28"/>
                <w:lang w:eastAsia="uk-UA"/>
              </w:rPr>
              <w:t>та благодійних</w:t>
            </w:r>
            <w:r w:rsidR="005528B2" w:rsidRPr="005528B2">
              <w:rPr>
                <w:rFonts w:ascii="Times New Roman" w:hAnsi="Times New Roman"/>
                <w:b/>
                <w:color w:val="000000"/>
                <w:sz w:val="28"/>
                <w:szCs w:val="28"/>
                <w:lang w:eastAsia="uk-UA"/>
              </w:rPr>
              <w:t xml:space="preserve"> </w:t>
            </w:r>
            <w:r w:rsidRPr="00716D01">
              <w:rPr>
                <w:rFonts w:ascii="Times New Roman" w:hAnsi="Times New Roman"/>
                <w:color w:val="000000"/>
                <w:sz w:val="28"/>
                <w:szCs w:val="28"/>
                <w:lang w:eastAsia="uk-UA"/>
              </w:rPr>
              <w:t>коштів</w:t>
            </w:r>
            <w:r>
              <w:rPr>
                <w:rFonts w:ascii="Times New Roman" w:hAnsi="Times New Roman"/>
                <w:color w:val="000000"/>
                <w:sz w:val="28"/>
                <w:szCs w:val="28"/>
                <w:lang w:eastAsia="uk-UA"/>
              </w:rPr>
              <w:t>,</w:t>
            </w:r>
            <w:r>
              <w:t xml:space="preserve"> </w:t>
            </w:r>
            <w:r w:rsidRPr="00716D01">
              <w:rPr>
                <w:rFonts w:ascii="Times New Roman" w:hAnsi="Times New Roman"/>
                <w:b/>
                <w:color w:val="000000"/>
                <w:sz w:val="28"/>
                <w:szCs w:val="28"/>
                <w:lang w:eastAsia="uk-UA"/>
              </w:rPr>
              <w:t xml:space="preserve">залучених коштів суб’єктів господарювання, </w:t>
            </w:r>
            <w:r w:rsidR="003E6730">
              <w:t xml:space="preserve"> </w:t>
            </w:r>
            <w:r w:rsidR="003E6730" w:rsidRPr="003E6730">
              <w:rPr>
                <w:rFonts w:ascii="Times New Roman" w:hAnsi="Times New Roman"/>
                <w:b/>
                <w:color w:val="000000"/>
                <w:sz w:val="28"/>
                <w:szCs w:val="28"/>
                <w:lang w:eastAsia="uk-UA"/>
              </w:rPr>
              <w:t xml:space="preserve"> інших джерел, не заборонених законодавством</w:t>
            </w:r>
            <w:r w:rsidR="003E6730">
              <w:rPr>
                <w:rFonts w:ascii="Times New Roman" w:hAnsi="Times New Roman"/>
                <w:b/>
                <w:color w:val="000000"/>
                <w:sz w:val="28"/>
                <w:szCs w:val="28"/>
                <w:lang w:eastAsia="uk-UA"/>
              </w:rPr>
              <w:t>;</w:t>
            </w:r>
          </w:p>
          <w:p w14:paraId="45BAC2F2" w14:textId="77777777" w:rsidR="00D601C5" w:rsidRDefault="003E6730" w:rsidP="00716D01">
            <w:pPr>
              <w:spacing w:after="0" w:line="240" w:lineRule="auto"/>
              <w:ind w:firstLine="567"/>
              <w:jc w:val="both"/>
              <w:rPr>
                <w:rFonts w:ascii="Times New Roman" w:hAnsi="Times New Roman"/>
                <w:color w:val="000000"/>
                <w:sz w:val="28"/>
                <w:szCs w:val="28"/>
                <w:lang w:eastAsia="uk-UA"/>
              </w:rPr>
            </w:pPr>
            <w:r>
              <w:rPr>
                <w:rFonts w:ascii="Times New Roman" w:hAnsi="Times New Roman"/>
                <w:b/>
                <w:color w:val="000000"/>
                <w:sz w:val="28"/>
                <w:szCs w:val="28"/>
                <w:lang w:eastAsia="uk-UA"/>
              </w:rPr>
              <w:t>…</w:t>
            </w:r>
            <w:r w:rsidR="00716D01" w:rsidRPr="00716D01">
              <w:rPr>
                <w:rFonts w:ascii="Times New Roman" w:hAnsi="Times New Roman"/>
                <w:color w:val="000000"/>
                <w:sz w:val="28"/>
                <w:szCs w:val="28"/>
                <w:lang w:eastAsia="uk-UA"/>
              </w:rPr>
              <w:t xml:space="preserve">.. </w:t>
            </w:r>
            <w:bookmarkEnd w:id="1"/>
            <w:bookmarkEnd w:id="2"/>
            <w:bookmarkEnd w:id="3"/>
          </w:p>
          <w:p w14:paraId="28D59150" w14:textId="77777777" w:rsidR="00716D01" w:rsidRDefault="00731AED" w:rsidP="00716D01">
            <w:pPr>
              <w:spacing w:after="0" w:line="240" w:lineRule="auto"/>
              <w:ind w:firstLine="567"/>
              <w:jc w:val="both"/>
              <w:rPr>
                <w:rFonts w:ascii="Times New Roman" w:hAnsi="Times New Roman"/>
                <w:sz w:val="28"/>
                <w:szCs w:val="28"/>
                <w:lang w:eastAsia="uk-UA"/>
              </w:rPr>
            </w:pPr>
            <w:r w:rsidRPr="00731AED">
              <w:rPr>
                <w:rFonts w:ascii="Times New Roman" w:hAnsi="Times New Roman"/>
                <w:sz w:val="28"/>
                <w:szCs w:val="28"/>
                <w:lang w:eastAsia="uk-UA"/>
              </w:rPr>
              <w:t xml:space="preserve">прийняття рішення про виплату грошової компенсації члену сім’ї внутрішньо переміщеної особи, на якого </w:t>
            </w:r>
            <w:r w:rsidRPr="00731AED">
              <w:rPr>
                <w:rFonts w:ascii="Times New Roman" w:hAnsi="Times New Roman"/>
                <w:b/>
                <w:sz w:val="28"/>
                <w:szCs w:val="28"/>
                <w:lang w:eastAsia="uk-UA"/>
              </w:rPr>
              <w:t xml:space="preserve">було </w:t>
            </w:r>
            <w:r w:rsidRPr="00731AED">
              <w:rPr>
                <w:rFonts w:ascii="Times New Roman" w:hAnsi="Times New Roman"/>
                <w:sz w:val="28"/>
                <w:szCs w:val="28"/>
                <w:lang w:eastAsia="uk-UA"/>
              </w:rPr>
              <w:t xml:space="preserve">розраховано грошову компенсацію </w:t>
            </w:r>
            <w:r w:rsidR="00AE77B1" w:rsidRPr="00AE77B1">
              <w:rPr>
                <w:rFonts w:ascii="Times New Roman" w:hAnsi="Times New Roman"/>
                <w:b/>
                <w:bCs/>
                <w:sz w:val="28"/>
                <w:szCs w:val="28"/>
                <w:lang w:eastAsia="uk-UA"/>
              </w:rPr>
              <w:t>на момент</w:t>
            </w:r>
            <w:r w:rsidRPr="00731AED">
              <w:rPr>
                <w:rFonts w:ascii="Times New Roman" w:hAnsi="Times New Roman"/>
                <w:b/>
                <w:sz w:val="28"/>
                <w:szCs w:val="28"/>
                <w:lang w:eastAsia="uk-UA"/>
              </w:rPr>
              <w:t xml:space="preserve"> призначення </w:t>
            </w:r>
            <w:r w:rsidRPr="00731AED">
              <w:rPr>
                <w:rFonts w:ascii="Times New Roman" w:hAnsi="Times New Roman"/>
                <w:b/>
                <w:sz w:val="28"/>
                <w:szCs w:val="28"/>
                <w:lang w:eastAsia="uk-UA"/>
              </w:rPr>
              <w:lastRenderedPageBreak/>
              <w:t>грошової компенсації внутрішньо переміщен</w:t>
            </w:r>
            <w:r>
              <w:rPr>
                <w:rFonts w:ascii="Times New Roman" w:hAnsi="Times New Roman"/>
                <w:b/>
                <w:sz w:val="28"/>
                <w:szCs w:val="28"/>
                <w:lang w:eastAsia="uk-UA"/>
              </w:rPr>
              <w:t>ій</w:t>
            </w:r>
            <w:r w:rsidRPr="00731AED">
              <w:rPr>
                <w:rFonts w:ascii="Times New Roman" w:hAnsi="Times New Roman"/>
                <w:b/>
                <w:sz w:val="28"/>
                <w:szCs w:val="28"/>
                <w:lang w:eastAsia="uk-UA"/>
              </w:rPr>
              <w:t xml:space="preserve"> особ</w:t>
            </w:r>
            <w:r>
              <w:rPr>
                <w:rFonts w:ascii="Times New Roman" w:hAnsi="Times New Roman"/>
                <w:b/>
                <w:sz w:val="28"/>
                <w:szCs w:val="28"/>
                <w:lang w:eastAsia="uk-UA"/>
              </w:rPr>
              <w:t>і</w:t>
            </w:r>
            <w:r w:rsidRPr="00731AED">
              <w:rPr>
                <w:rFonts w:ascii="Times New Roman" w:hAnsi="Times New Roman"/>
                <w:sz w:val="28"/>
                <w:szCs w:val="28"/>
                <w:lang w:eastAsia="uk-UA"/>
              </w:rPr>
              <w:t xml:space="preserve"> (далі</w:t>
            </w:r>
            <w:r>
              <w:rPr>
                <w:rFonts w:ascii="Times New Roman" w:hAnsi="Times New Roman"/>
                <w:sz w:val="28"/>
                <w:szCs w:val="28"/>
                <w:lang w:eastAsia="uk-UA"/>
              </w:rPr>
              <w:t> </w:t>
            </w:r>
            <w:r w:rsidRPr="00731AED">
              <w:rPr>
                <w:rFonts w:ascii="Times New Roman" w:hAnsi="Times New Roman"/>
                <w:sz w:val="28"/>
                <w:szCs w:val="28"/>
                <w:lang w:eastAsia="uk-UA"/>
              </w:rPr>
              <w:t>- уповноважений член сім’ї), у зв’язку із смертю внутрішньо переміщеної особи, якій призначено грошову компенсацію та не виплачено.</w:t>
            </w:r>
          </w:p>
          <w:p w14:paraId="243463E9" w14:textId="77777777" w:rsidR="00731AED" w:rsidRPr="00623376" w:rsidRDefault="00731AED" w:rsidP="00716D01">
            <w:pPr>
              <w:spacing w:after="0" w:line="240" w:lineRule="auto"/>
              <w:ind w:firstLine="567"/>
              <w:jc w:val="both"/>
              <w:rPr>
                <w:rFonts w:ascii="Times New Roman" w:hAnsi="Times New Roman"/>
                <w:sz w:val="28"/>
                <w:szCs w:val="28"/>
                <w:lang w:eastAsia="uk-UA"/>
              </w:rPr>
            </w:pPr>
          </w:p>
        </w:tc>
      </w:tr>
      <w:tr w:rsidR="00555DB5" w:rsidRPr="00623376" w14:paraId="0B35247B" w14:textId="77777777" w:rsidTr="00B901CE">
        <w:tc>
          <w:tcPr>
            <w:tcW w:w="7584" w:type="dxa"/>
          </w:tcPr>
          <w:p w14:paraId="055808F0" w14:textId="77777777" w:rsidR="00555DB5" w:rsidRPr="00C80800" w:rsidRDefault="00716D01" w:rsidP="007874B8">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sz w:val="28"/>
                <w:szCs w:val="28"/>
                <w:lang w:eastAsia="uk-UA"/>
              </w:rPr>
              <w:lastRenderedPageBreak/>
              <w:t>7. До заяви додаються копії (електронні копії за технічної можливості):</w:t>
            </w:r>
            <w:r w:rsidR="00555DB5" w:rsidRPr="00C80800">
              <w:rPr>
                <w:rFonts w:ascii="Times New Roman" w:hAnsi="Times New Roman"/>
                <w:sz w:val="28"/>
                <w:szCs w:val="28"/>
                <w:lang w:eastAsia="uk-UA"/>
              </w:rPr>
              <w:t xml:space="preserve">  </w:t>
            </w:r>
          </w:p>
          <w:p w14:paraId="1D5B8088" w14:textId="77777777" w:rsidR="00555DB5" w:rsidRPr="00C80800" w:rsidRDefault="00716D01" w:rsidP="00716D01">
            <w:pPr>
              <w:shd w:val="clear" w:color="auto" w:fill="FFFFFF"/>
              <w:spacing w:after="0" w:line="240" w:lineRule="auto"/>
              <w:ind w:firstLine="567"/>
              <w:jc w:val="both"/>
              <w:rPr>
                <w:rFonts w:ascii="Times New Roman" w:hAnsi="Times New Roman"/>
                <w:sz w:val="28"/>
                <w:szCs w:val="28"/>
                <w:lang w:eastAsia="uk-UA"/>
              </w:rPr>
            </w:pPr>
            <w:r w:rsidRPr="00C80800">
              <w:rPr>
                <w:rFonts w:ascii="Times New Roman" w:hAnsi="Times New Roman"/>
                <w:sz w:val="28"/>
                <w:szCs w:val="28"/>
                <w:lang w:eastAsia="uk-UA"/>
              </w:rPr>
              <w:t>….</w:t>
            </w:r>
          </w:p>
          <w:p w14:paraId="5A5EB4BA" w14:textId="77777777" w:rsidR="00716D01" w:rsidRPr="00C80800" w:rsidRDefault="00716D01" w:rsidP="00716D01">
            <w:pPr>
              <w:shd w:val="clear" w:color="auto" w:fill="FFFFFF"/>
              <w:spacing w:after="0" w:line="240" w:lineRule="auto"/>
              <w:ind w:firstLine="567"/>
              <w:jc w:val="both"/>
              <w:rPr>
                <w:rFonts w:ascii="Times New Roman" w:hAnsi="Times New Roman"/>
                <w:sz w:val="28"/>
                <w:szCs w:val="28"/>
                <w:lang w:eastAsia="uk-UA"/>
              </w:rPr>
            </w:pPr>
            <w:r w:rsidRPr="00C80800">
              <w:rPr>
                <w:rFonts w:ascii="Times New Roman" w:hAnsi="Times New Roman"/>
                <w:sz w:val="28"/>
                <w:szCs w:val="28"/>
                <w:lang w:eastAsia="uk-UA"/>
              </w:rPr>
              <w:t xml:space="preserve">3) для осіб, статус яким надано відповідно до пункту 19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України, 2014 р., № 73, ст. 2068; 2017 р., № 86, ст. 2614; 2018 </w:t>
            </w:r>
            <w:r w:rsidRPr="00C80800">
              <w:rPr>
                <w:rFonts w:ascii="Times New Roman" w:hAnsi="Times New Roman"/>
                <w:sz w:val="28"/>
                <w:szCs w:val="28"/>
                <w:lang w:eastAsia="uk-UA"/>
              </w:rPr>
              <w:lastRenderedPageBreak/>
              <w:t>р., № 42, ст. 1484);</w:t>
            </w:r>
          </w:p>
          <w:p w14:paraId="7E481CCE" w14:textId="77777777" w:rsidR="007603FF" w:rsidRPr="00C80800" w:rsidRDefault="00687D2E" w:rsidP="00716D01">
            <w:pPr>
              <w:shd w:val="clear" w:color="auto" w:fill="FFFFFF"/>
              <w:spacing w:after="0" w:line="240" w:lineRule="auto"/>
              <w:ind w:firstLine="567"/>
              <w:jc w:val="both"/>
              <w:rPr>
                <w:rFonts w:ascii="Times New Roman" w:hAnsi="Times New Roman"/>
                <w:sz w:val="28"/>
                <w:szCs w:val="28"/>
                <w:lang w:eastAsia="uk-UA"/>
              </w:rPr>
            </w:pPr>
            <w:r w:rsidRPr="00C80800">
              <w:rPr>
                <w:rFonts w:ascii="Times New Roman" w:hAnsi="Times New Roman"/>
                <w:sz w:val="28"/>
                <w:szCs w:val="28"/>
                <w:lang w:eastAsia="uk-UA"/>
              </w:rPr>
              <w:t xml:space="preserve"> …….</w:t>
            </w:r>
          </w:p>
          <w:p w14:paraId="2F8617DA" w14:textId="77777777" w:rsidR="00716D01" w:rsidRPr="00C80800" w:rsidRDefault="00C11FD1" w:rsidP="00716D01">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5) для осіб, статус яким надано відповідно до пункту 11 частини другої статті 7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поранень, контузій і каліцтв (свідоцтва про хворобу, довідки, витягу з протоколу, акта медичного огляду, постанови тощо);</w:t>
            </w:r>
          </w:p>
          <w:p w14:paraId="464DDA57" w14:textId="77777777" w:rsidR="00C11FD1" w:rsidRPr="00C80800" w:rsidRDefault="00C11FD1" w:rsidP="00D31DFB">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 xml:space="preserve">6) для осіб, статус яким надано відповідно до пунктів </w:t>
            </w:r>
            <w:r w:rsidRPr="00C80800">
              <w:rPr>
                <w:rFonts w:ascii="Times New Roman" w:hAnsi="Times New Roman"/>
                <w:bCs/>
                <w:sz w:val="28"/>
                <w:szCs w:val="28"/>
                <w:lang w:eastAsia="uk-UA"/>
              </w:rPr>
              <w:lastRenderedPageBreak/>
              <w:t>12-14 частини другої статті 7 Закону України “Про статус ветеранів війни, гарантії їх соціального захисту”, - довідки керівника Антитерористичного центру при СБУ, Генерального штабу Збройних Сил, передбаченої постановою Кабінету Міністрів України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пр</w:t>
            </w:r>
            <w:r w:rsidR="00D31DFB" w:rsidRPr="00C80800">
              <w:rPr>
                <w:rFonts w:ascii="Times New Roman" w:hAnsi="Times New Roman"/>
                <w:bCs/>
                <w:sz w:val="28"/>
                <w:szCs w:val="28"/>
                <w:lang w:eastAsia="uk-UA"/>
              </w:rPr>
              <w:t>ичину інвалідності;</w:t>
            </w:r>
          </w:p>
          <w:p w14:paraId="33BE14C5" w14:textId="77777777" w:rsidR="00D31DFB" w:rsidRPr="00C80800" w:rsidRDefault="00C80800" w:rsidP="00C80800">
            <w:pPr>
              <w:shd w:val="clear" w:color="auto" w:fill="FFFFFF"/>
              <w:spacing w:after="0" w:line="240" w:lineRule="auto"/>
              <w:ind w:firstLine="318"/>
              <w:jc w:val="both"/>
              <w:rPr>
                <w:rFonts w:ascii="Times New Roman" w:hAnsi="Times New Roman"/>
                <w:bCs/>
                <w:sz w:val="28"/>
                <w:szCs w:val="28"/>
                <w:lang w:eastAsia="uk-UA"/>
              </w:rPr>
            </w:pPr>
            <w:r>
              <w:rPr>
                <w:rFonts w:ascii="Times New Roman" w:hAnsi="Times New Roman"/>
                <w:b/>
                <w:bCs/>
                <w:sz w:val="28"/>
                <w:szCs w:val="28"/>
                <w:lang w:eastAsia="uk-UA"/>
              </w:rPr>
              <w:t xml:space="preserve"> </w:t>
            </w:r>
            <w:r w:rsidR="00D31DFB" w:rsidRPr="00C80800">
              <w:rPr>
                <w:rFonts w:ascii="Times New Roman" w:hAnsi="Times New Roman"/>
                <w:bCs/>
                <w:sz w:val="28"/>
                <w:szCs w:val="28"/>
                <w:lang w:eastAsia="uk-UA"/>
              </w:rPr>
              <w:t>……</w:t>
            </w:r>
          </w:p>
          <w:p w14:paraId="1E2FA941" w14:textId="77777777" w:rsidR="00D31DFB" w:rsidRPr="00C80800" w:rsidRDefault="00D31DFB" w:rsidP="00D31DFB">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11) довідки про наявність/відсутність зареєстрованого до 31 грудня 2012 р. права власності на житло, яке розташоване в населених пунктах на підконтрольній Україні території.</w:t>
            </w:r>
          </w:p>
          <w:p w14:paraId="257CD45E" w14:textId="77777777" w:rsidR="00687D2E" w:rsidRPr="00C80800" w:rsidRDefault="00687D2E" w:rsidP="00D31DFB">
            <w:pPr>
              <w:shd w:val="clear" w:color="auto" w:fill="FFFFFF"/>
              <w:spacing w:after="0" w:line="240" w:lineRule="auto"/>
              <w:ind w:firstLine="567"/>
              <w:jc w:val="both"/>
              <w:rPr>
                <w:rFonts w:ascii="Times New Roman" w:hAnsi="Times New Roman"/>
                <w:bCs/>
                <w:sz w:val="28"/>
                <w:szCs w:val="28"/>
                <w:lang w:eastAsia="uk-UA"/>
              </w:rPr>
            </w:pPr>
          </w:p>
          <w:p w14:paraId="40EBE501" w14:textId="77777777" w:rsidR="00687D2E" w:rsidRDefault="00687D2E" w:rsidP="00D31DFB">
            <w:pPr>
              <w:shd w:val="clear" w:color="auto" w:fill="FFFFFF"/>
              <w:spacing w:after="0" w:line="240" w:lineRule="auto"/>
              <w:ind w:firstLine="567"/>
              <w:jc w:val="both"/>
              <w:rPr>
                <w:rFonts w:ascii="Times New Roman" w:hAnsi="Times New Roman"/>
                <w:bCs/>
                <w:sz w:val="28"/>
                <w:szCs w:val="28"/>
                <w:lang w:eastAsia="uk-UA"/>
              </w:rPr>
            </w:pPr>
          </w:p>
          <w:p w14:paraId="34BD1C73" w14:textId="77777777"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55F92D62" w14:textId="77777777" w:rsidR="00B901CE" w:rsidRPr="00C80800"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534EFEFD" w14:textId="77777777" w:rsidR="00D31DFB"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r w:rsidRPr="00C80800">
              <w:rPr>
                <w:rFonts w:ascii="Times New Roman" w:hAnsi="Times New Roman"/>
                <w:b/>
                <w:bCs/>
                <w:sz w:val="28"/>
                <w:szCs w:val="28"/>
                <w:lang w:eastAsia="uk-UA"/>
              </w:rPr>
              <w:t>Абзац відсутній</w:t>
            </w:r>
          </w:p>
          <w:p w14:paraId="18990974" w14:textId="77777777" w:rsidR="00D52A43"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420C5CF0" w14:textId="77777777" w:rsidR="00D52A43"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6F564D0F" w14:textId="77777777" w:rsidR="00D52A43"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5CD72B8A" w14:textId="77777777" w:rsidR="00D52A43" w:rsidRPr="00C80800" w:rsidRDefault="00D52A43" w:rsidP="00D31DFB">
            <w:pPr>
              <w:shd w:val="clear" w:color="auto" w:fill="FFFFFF"/>
              <w:spacing w:after="0" w:line="240" w:lineRule="auto"/>
              <w:ind w:firstLine="567"/>
              <w:jc w:val="both"/>
              <w:rPr>
                <w:rFonts w:ascii="Times New Roman" w:hAnsi="Times New Roman"/>
                <w:b/>
                <w:bCs/>
                <w:sz w:val="28"/>
                <w:szCs w:val="28"/>
                <w:lang w:eastAsia="uk-UA"/>
              </w:rPr>
            </w:pPr>
          </w:p>
          <w:p w14:paraId="45AE26F9" w14:textId="77777777" w:rsidR="00D31DFB" w:rsidRPr="00C80800" w:rsidRDefault="00D31DFB" w:rsidP="00D31DFB">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 xml:space="preserve">Інформаційну довідку про </w:t>
            </w:r>
            <w:r w:rsidRPr="00A67718">
              <w:rPr>
                <w:rFonts w:ascii="Times New Roman" w:hAnsi="Times New Roman"/>
                <w:bCs/>
                <w:sz w:val="28"/>
                <w:szCs w:val="28"/>
                <w:lang w:eastAsia="uk-UA"/>
              </w:rPr>
              <w:t xml:space="preserve">зареєстровані </w:t>
            </w:r>
            <w:r w:rsidRPr="00C80800">
              <w:rPr>
                <w:rFonts w:ascii="Times New Roman" w:hAnsi="Times New Roman"/>
                <w:bCs/>
                <w:strike/>
                <w:sz w:val="28"/>
                <w:szCs w:val="28"/>
                <w:lang w:eastAsia="uk-UA"/>
              </w:rPr>
              <w:t>після 31 грудня 2012 р.</w:t>
            </w:r>
            <w:r w:rsidRPr="00C80800">
              <w:rPr>
                <w:rFonts w:ascii="Times New Roman" w:hAnsi="Times New Roman"/>
                <w:bCs/>
                <w:sz w:val="28"/>
                <w:szCs w:val="28"/>
                <w:lang w:eastAsia="uk-UA"/>
              </w:rPr>
              <w:t xml:space="preserve"> речові права на нерухоме майно внутрішньо переміщеної особи і членів її сім’ї, на яких нараховується грошова компенсація, орган соціального захисту населення самостійно отримує з Державного реєстру речових прав на нерухоме майно.</w:t>
            </w:r>
          </w:p>
          <w:p w14:paraId="4519F021" w14:textId="77777777" w:rsidR="001D0F40" w:rsidRDefault="001D0F40" w:rsidP="00D31DFB">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Інформацію про наявність/відсутність у внутрішньо переміщеної особи та членів її сім’ї, на яких нараховується грошова компенсація, майнових прав на незакінчене будівництвом житло та про те, що внутрішньо переміщеній особі або членам її сім’ї не надавалося житло на підконтрольній Україні території раніше і не виплачувалася грошова компенсація за належні для отримання жилі приміщення за рахунок бюджетних коштів, внутрішньо переміщена особа зазначає в заяві.</w:t>
            </w:r>
          </w:p>
          <w:p w14:paraId="0F1DFB62" w14:textId="77777777"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0C418678" w14:textId="77777777" w:rsidR="00B901CE"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48D04EFC" w14:textId="77777777" w:rsidR="00B901CE" w:rsidRPr="00C80800" w:rsidRDefault="00B901CE" w:rsidP="00D31DFB">
            <w:pPr>
              <w:shd w:val="clear" w:color="auto" w:fill="FFFFFF"/>
              <w:spacing w:after="0" w:line="240" w:lineRule="auto"/>
              <w:ind w:firstLine="567"/>
              <w:jc w:val="both"/>
              <w:rPr>
                <w:rFonts w:ascii="Times New Roman" w:hAnsi="Times New Roman"/>
                <w:bCs/>
                <w:sz w:val="28"/>
                <w:szCs w:val="28"/>
                <w:lang w:eastAsia="uk-UA"/>
              </w:rPr>
            </w:pPr>
          </w:p>
          <w:p w14:paraId="7A72E585" w14:textId="77777777" w:rsidR="00D31DFB" w:rsidRPr="00C80800" w:rsidRDefault="00D31DFB" w:rsidP="00D31DFB">
            <w:pPr>
              <w:shd w:val="clear" w:color="auto" w:fill="FFFFFF"/>
              <w:spacing w:after="0" w:line="240" w:lineRule="auto"/>
              <w:ind w:firstLine="567"/>
              <w:jc w:val="both"/>
              <w:rPr>
                <w:rFonts w:ascii="Times New Roman" w:hAnsi="Times New Roman"/>
                <w:bCs/>
                <w:sz w:val="28"/>
                <w:szCs w:val="28"/>
                <w:lang w:eastAsia="uk-UA"/>
              </w:rPr>
            </w:pPr>
            <w:r w:rsidRPr="00C80800">
              <w:rPr>
                <w:rFonts w:ascii="Times New Roman" w:hAnsi="Times New Roman"/>
                <w:bCs/>
                <w:sz w:val="28"/>
                <w:szCs w:val="28"/>
                <w:lang w:eastAsia="uk-UA"/>
              </w:rPr>
              <w:t>…..</w:t>
            </w:r>
          </w:p>
        </w:tc>
        <w:tc>
          <w:tcPr>
            <w:tcW w:w="7584" w:type="dxa"/>
          </w:tcPr>
          <w:p w14:paraId="24DC2690" w14:textId="77777777" w:rsidR="00555DB5" w:rsidRDefault="00716D01" w:rsidP="007874B8">
            <w:pPr>
              <w:shd w:val="clear" w:color="auto" w:fill="FFFFFF"/>
              <w:spacing w:after="0" w:line="240" w:lineRule="auto"/>
              <w:ind w:firstLine="567"/>
              <w:jc w:val="both"/>
              <w:rPr>
                <w:rFonts w:ascii="Times New Roman" w:hAnsi="Times New Roman"/>
                <w:sz w:val="28"/>
                <w:szCs w:val="28"/>
                <w:lang w:eastAsia="uk-UA"/>
              </w:rPr>
            </w:pPr>
            <w:r w:rsidRPr="00716D01">
              <w:rPr>
                <w:rFonts w:ascii="Times New Roman" w:hAnsi="Times New Roman"/>
                <w:sz w:val="28"/>
                <w:szCs w:val="28"/>
                <w:lang w:eastAsia="uk-UA"/>
              </w:rPr>
              <w:lastRenderedPageBreak/>
              <w:t>7. До заяви додаються копії (електронні копії за технічної можливості):</w:t>
            </w:r>
            <w:r>
              <w:rPr>
                <w:rFonts w:ascii="Times New Roman" w:hAnsi="Times New Roman"/>
                <w:sz w:val="28"/>
                <w:szCs w:val="28"/>
                <w:lang w:eastAsia="uk-UA"/>
              </w:rPr>
              <w:t xml:space="preserve"> </w:t>
            </w:r>
          </w:p>
          <w:p w14:paraId="2CC036E8" w14:textId="77777777" w:rsidR="00D601C5" w:rsidRDefault="00716D01" w:rsidP="007874B8">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p>
          <w:p w14:paraId="65073EE4" w14:textId="77777777" w:rsidR="00B02BCB" w:rsidRDefault="00716D01" w:rsidP="00716D01">
            <w:pPr>
              <w:shd w:val="clear" w:color="auto" w:fill="FFFFFF"/>
              <w:spacing w:after="0" w:line="240" w:lineRule="auto"/>
              <w:ind w:firstLine="567"/>
              <w:jc w:val="both"/>
              <w:rPr>
                <w:rFonts w:ascii="Times New Roman" w:hAnsi="Times New Roman"/>
                <w:sz w:val="28"/>
                <w:szCs w:val="28"/>
              </w:rPr>
            </w:pPr>
            <w:r w:rsidRPr="00716D01">
              <w:rPr>
                <w:rFonts w:ascii="Times New Roman" w:hAnsi="Times New Roman"/>
                <w:sz w:val="28"/>
                <w:szCs w:val="28"/>
              </w:rPr>
              <w:t xml:space="preserve">3) </w:t>
            </w:r>
            <w:r w:rsidR="00E32E4E" w:rsidRPr="00E32E4E">
              <w:rPr>
                <w:rFonts w:ascii="Times New Roman" w:hAnsi="Times New Roman"/>
                <w:sz w:val="28"/>
                <w:szCs w:val="28"/>
              </w:rPr>
              <w:t xml:space="preserve">для осіб, статус яким надано відповідно до пункту 19 частини першої статті 6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w:t>
            </w:r>
            <w:r w:rsidR="00687D2E" w:rsidRPr="00687D2E">
              <w:rPr>
                <w:rFonts w:ascii="Times New Roman" w:hAnsi="Times New Roman"/>
                <w:b/>
                <w:sz w:val="28"/>
                <w:szCs w:val="28"/>
              </w:rPr>
              <w:t xml:space="preserve">до 1 </w:t>
            </w:r>
            <w:r w:rsidR="00B02BCB">
              <w:rPr>
                <w:rFonts w:ascii="Times New Roman" w:hAnsi="Times New Roman"/>
                <w:b/>
                <w:sz w:val="28"/>
                <w:szCs w:val="28"/>
              </w:rPr>
              <w:t>червня</w:t>
            </w:r>
            <w:r w:rsidR="00687D2E" w:rsidRPr="00687D2E">
              <w:rPr>
                <w:rFonts w:ascii="Times New Roman" w:hAnsi="Times New Roman"/>
                <w:b/>
                <w:sz w:val="28"/>
                <w:szCs w:val="28"/>
              </w:rPr>
              <w:t xml:space="preserve"> 2018 р.</w:t>
            </w:r>
            <w:r w:rsidR="00687D2E" w:rsidRPr="00687D2E">
              <w:rPr>
                <w:rFonts w:ascii="Times New Roman" w:hAnsi="Times New Roman"/>
                <w:sz w:val="28"/>
                <w:szCs w:val="28"/>
              </w:rPr>
              <w:t xml:space="preserve"> </w:t>
            </w:r>
            <w:r w:rsidR="00E32E4E" w:rsidRPr="00E32E4E">
              <w:rPr>
                <w:rFonts w:ascii="Times New Roman" w:hAnsi="Times New Roman"/>
                <w:sz w:val="28"/>
                <w:szCs w:val="28"/>
              </w:rPr>
              <w:t xml:space="preserve">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(Офіційний вісник </w:t>
            </w:r>
            <w:r w:rsidR="00E32E4E" w:rsidRPr="00E32E4E">
              <w:rPr>
                <w:rFonts w:ascii="Times New Roman" w:hAnsi="Times New Roman"/>
                <w:sz w:val="28"/>
                <w:szCs w:val="28"/>
              </w:rPr>
              <w:lastRenderedPageBreak/>
              <w:t>України, 2014 р., № 73, ст. 2068; 2017 р., № 86, ст. 2614; 2018 р., № 42, ст. 1484);</w:t>
            </w:r>
          </w:p>
          <w:p w14:paraId="62049E26" w14:textId="77777777" w:rsidR="00687D2E" w:rsidRDefault="00C11FD1" w:rsidP="00716D01">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p>
          <w:p w14:paraId="6633F22B" w14:textId="77777777" w:rsidR="00C11FD1" w:rsidRPr="00C80800" w:rsidRDefault="00C11FD1" w:rsidP="00716D01">
            <w:pPr>
              <w:shd w:val="clear" w:color="auto" w:fill="FFFFFF"/>
              <w:spacing w:after="0" w:line="240" w:lineRule="auto"/>
              <w:ind w:firstLine="567"/>
              <w:jc w:val="both"/>
              <w:rPr>
                <w:rFonts w:ascii="Times New Roman" w:hAnsi="Times New Roman"/>
                <w:sz w:val="28"/>
                <w:szCs w:val="28"/>
              </w:rPr>
            </w:pPr>
            <w:r w:rsidRPr="00C11FD1">
              <w:rPr>
                <w:rFonts w:ascii="Times New Roman" w:hAnsi="Times New Roman"/>
                <w:sz w:val="28"/>
                <w:szCs w:val="28"/>
              </w:rPr>
              <w:t xml:space="preserve">5) </w:t>
            </w:r>
            <w:r w:rsidR="00687D2E" w:rsidRPr="00687D2E">
              <w:rPr>
                <w:rFonts w:ascii="Times New Roman" w:hAnsi="Times New Roman"/>
                <w:sz w:val="28"/>
                <w:szCs w:val="28"/>
              </w:rPr>
              <w:t xml:space="preserve">для осіб, статус яким надано відповідно до пункту 11 частини другої статті 7 Закону України “Про статус ветеранів війни, гарантії їх соціального захисту”, - довідки про безпосередню участь особи в антитерористичній операції, забезпеченні її проведення або довідки про безпосередню участь у здійсненні </w:t>
            </w:r>
            <w:r w:rsidR="00687D2E" w:rsidRPr="00687D2E">
              <w:rPr>
                <w:rFonts w:ascii="Times New Roman" w:hAnsi="Times New Roman"/>
                <w:b/>
                <w:sz w:val="28"/>
                <w:szCs w:val="28"/>
              </w:rPr>
              <w:t xml:space="preserve">до 1 </w:t>
            </w:r>
            <w:r w:rsidR="00B02BCB">
              <w:rPr>
                <w:rFonts w:ascii="Times New Roman" w:hAnsi="Times New Roman"/>
                <w:b/>
                <w:sz w:val="28"/>
                <w:szCs w:val="28"/>
              </w:rPr>
              <w:t>червня</w:t>
            </w:r>
            <w:r w:rsidR="00687D2E" w:rsidRPr="00687D2E">
              <w:rPr>
                <w:rFonts w:ascii="Times New Roman" w:hAnsi="Times New Roman"/>
                <w:b/>
                <w:sz w:val="28"/>
                <w:szCs w:val="28"/>
              </w:rPr>
              <w:t xml:space="preserve"> 2018 р.</w:t>
            </w:r>
            <w:r w:rsidR="00687D2E" w:rsidRPr="00687D2E">
              <w:rPr>
                <w:rFonts w:ascii="Times New Roman" w:hAnsi="Times New Roman"/>
                <w:sz w:val="28"/>
                <w:szCs w:val="28"/>
              </w:rPr>
              <w:t xml:space="preserve">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і захисті незалежності, суверенітету та територіальної цілісності України за формами згідно з додатками 1 і 4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затвердженого постановою Кабінету Міністрів України від 20 серпня 2014 р. № 413, довідки медико-соціальної експертної комісії про групу та причину інвалідності та/або документа військово-лікарської комісії, в якому визначено причинний зв’язок отриманих захворювань, </w:t>
            </w:r>
            <w:r w:rsidR="00687D2E" w:rsidRPr="00C80800">
              <w:rPr>
                <w:rFonts w:ascii="Times New Roman" w:hAnsi="Times New Roman"/>
                <w:sz w:val="28"/>
                <w:szCs w:val="28"/>
              </w:rPr>
              <w:t xml:space="preserve">поранень, контузій і каліцтв (свідоцтва про хворобу, довідки, витягу з протоколу, акта медичного </w:t>
            </w:r>
            <w:r w:rsidR="00687D2E" w:rsidRPr="00C80800">
              <w:rPr>
                <w:rFonts w:ascii="Times New Roman" w:hAnsi="Times New Roman"/>
                <w:sz w:val="28"/>
                <w:szCs w:val="28"/>
              </w:rPr>
              <w:lastRenderedPageBreak/>
              <w:t>огляду, постанови тощо);</w:t>
            </w:r>
          </w:p>
          <w:p w14:paraId="71DE37B5" w14:textId="77777777" w:rsidR="00C80800" w:rsidRDefault="0020074D" w:rsidP="00716D01">
            <w:pPr>
              <w:shd w:val="clear" w:color="auto" w:fill="FFFFFF"/>
              <w:spacing w:after="0" w:line="240" w:lineRule="auto"/>
              <w:ind w:firstLine="567"/>
              <w:jc w:val="both"/>
              <w:rPr>
                <w:rFonts w:ascii="Times New Roman" w:hAnsi="Times New Roman"/>
                <w:sz w:val="28"/>
                <w:szCs w:val="28"/>
              </w:rPr>
            </w:pPr>
            <w:r w:rsidRPr="00C80800">
              <w:rPr>
                <w:rFonts w:ascii="Times New Roman" w:hAnsi="Times New Roman"/>
                <w:sz w:val="28"/>
                <w:szCs w:val="28"/>
              </w:rPr>
              <w:t xml:space="preserve">6) для осіб, статус яким надано відповідно до пунктів 12-14 частини другої статті 7 Закону України “Про статус ветеранів війни, гарантії їх соціального захисту”, - </w:t>
            </w:r>
            <w:r w:rsidRPr="00C80800">
              <w:rPr>
                <w:rFonts w:ascii="Times New Roman" w:hAnsi="Times New Roman"/>
                <w:b/>
                <w:sz w:val="28"/>
                <w:szCs w:val="28"/>
              </w:rPr>
              <w:t>документів,</w:t>
            </w:r>
            <w:r w:rsidRPr="00C80800">
              <w:rPr>
                <w:b/>
              </w:rPr>
              <w:t xml:space="preserve"> </w:t>
            </w:r>
            <w:r w:rsidRPr="00C80800">
              <w:rPr>
                <w:rFonts w:ascii="Times New Roman" w:hAnsi="Times New Roman"/>
                <w:b/>
                <w:sz w:val="28"/>
                <w:szCs w:val="28"/>
              </w:rPr>
              <w:t xml:space="preserve">передбачених </w:t>
            </w:r>
            <w:r w:rsidRPr="00C80800">
              <w:rPr>
                <w:rFonts w:ascii="Times New Roman" w:hAnsi="Times New Roman"/>
                <w:sz w:val="28"/>
                <w:szCs w:val="28"/>
              </w:rPr>
              <w:t xml:space="preserve">постановою Кабінету Міністрів України від 8 вересня 2015 р. № 685 “Про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(Офіційний вісник України, 2015 р., № 74, ст. 2434; 2018 р., № 23, ст. 782; 2019 р., № 30, ст. 1050), </w:t>
            </w:r>
            <w:r w:rsidRPr="00C80800">
              <w:rPr>
                <w:rFonts w:ascii="Times New Roman" w:hAnsi="Times New Roman"/>
                <w:b/>
                <w:sz w:val="28"/>
                <w:szCs w:val="28"/>
              </w:rPr>
              <w:t>які є підставою для надання особам статусу особи з інвалідністю внаслідок війни</w:t>
            </w:r>
            <w:r w:rsidRPr="00C80800">
              <w:rPr>
                <w:rFonts w:ascii="Times New Roman" w:hAnsi="Times New Roman"/>
                <w:sz w:val="28"/>
                <w:szCs w:val="28"/>
              </w:rPr>
              <w:t xml:space="preserve">,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 довідки медико-соціальної експертної комісії про групу та </w:t>
            </w:r>
            <w:r w:rsidR="00C80800">
              <w:rPr>
                <w:rFonts w:ascii="Times New Roman" w:hAnsi="Times New Roman"/>
                <w:sz w:val="28"/>
                <w:szCs w:val="28"/>
              </w:rPr>
              <w:t>причину інвалідності;</w:t>
            </w:r>
          </w:p>
          <w:p w14:paraId="750BFDA8" w14:textId="77777777" w:rsidR="0020074D" w:rsidRPr="00C80800" w:rsidRDefault="0020074D" w:rsidP="00716D01">
            <w:pPr>
              <w:shd w:val="clear" w:color="auto" w:fill="FFFFFF"/>
              <w:spacing w:after="0" w:line="240" w:lineRule="auto"/>
              <w:ind w:firstLine="567"/>
              <w:jc w:val="both"/>
              <w:rPr>
                <w:rFonts w:ascii="Times New Roman" w:hAnsi="Times New Roman"/>
                <w:sz w:val="28"/>
                <w:szCs w:val="28"/>
              </w:rPr>
            </w:pPr>
            <w:r w:rsidRPr="00C80800">
              <w:rPr>
                <w:rFonts w:ascii="Times New Roman" w:hAnsi="Times New Roman"/>
                <w:sz w:val="28"/>
                <w:szCs w:val="28"/>
              </w:rPr>
              <w:t>…….</w:t>
            </w:r>
          </w:p>
          <w:p w14:paraId="680F0D3D" w14:textId="77777777" w:rsidR="00D31DFB" w:rsidRPr="003E6730" w:rsidRDefault="0020074D" w:rsidP="00D31DFB">
            <w:pPr>
              <w:shd w:val="clear" w:color="auto" w:fill="FFFFFF"/>
              <w:spacing w:after="0" w:line="240" w:lineRule="auto"/>
              <w:ind w:firstLine="567"/>
              <w:jc w:val="both"/>
              <w:rPr>
                <w:rFonts w:ascii="Times New Roman" w:hAnsi="Times New Roman"/>
                <w:b/>
                <w:sz w:val="28"/>
                <w:szCs w:val="28"/>
              </w:rPr>
            </w:pPr>
            <w:r w:rsidRPr="00C80800">
              <w:rPr>
                <w:rFonts w:ascii="Times New Roman" w:hAnsi="Times New Roman"/>
                <w:sz w:val="28"/>
                <w:szCs w:val="28"/>
              </w:rPr>
              <w:t>1</w:t>
            </w:r>
            <w:r w:rsidR="00D31DFB" w:rsidRPr="00C80800">
              <w:rPr>
                <w:rFonts w:ascii="Times New Roman" w:hAnsi="Times New Roman"/>
                <w:sz w:val="28"/>
                <w:szCs w:val="28"/>
              </w:rPr>
              <w:t>1) довідки</w:t>
            </w:r>
            <w:r w:rsidR="008731C5" w:rsidRPr="00C80800">
              <w:rPr>
                <w:rFonts w:ascii="Times New Roman" w:hAnsi="Times New Roman"/>
                <w:sz w:val="28"/>
                <w:szCs w:val="28"/>
              </w:rPr>
              <w:t xml:space="preserve"> </w:t>
            </w:r>
            <w:r w:rsidR="008731C5" w:rsidRPr="00C80800">
              <w:rPr>
                <w:rFonts w:ascii="Times New Roman" w:hAnsi="Times New Roman"/>
                <w:b/>
                <w:sz w:val="28"/>
                <w:szCs w:val="28"/>
              </w:rPr>
              <w:t>(відо</w:t>
            </w:r>
            <w:r w:rsidR="008731C5" w:rsidRPr="008731C5">
              <w:rPr>
                <w:rFonts w:ascii="Times New Roman" w:hAnsi="Times New Roman"/>
                <w:b/>
                <w:sz w:val="28"/>
                <w:szCs w:val="28"/>
              </w:rPr>
              <w:t>мостей)</w:t>
            </w:r>
            <w:r w:rsidR="00D31DFB" w:rsidRPr="00D31DFB">
              <w:rPr>
                <w:rFonts w:ascii="Times New Roman" w:hAnsi="Times New Roman"/>
                <w:sz w:val="28"/>
                <w:szCs w:val="28"/>
              </w:rPr>
              <w:t xml:space="preserve"> про наявність/відсутність</w:t>
            </w:r>
            <w:r w:rsidR="007D1BCD">
              <w:rPr>
                <w:rFonts w:ascii="Times New Roman" w:hAnsi="Times New Roman"/>
                <w:sz w:val="28"/>
                <w:szCs w:val="28"/>
              </w:rPr>
              <w:t xml:space="preserve"> у</w:t>
            </w:r>
            <w:r w:rsidR="007D1BCD" w:rsidRPr="007D1BCD">
              <w:rPr>
                <w:rFonts w:ascii="Times New Roman" w:hAnsi="Times New Roman"/>
                <w:sz w:val="28"/>
                <w:szCs w:val="28"/>
              </w:rPr>
              <w:t xml:space="preserve"> </w:t>
            </w:r>
            <w:r w:rsidR="00D31DFB" w:rsidRPr="00D31DFB">
              <w:rPr>
                <w:rFonts w:ascii="Times New Roman" w:hAnsi="Times New Roman"/>
                <w:sz w:val="28"/>
                <w:szCs w:val="28"/>
              </w:rPr>
              <w:t xml:space="preserve"> </w:t>
            </w:r>
            <w:r w:rsidR="007D1BCD" w:rsidRPr="003E6730">
              <w:rPr>
                <w:rFonts w:ascii="Times New Roman" w:hAnsi="Times New Roman"/>
                <w:b/>
                <w:sz w:val="28"/>
                <w:szCs w:val="28"/>
              </w:rPr>
              <w:t>внутрішньо переміщено</w:t>
            </w:r>
            <w:r w:rsidR="007D1BCD">
              <w:rPr>
                <w:rFonts w:ascii="Times New Roman" w:hAnsi="Times New Roman"/>
                <w:b/>
                <w:sz w:val="28"/>
                <w:szCs w:val="28"/>
              </w:rPr>
              <w:t>ї</w:t>
            </w:r>
            <w:r w:rsidR="007D1BCD" w:rsidRPr="003E6730">
              <w:rPr>
                <w:rFonts w:ascii="Times New Roman" w:hAnsi="Times New Roman"/>
                <w:b/>
                <w:sz w:val="28"/>
                <w:szCs w:val="28"/>
              </w:rPr>
              <w:t xml:space="preserve"> особ</w:t>
            </w:r>
            <w:r w:rsidR="007D1BCD">
              <w:rPr>
                <w:rFonts w:ascii="Times New Roman" w:hAnsi="Times New Roman"/>
                <w:b/>
                <w:sz w:val="28"/>
                <w:szCs w:val="28"/>
              </w:rPr>
              <w:t>и</w:t>
            </w:r>
            <w:r w:rsidR="007D1BCD" w:rsidRPr="003E6730">
              <w:rPr>
                <w:rFonts w:ascii="Times New Roman" w:hAnsi="Times New Roman"/>
                <w:b/>
                <w:sz w:val="28"/>
                <w:szCs w:val="28"/>
              </w:rPr>
              <w:t xml:space="preserve"> та член</w:t>
            </w:r>
            <w:r w:rsidR="00B901CE">
              <w:rPr>
                <w:rFonts w:ascii="Times New Roman" w:hAnsi="Times New Roman"/>
                <w:b/>
                <w:sz w:val="28"/>
                <w:szCs w:val="28"/>
              </w:rPr>
              <w:t>ів</w:t>
            </w:r>
            <w:r w:rsidR="007D1BCD" w:rsidRPr="003E6730">
              <w:rPr>
                <w:rFonts w:ascii="Times New Roman" w:hAnsi="Times New Roman"/>
                <w:b/>
                <w:sz w:val="28"/>
                <w:szCs w:val="28"/>
              </w:rPr>
              <w:t xml:space="preserve"> її сім’ї, на яких було </w:t>
            </w:r>
            <w:r w:rsidR="007D1BCD">
              <w:rPr>
                <w:rFonts w:ascii="Times New Roman" w:hAnsi="Times New Roman"/>
                <w:b/>
                <w:sz w:val="28"/>
                <w:szCs w:val="28"/>
              </w:rPr>
              <w:t xml:space="preserve">розраховано грошову компенсацію, </w:t>
            </w:r>
            <w:r w:rsidR="00D31DFB" w:rsidRPr="00D31DFB">
              <w:rPr>
                <w:rFonts w:ascii="Times New Roman" w:hAnsi="Times New Roman"/>
                <w:sz w:val="28"/>
                <w:szCs w:val="28"/>
              </w:rPr>
              <w:t xml:space="preserve">зареєстрованого </w:t>
            </w:r>
            <w:r w:rsidR="00D31DFB" w:rsidRPr="00D31DFB">
              <w:rPr>
                <w:rFonts w:ascii="Times New Roman" w:hAnsi="Times New Roman"/>
                <w:sz w:val="28"/>
                <w:szCs w:val="28"/>
              </w:rPr>
              <w:lastRenderedPageBreak/>
              <w:t>до 31 грудня 2012 р. права власності на житло, яке розташоване в населених пунктах на підконтрольній Україні території</w:t>
            </w:r>
            <w:r w:rsidR="007D1BCD">
              <w:rPr>
                <w:rFonts w:ascii="Times New Roman" w:hAnsi="Times New Roman"/>
                <w:sz w:val="28"/>
                <w:szCs w:val="28"/>
              </w:rPr>
              <w:t>.</w:t>
            </w:r>
          </w:p>
          <w:p w14:paraId="247BDD11" w14:textId="77777777" w:rsidR="00D31DFB" w:rsidRPr="00D52A43" w:rsidRDefault="007D1BCD" w:rsidP="00D31DFB">
            <w:pPr>
              <w:shd w:val="clear" w:color="auto" w:fill="FFFFFF"/>
              <w:spacing w:after="0" w:line="240" w:lineRule="auto"/>
              <w:ind w:firstLine="567"/>
              <w:jc w:val="both"/>
              <w:rPr>
                <w:rFonts w:ascii="Times New Roman" w:hAnsi="Times New Roman"/>
                <w:b/>
                <w:sz w:val="28"/>
                <w:szCs w:val="28"/>
              </w:rPr>
            </w:pPr>
            <w:r>
              <w:rPr>
                <w:rFonts w:ascii="Times New Roman" w:hAnsi="Times New Roman"/>
                <w:b/>
                <w:sz w:val="28"/>
                <w:szCs w:val="28"/>
              </w:rPr>
              <w:t>У разі</w:t>
            </w:r>
            <w:r w:rsidR="00D52A43" w:rsidRPr="00D52A43">
              <w:rPr>
                <w:rFonts w:ascii="Times New Roman" w:hAnsi="Times New Roman"/>
                <w:b/>
                <w:sz w:val="28"/>
                <w:szCs w:val="28"/>
              </w:rPr>
              <w:t xml:space="preserve"> відсутност</w:t>
            </w:r>
            <w:r>
              <w:rPr>
                <w:rFonts w:ascii="Times New Roman" w:hAnsi="Times New Roman"/>
                <w:b/>
                <w:sz w:val="28"/>
                <w:szCs w:val="28"/>
              </w:rPr>
              <w:t>і/</w:t>
            </w:r>
            <w:r w:rsidR="00D52A43" w:rsidRPr="00D52A43">
              <w:rPr>
                <w:rFonts w:ascii="Times New Roman" w:hAnsi="Times New Roman"/>
                <w:b/>
                <w:sz w:val="28"/>
                <w:szCs w:val="28"/>
              </w:rPr>
              <w:t xml:space="preserve">неможливості одержання </w:t>
            </w:r>
            <w:r>
              <w:rPr>
                <w:rFonts w:ascii="Times New Roman" w:hAnsi="Times New Roman"/>
                <w:b/>
                <w:sz w:val="28"/>
                <w:szCs w:val="28"/>
              </w:rPr>
              <w:t>довідки (відомостей) про наявність/відсутність</w:t>
            </w:r>
            <w:r w:rsidR="00D52A43" w:rsidRPr="00D52A43">
              <w:rPr>
                <w:rFonts w:ascii="Times New Roman" w:hAnsi="Times New Roman"/>
                <w:b/>
                <w:sz w:val="28"/>
                <w:szCs w:val="28"/>
              </w:rPr>
              <w:t xml:space="preserve"> зареєстрованого до 31 грудня 2012 р. права власності на житло, яке розташоване в населених пунктах на підконтрольній Україні території, </w:t>
            </w:r>
            <w:r>
              <w:rPr>
                <w:rFonts w:ascii="Times New Roman" w:hAnsi="Times New Roman"/>
                <w:b/>
                <w:sz w:val="28"/>
                <w:szCs w:val="28"/>
              </w:rPr>
              <w:t xml:space="preserve">про цей факт </w:t>
            </w:r>
            <w:r w:rsidR="00D52A43" w:rsidRPr="00D52A43">
              <w:rPr>
                <w:rFonts w:ascii="Times New Roman" w:hAnsi="Times New Roman"/>
                <w:b/>
                <w:sz w:val="28"/>
                <w:szCs w:val="28"/>
              </w:rPr>
              <w:t>заявник зазначає в заяві.</w:t>
            </w:r>
          </w:p>
          <w:p w14:paraId="3EDC8AFA" w14:textId="77777777" w:rsidR="00D31DFB" w:rsidRPr="00176BB5" w:rsidRDefault="00D31DFB" w:rsidP="00D31DFB">
            <w:pPr>
              <w:shd w:val="clear" w:color="auto" w:fill="FFFFFF"/>
              <w:spacing w:after="0" w:line="240" w:lineRule="auto"/>
              <w:ind w:firstLine="567"/>
              <w:jc w:val="both"/>
              <w:rPr>
                <w:rFonts w:ascii="Times New Roman" w:hAnsi="Times New Roman"/>
                <w:b/>
                <w:sz w:val="28"/>
                <w:szCs w:val="28"/>
              </w:rPr>
            </w:pPr>
            <w:r w:rsidRPr="00D31DFB">
              <w:rPr>
                <w:rFonts w:ascii="Times New Roman" w:hAnsi="Times New Roman"/>
                <w:sz w:val="28"/>
                <w:szCs w:val="28"/>
              </w:rPr>
              <w:t xml:space="preserve">Інформаційну довідку про зареєстровані речові права на нерухоме майно внутрішньо переміщеної особи і членів її сім’ї, на яких нараховується грошова компенсація, орган соціального захисту населення самостійно отримує з </w:t>
            </w:r>
            <w:r w:rsidR="00176BB5" w:rsidRPr="00176BB5">
              <w:rPr>
                <w:rFonts w:ascii="Times New Roman" w:hAnsi="Times New Roman"/>
                <w:b/>
                <w:sz w:val="28"/>
                <w:szCs w:val="28"/>
              </w:rPr>
              <w:t>Реєстрів.</w:t>
            </w:r>
          </w:p>
          <w:p w14:paraId="2DCC5C55" w14:textId="77777777" w:rsidR="00B901CE" w:rsidRDefault="00B901CE" w:rsidP="00D31DFB">
            <w:pPr>
              <w:shd w:val="clear" w:color="auto" w:fill="FFFFFF"/>
              <w:spacing w:after="0" w:line="240" w:lineRule="auto"/>
              <w:ind w:firstLine="567"/>
              <w:jc w:val="both"/>
              <w:rPr>
                <w:rFonts w:ascii="Times New Roman" w:hAnsi="Times New Roman"/>
                <w:sz w:val="28"/>
                <w:szCs w:val="28"/>
              </w:rPr>
            </w:pPr>
          </w:p>
          <w:p w14:paraId="13FEF59C" w14:textId="77777777" w:rsidR="00D31DFB" w:rsidRDefault="001D0F40" w:rsidP="00D31DFB">
            <w:pPr>
              <w:shd w:val="clear" w:color="auto" w:fill="FFFFFF"/>
              <w:spacing w:after="0" w:line="240" w:lineRule="auto"/>
              <w:ind w:firstLine="567"/>
              <w:jc w:val="both"/>
              <w:rPr>
                <w:rFonts w:ascii="Times New Roman" w:hAnsi="Times New Roman"/>
                <w:sz w:val="28"/>
                <w:szCs w:val="28"/>
              </w:rPr>
            </w:pPr>
            <w:r w:rsidRPr="001D0F40">
              <w:rPr>
                <w:rFonts w:ascii="Times New Roman" w:hAnsi="Times New Roman"/>
                <w:sz w:val="28"/>
                <w:szCs w:val="28"/>
              </w:rPr>
              <w:t xml:space="preserve">Інформацію про </w:t>
            </w:r>
            <w:r w:rsidR="00845714" w:rsidRPr="00845714">
              <w:rPr>
                <w:rFonts w:ascii="Times New Roman" w:hAnsi="Times New Roman"/>
                <w:b/>
                <w:sz w:val="28"/>
                <w:szCs w:val="28"/>
              </w:rPr>
              <w:t>зареєстроване та фактичне місце проживання,</w:t>
            </w:r>
            <w:r w:rsidR="00845714">
              <w:rPr>
                <w:rFonts w:ascii="Times New Roman" w:hAnsi="Times New Roman"/>
                <w:sz w:val="28"/>
                <w:szCs w:val="28"/>
              </w:rPr>
              <w:t xml:space="preserve"> </w:t>
            </w:r>
            <w:r w:rsidRPr="001D0F40">
              <w:rPr>
                <w:rFonts w:ascii="Times New Roman" w:hAnsi="Times New Roman"/>
                <w:sz w:val="28"/>
                <w:szCs w:val="28"/>
              </w:rPr>
              <w:t xml:space="preserve">наявність/відсутність у внутрішньо переміщеної особи та членів її сім’ї, на яких нараховується грошова компенсація, майнових прав на незакінчене будівництвом житло та про те, що внутрішньо переміщеній особі або членам її сім’ї не надавалося житло на підконтрольній Україні території раніше і не виплачувалася грошова компенсація за належні для отримання жилі приміщення за рахунок бюджетних </w:t>
            </w:r>
            <w:r w:rsidR="003E6730" w:rsidRPr="003E6730">
              <w:rPr>
                <w:rFonts w:ascii="Times New Roman" w:hAnsi="Times New Roman"/>
                <w:b/>
                <w:sz w:val="28"/>
                <w:szCs w:val="28"/>
              </w:rPr>
              <w:t>та благодійних</w:t>
            </w:r>
            <w:r w:rsidR="003E6730">
              <w:rPr>
                <w:rFonts w:ascii="Times New Roman" w:hAnsi="Times New Roman"/>
                <w:sz w:val="28"/>
                <w:szCs w:val="28"/>
              </w:rPr>
              <w:t xml:space="preserve"> </w:t>
            </w:r>
            <w:r w:rsidRPr="001D0F40">
              <w:rPr>
                <w:rFonts w:ascii="Times New Roman" w:hAnsi="Times New Roman"/>
                <w:sz w:val="28"/>
                <w:szCs w:val="28"/>
              </w:rPr>
              <w:t xml:space="preserve">коштів, </w:t>
            </w:r>
            <w:r w:rsidR="00845714" w:rsidRPr="00845714">
              <w:rPr>
                <w:rFonts w:ascii="Times New Roman" w:hAnsi="Times New Roman"/>
                <w:b/>
                <w:sz w:val="28"/>
                <w:szCs w:val="28"/>
              </w:rPr>
              <w:t xml:space="preserve">залучених коштів суб’єктів господарювання, </w:t>
            </w:r>
            <w:r w:rsidR="003E6730" w:rsidRPr="003E6730">
              <w:rPr>
                <w:rFonts w:ascii="Times New Roman" w:hAnsi="Times New Roman"/>
                <w:b/>
                <w:sz w:val="28"/>
                <w:szCs w:val="28"/>
              </w:rPr>
              <w:t>інших джерел, не заборонених законодавством</w:t>
            </w:r>
            <w:r w:rsidR="00845714">
              <w:rPr>
                <w:rFonts w:ascii="Times New Roman" w:hAnsi="Times New Roman"/>
                <w:b/>
                <w:sz w:val="28"/>
                <w:szCs w:val="28"/>
              </w:rPr>
              <w:t>,</w:t>
            </w:r>
            <w:r w:rsidR="00845714">
              <w:rPr>
                <w:rFonts w:ascii="Times New Roman" w:hAnsi="Times New Roman"/>
                <w:sz w:val="28"/>
                <w:szCs w:val="28"/>
              </w:rPr>
              <w:t xml:space="preserve"> </w:t>
            </w:r>
            <w:r w:rsidRPr="001D0F40">
              <w:rPr>
                <w:rFonts w:ascii="Times New Roman" w:hAnsi="Times New Roman"/>
                <w:sz w:val="28"/>
                <w:szCs w:val="28"/>
              </w:rPr>
              <w:t>внутрішньо переміщена особа зазначає в заяві.</w:t>
            </w:r>
            <w:r w:rsidR="00176BB5">
              <w:rPr>
                <w:rFonts w:ascii="Times New Roman" w:hAnsi="Times New Roman"/>
                <w:sz w:val="28"/>
                <w:szCs w:val="28"/>
              </w:rPr>
              <w:t xml:space="preserve"> </w:t>
            </w:r>
          </w:p>
          <w:p w14:paraId="37211526" w14:textId="77777777" w:rsidR="00845714" w:rsidRPr="001D0F40" w:rsidRDefault="00845714" w:rsidP="00D31DFB">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w:t>
            </w:r>
          </w:p>
        </w:tc>
      </w:tr>
      <w:tr w:rsidR="003145FA" w:rsidRPr="00623376" w14:paraId="7F970F99" w14:textId="77777777" w:rsidTr="00112959">
        <w:tc>
          <w:tcPr>
            <w:tcW w:w="7584" w:type="dxa"/>
          </w:tcPr>
          <w:p w14:paraId="10C535B7" w14:textId="77777777" w:rsidR="003145FA" w:rsidRDefault="001D0F40" w:rsidP="007874B8">
            <w:pPr>
              <w:shd w:val="clear" w:color="auto" w:fill="FFFFFF"/>
              <w:spacing w:after="0" w:line="240" w:lineRule="auto"/>
              <w:ind w:firstLine="567"/>
              <w:jc w:val="both"/>
              <w:rPr>
                <w:rFonts w:ascii="Times New Roman" w:hAnsi="Times New Roman"/>
                <w:sz w:val="28"/>
                <w:szCs w:val="28"/>
                <w:lang w:eastAsia="uk-UA"/>
              </w:rPr>
            </w:pPr>
            <w:r w:rsidRPr="001D0F40">
              <w:rPr>
                <w:rFonts w:ascii="Times New Roman" w:hAnsi="Times New Roman"/>
                <w:sz w:val="28"/>
                <w:szCs w:val="28"/>
                <w:lang w:eastAsia="uk-UA"/>
              </w:rPr>
              <w:lastRenderedPageBreak/>
              <w:t xml:space="preserve">8. Орган соціального захисту населення не пізніше ніж через десять робочих днів з дати прийняття заяви з усіма </w:t>
            </w:r>
            <w:r w:rsidRPr="001D0F40">
              <w:rPr>
                <w:rFonts w:ascii="Times New Roman" w:hAnsi="Times New Roman"/>
                <w:sz w:val="28"/>
                <w:szCs w:val="28"/>
                <w:lang w:eastAsia="uk-UA"/>
              </w:rPr>
              <w:lastRenderedPageBreak/>
              <w:t>необхідними документами обстежує матеріально-побутові умови внутрішньо переміщеної особи за місцем перебування на квартирному обліку, про що складає акт за формою, встановленою Мінветеранів.</w:t>
            </w:r>
            <w:r w:rsidR="00020064">
              <w:rPr>
                <w:rFonts w:ascii="Times New Roman" w:hAnsi="Times New Roman"/>
                <w:sz w:val="28"/>
                <w:szCs w:val="28"/>
                <w:lang w:eastAsia="uk-UA"/>
              </w:rPr>
              <w:t xml:space="preserve"> </w:t>
            </w:r>
          </w:p>
          <w:p w14:paraId="78AA5557" w14:textId="77777777" w:rsidR="003145FA" w:rsidRPr="001D0F40" w:rsidRDefault="001D0F40" w:rsidP="007874B8">
            <w:pPr>
              <w:shd w:val="clear" w:color="auto" w:fill="FFFFFF"/>
              <w:spacing w:after="0" w:line="240" w:lineRule="auto"/>
              <w:ind w:firstLine="567"/>
              <w:jc w:val="both"/>
              <w:rPr>
                <w:rFonts w:ascii="Times New Roman" w:hAnsi="Times New Roman"/>
                <w:b/>
                <w:sz w:val="28"/>
                <w:szCs w:val="28"/>
                <w:lang w:eastAsia="uk-UA"/>
              </w:rPr>
            </w:pPr>
            <w:r w:rsidRPr="001D0F40">
              <w:rPr>
                <w:rFonts w:ascii="Times New Roman" w:hAnsi="Times New Roman"/>
                <w:b/>
                <w:sz w:val="28"/>
                <w:szCs w:val="28"/>
                <w:lang w:eastAsia="uk-UA"/>
              </w:rPr>
              <w:t>Абзац</w:t>
            </w:r>
            <w:r w:rsidR="005E31A2">
              <w:rPr>
                <w:rFonts w:ascii="Times New Roman" w:hAnsi="Times New Roman"/>
                <w:b/>
                <w:sz w:val="28"/>
                <w:szCs w:val="28"/>
                <w:lang w:eastAsia="uk-UA"/>
              </w:rPr>
              <w:t>и відсутні</w:t>
            </w:r>
          </w:p>
        </w:tc>
        <w:tc>
          <w:tcPr>
            <w:tcW w:w="7584" w:type="dxa"/>
          </w:tcPr>
          <w:p w14:paraId="3998DCB9" w14:textId="77777777" w:rsidR="003145FA" w:rsidRDefault="003145FA" w:rsidP="007874B8">
            <w:pPr>
              <w:shd w:val="clear" w:color="auto" w:fill="FFFFFF"/>
              <w:spacing w:after="0" w:line="240" w:lineRule="auto"/>
              <w:ind w:firstLine="567"/>
              <w:jc w:val="both"/>
              <w:rPr>
                <w:rFonts w:ascii="Times New Roman" w:hAnsi="Times New Roman"/>
                <w:sz w:val="28"/>
                <w:szCs w:val="28"/>
                <w:lang w:eastAsia="uk-UA"/>
              </w:rPr>
            </w:pPr>
            <w:r w:rsidRPr="003145FA">
              <w:rPr>
                <w:rFonts w:ascii="Times New Roman" w:hAnsi="Times New Roman"/>
                <w:sz w:val="28"/>
                <w:szCs w:val="28"/>
                <w:lang w:eastAsia="uk-UA"/>
              </w:rPr>
              <w:lastRenderedPageBreak/>
              <w:t xml:space="preserve">8. Орган соціального захисту населення не пізніше ніж через десять робочих днів з дати прийняття заяви з усіма </w:t>
            </w:r>
            <w:r w:rsidRPr="003145FA">
              <w:rPr>
                <w:rFonts w:ascii="Times New Roman" w:hAnsi="Times New Roman"/>
                <w:sz w:val="28"/>
                <w:szCs w:val="28"/>
                <w:lang w:eastAsia="uk-UA"/>
              </w:rPr>
              <w:lastRenderedPageBreak/>
              <w:t>необхідними документами обстежує матеріально-побутові умови внутрішньо переміщеної особи за місцем перебування на квартирному обліку, про що складає акт за формою, встановленою Мінветеранів.</w:t>
            </w:r>
          </w:p>
          <w:p w14:paraId="38587143" w14:textId="77777777" w:rsidR="007D1BCD" w:rsidRDefault="007D1BCD" w:rsidP="007D1BCD">
            <w:pPr>
              <w:shd w:val="clear" w:color="auto" w:fill="FFFFFF"/>
              <w:spacing w:after="0" w:line="240" w:lineRule="auto"/>
              <w:ind w:firstLine="567"/>
              <w:jc w:val="both"/>
              <w:rPr>
                <w:rFonts w:ascii="Times New Roman" w:hAnsi="Times New Roman"/>
                <w:b/>
                <w:sz w:val="28"/>
                <w:szCs w:val="28"/>
                <w:lang w:eastAsia="uk-UA"/>
              </w:rPr>
            </w:pPr>
            <w:r w:rsidRPr="001D0F40">
              <w:rPr>
                <w:rFonts w:ascii="Times New Roman" w:hAnsi="Times New Roman"/>
                <w:b/>
                <w:sz w:val="28"/>
                <w:szCs w:val="28"/>
                <w:lang w:eastAsia="uk-UA"/>
              </w:rPr>
              <w:t xml:space="preserve">У випадках, </w:t>
            </w:r>
            <w:r w:rsidRPr="005E31A2">
              <w:rPr>
                <w:rFonts w:ascii="Times New Roman" w:hAnsi="Times New Roman"/>
                <w:b/>
                <w:sz w:val="28"/>
                <w:szCs w:val="28"/>
                <w:lang w:eastAsia="uk-UA"/>
              </w:rPr>
              <w:t>коли внутрішньо переміщена особа не проживає за місцем перебування на квартирному обліку</w:t>
            </w:r>
            <w:r>
              <w:rPr>
                <w:rFonts w:ascii="Times New Roman" w:hAnsi="Times New Roman"/>
                <w:b/>
                <w:sz w:val="28"/>
                <w:szCs w:val="28"/>
                <w:lang w:eastAsia="uk-UA"/>
              </w:rPr>
              <w:t xml:space="preserve"> </w:t>
            </w:r>
            <w:r w:rsidRPr="007D1BCD">
              <w:rPr>
                <w:rFonts w:ascii="Times New Roman" w:hAnsi="Times New Roman"/>
                <w:b/>
                <w:sz w:val="28"/>
                <w:szCs w:val="28"/>
                <w:lang w:eastAsia="uk-UA"/>
              </w:rPr>
              <w:t>(робота, навчання, тощо в іншій місцевості), акт обстеження матеріально-побутових умов складається органом соціального захисту населення за фактичним місцем проживання/перебування зазначеним в заяві</w:t>
            </w:r>
            <w:r w:rsidRPr="001D0F40">
              <w:rPr>
                <w:rFonts w:ascii="Times New Roman" w:hAnsi="Times New Roman"/>
                <w:b/>
                <w:sz w:val="28"/>
                <w:szCs w:val="28"/>
                <w:lang w:eastAsia="uk-UA"/>
              </w:rPr>
              <w:t xml:space="preserve"> внутрішньо переміщеної особи</w:t>
            </w:r>
            <w:r>
              <w:rPr>
                <w:rFonts w:ascii="Times New Roman" w:hAnsi="Times New Roman"/>
                <w:b/>
                <w:sz w:val="28"/>
                <w:szCs w:val="28"/>
                <w:lang w:eastAsia="uk-UA"/>
              </w:rPr>
              <w:t>.</w:t>
            </w:r>
          </w:p>
          <w:p w14:paraId="33FDD8D4" w14:textId="77777777" w:rsidR="001A1A58" w:rsidRPr="005E31A2" w:rsidRDefault="001A1A58" w:rsidP="007874B8">
            <w:pPr>
              <w:shd w:val="clear" w:color="auto" w:fill="FFFFFF"/>
              <w:spacing w:after="0" w:line="240" w:lineRule="auto"/>
              <w:ind w:firstLine="567"/>
              <w:jc w:val="both"/>
              <w:rPr>
                <w:rFonts w:ascii="Times New Roman" w:hAnsi="Times New Roman"/>
                <w:b/>
                <w:sz w:val="28"/>
                <w:szCs w:val="28"/>
                <w:lang w:eastAsia="uk-UA"/>
              </w:rPr>
            </w:pPr>
            <w:r w:rsidRPr="005E31A2">
              <w:rPr>
                <w:rFonts w:ascii="Times New Roman" w:hAnsi="Times New Roman"/>
                <w:b/>
                <w:sz w:val="28"/>
                <w:szCs w:val="28"/>
                <w:lang w:eastAsia="uk-UA"/>
              </w:rPr>
              <w:t>Якщо органом соціального захисту населення під час обстеження матеріально-побутових умов за місцем перебування на квартирному обліку внутрішньо переміщеної особи не підтверджено факт її проживання за місцем перебування на квартирному обліку, він звертається до органу соціального захисту населення за місцем фактичного проживання</w:t>
            </w:r>
            <w:r w:rsidR="005E31A2" w:rsidRPr="005E31A2">
              <w:rPr>
                <w:rFonts w:ascii="Times New Roman" w:hAnsi="Times New Roman"/>
                <w:b/>
                <w:sz w:val="28"/>
                <w:szCs w:val="28"/>
                <w:lang w:eastAsia="uk-UA"/>
              </w:rPr>
              <w:t>/перебування</w:t>
            </w:r>
            <w:r w:rsidRPr="005E31A2">
              <w:rPr>
                <w:rFonts w:ascii="Times New Roman" w:hAnsi="Times New Roman"/>
                <w:b/>
                <w:sz w:val="28"/>
                <w:szCs w:val="28"/>
                <w:lang w:eastAsia="uk-UA"/>
              </w:rPr>
              <w:t xml:space="preserve"> внутрішньо переміщеної особи, яке зазначене в заяві, з проханням здійснити обстеження матеріально-побутових умов. Звернення надсилається не пізніше ніж протягом наступного робочого дня після складання акту за місцем перебування на квартирному обліку.</w:t>
            </w:r>
          </w:p>
          <w:p w14:paraId="2C740D6A" w14:textId="77777777" w:rsidR="001A1A58" w:rsidRPr="005E31A2" w:rsidRDefault="001A1A58" w:rsidP="007874B8">
            <w:pPr>
              <w:shd w:val="clear" w:color="auto" w:fill="FFFFFF"/>
              <w:spacing w:after="0" w:line="240" w:lineRule="auto"/>
              <w:ind w:firstLine="567"/>
              <w:jc w:val="both"/>
              <w:rPr>
                <w:rFonts w:ascii="Times New Roman" w:hAnsi="Times New Roman"/>
                <w:b/>
                <w:sz w:val="28"/>
                <w:szCs w:val="28"/>
                <w:lang w:eastAsia="uk-UA"/>
              </w:rPr>
            </w:pPr>
            <w:r w:rsidRPr="005E31A2">
              <w:rPr>
                <w:rFonts w:ascii="Times New Roman" w:hAnsi="Times New Roman"/>
                <w:b/>
                <w:sz w:val="28"/>
                <w:szCs w:val="28"/>
                <w:lang w:eastAsia="uk-UA"/>
              </w:rPr>
              <w:t xml:space="preserve">Відповідний орган соціального захисту населення протягом п’яти робочих днів з </w:t>
            </w:r>
            <w:r w:rsidR="005E31A2" w:rsidRPr="005E31A2">
              <w:rPr>
                <w:rFonts w:ascii="Times New Roman" w:hAnsi="Times New Roman"/>
                <w:b/>
                <w:sz w:val="28"/>
                <w:szCs w:val="28"/>
                <w:lang w:eastAsia="uk-UA"/>
              </w:rPr>
              <w:t xml:space="preserve">дати надходження звернення обстежує </w:t>
            </w:r>
            <w:r w:rsidRPr="005E31A2">
              <w:rPr>
                <w:rFonts w:ascii="Times New Roman" w:hAnsi="Times New Roman"/>
                <w:b/>
                <w:sz w:val="28"/>
                <w:szCs w:val="28"/>
                <w:lang w:eastAsia="uk-UA"/>
              </w:rPr>
              <w:t xml:space="preserve">матеріально-побутові умови внутрішньо переміщеної особи за місцем </w:t>
            </w:r>
            <w:r w:rsidR="005E31A2" w:rsidRPr="005E31A2">
              <w:rPr>
                <w:rFonts w:ascii="Times New Roman" w:hAnsi="Times New Roman"/>
                <w:b/>
                <w:sz w:val="28"/>
                <w:szCs w:val="28"/>
                <w:lang w:eastAsia="uk-UA"/>
              </w:rPr>
              <w:t>її фактичного проживання/перебування, пр</w:t>
            </w:r>
            <w:r w:rsidRPr="005E31A2">
              <w:rPr>
                <w:rFonts w:ascii="Times New Roman" w:hAnsi="Times New Roman"/>
                <w:b/>
                <w:sz w:val="28"/>
                <w:szCs w:val="28"/>
                <w:lang w:eastAsia="uk-UA"/>
              </w:rPr>
              <w:t>о що складає акт за формою, вст</w:t>
            </w:r>
            <w:r w:rsidR="005E31A2" w:rsidRPr="005E31A2">
              <w:rPr>
                <w:rFonts w:ascii="Times New Roman" w:hAnsi="Times New Roman"/>
                <w:b/>
                <w:sz w:val="28"/>
                <w:szCs w:val="28"/>
                <w:lang w:eastAsia="uk-UA"/>
              </w:rPr>
              <w:t xml:space="preserve">ановленою Мінветеранів, і не пізніше ніж </w:t>
            </w:r>
            <w:r w:rsidR="005E31A2" w:rsidRPr="005E31A2">
              <w:rPr>
                <w:rFonts w:ascii="Times New Roman" w:hAnsi="Times New Roman"/>
                <w:b/>
                <w:sz w:val="28"/>
                <w:szCs w:val="28"/>
                <w:lang w:eastAsia="uk-UA"/>
              </w:rPr>
              <w:lastRenderedPageBreak/>
              <w:t>протягом наступного робочого дня надсилає акт органу соціального захисту населення.</w:t>
            </w:r>
          </w:p>
          <w:p w14:paraId="7B337186" w14:textId="77777777" w:rsidR="003145FA" w:rsidRPr="00716D01" w:rsidRDefault="005E31A2" w:rsidP="005E31A2">
            <w:pPr>
              <w:shd w:val="clear" w:color="auto" w:fill="FFFFFF"/>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w:t>
            </w:r>
          </w:p>
        </w:tc>
      </w:tr>
      <w:tr w:rsidR="00555DB5" w:rsidRPr="00623376" w14:paraId="0B7228A4" w14:textId="77777777" w:rsidTr="00966910">
        <w:trPr>
          <w:trHeight w:val="3175"/>
        </w:trPr>
        <w:tc>
          <w:tcPr>
            <w:tcW w:w="7584" w:type="dxa"/>
          </w:tcPr>
          <w:p w14:paraId="613E4C67" w14:textId="77777777" w:rsidR="00147947" w:rsidRDefault="00147947" w:rsidP="00C964FD">
            <w:pPr>
              <w:spacing w:after="0" w:line="240" w:lineRule="auto"/>
              <w:ind w:firstLine="567"/>
              <w:jc w:val="both"/>
              <w:rPr>
                <w:rFonts w:ascii="Times New Roman" w:hAnsi="Times New Roman"/>
                <w:sz w:val="28"/>
                <w:szCs w:val="28"/>
                <w:shd w:val="clear" w:color="auto" w:fill="FFFFFF"/>
              </w:rPr>
            </w:pPr>
            <w:r w:rsidRPr="00147947">
              <w:rPr>
                <w:rFonts w:ascii="Times New Roman" w:hAnsi="Times New Roman"/>
                <w:sz w:val="28"/>
                <w:szCs w:val="28"/>
                <w:shd w:val="clear" w:color="auto" w:fill="FFFFFF"/>
              </w:rPr>
              <w:lastRenderedPageBreak/>
              <w:t>12. У рішенні комісії зазначається:</w:t>
            </w:r>
          </w:p>
          <w:p w14:paraId="2E05F3F2" w14:textId="77777777" w:rsidR="00147947" w:rsidRDefault="00147947" w:rsidP="00C964FD">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p w14:paraId="356C4D4D" w14:textId="77777777" w:rsidR="00147947" w:rsidRDefault="00147947" w:rsidP="00C964FD">
            <w:pPr>
              <w:spacing w:after="0" w:line="240" w:lineRule="auto"/>
              <w:ind w:firstLine="567"/>
              <w:jc w:val="both"/>
              <w:rPr>
                <w:rFonts w:ascii="Times New Roman" w:hAnsi="Times New Roman"/>
                <w:sz w:val="28"/>
                <w:szCs w:val="28"/>
                <w:shd w:val="clear" w:color="auto" w:fill="FFFFFF"/>
              </w:rPr>
            </w:pPr>
            <w:r w:rsidRPr="00147947">
              <w:rPr>
                <w:rFonts w:ascii="Times New Roman" w:hAnsi="Times New Roman"/>
                <w:sz w:val="28"/>
                <w:szCs w:val="28"/>
                <w:shd w:val="clear" w:color="auto" w:fill="FFFFFF"/>
              </w:rPr>
              <w:t>7) інформація про надання раніше внутрішньо переміщеній особі або членам її сім’ї житла на підконтрольній Україні території або виплату грошової компенсації за належні для отримання жилі приміщення за рахунок бюджетних коштів;</w:t>
            </w:r>
          </w:p>
          <w:p w14:paraId="16DE5A44" w14:textId="77777777" w:rsidR="00147947" w:rsidRPr="00C11FD1" w:rsidRDefault="00147947" w:rsidP="00C964FD">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7584" w:type="dxa"/>
          </w:tcPr>
          <w:p w14:paraId="6B39ADA1" w14:textId="77777777" w:rsidR="00147947" w:rsidRPr="00147947" w:rsidRDefault="00147947" w:rsidP="00147947">
            <w:pPr>
              <w:shd w:val="clear" w:color="auto" w:fill="FFFFFF"/>
              <w:tabs>
                <w:tab w:val="left" w:pos="15136"/>
              </w:tabs>
              <w:spacing w:after="0" w:line="240" w:lineRule="auto"/>
              <w:ind w:firstLine="567"/>
              <w:jc w:val="both"/>
              <w:rPr>
                <w:rFonts w:ascii="Times New Roman" w:hAnsi="Times New Roman"/>
                <w:sz w:val="28"/>
                <w:szCs w:val="28"/>
              </w:rPr>
            </w:pPr>
            <w:r w:rsidRPr="00147947">
              <w:rPr>
                <w:rFonts w:ascii="Times New Roman" w:hAnsi="Times New Roman"/>
                <w:sz w:val="28"/>
                <w:szCs w:val="28"/>
              </w:rPr>
              <w:t>12. У рішенні комісії зазначається:</w:t>
            </w:r>
          </w:p>
          <w:p w14:paraId="1EC6EBE8" w14:textId="77777777" w:rsidR="00147947" w:rsidRPr="00147947" w:rsidRDefault="00147947" w:rsidP="00147947">
            <w:pPr>
              <w:shd w:val="clear" w:color="auto" w:fill="FFFFFF"/>
              <w:tabs>
                <w:tab w:val="left" w:pos="15136"/>
              </w:tabs>
              <w:spacing w:after="0" w:line="240" w:lineRule="auto"/>
              <w:ind w:firstLine="567"/>
              <w:jc w:val="both"/>
              <w:rPr>
                <w:rFonts w:ascii="Times New Roman" w:hAnsi="Times New Roman"/>
                <w:sz w:val="28"/>
                <w:szCs w:val="28"/>
              </w:rPr>
            </w:pPr>
            <w:r w:rsidRPr="00147947">
              <w:rPr>
                <w:rFonts w:ascii="Times New Roman" w:hAnsi="Times New Roman"/>
                <w:sz w:val="28"/>
                <w:szCs w:val="28"/>
              </w:rPr>
              <w:t>…..</w:t>
            </w:r>
          </w:p>
          <w:p w14:paraId="5054E4D8" w14:textId="77777777" w:rsidR="00966910" w:rsidRDefault="00147947" w:rsidP="00966910">
            <w:pPr>
              <w:shd w:val="clear" w:color="auto" w:fill="FFFFFF"/>
              <w:tabs>
                <w:tab w:val="left" w:pos="15136"/>
              </w:tabs>
              <w:spacing w:after="0" w:line="240" w:lineRule="auto"/>
              <w:ind w:firstLine="567"/>
              <w:jc w:val="both"/>
              <w:rPr>
                <w:rFonts w:ascii="Times New Roman" w:hAnsi="Times New Roman"/>
                <w:b/>
                <w:sz w:val="28"/>
                <w:szCs w:val="28"/>
              </w:rPr>
            </w:pPr>
            <w:r w:rsidRPr="00147947">
              <w:rPr>
                <w:rFonts w:ascii="Times New Roman" w:hAnsi="Times New Roman"/>
                <w:sz w:val="28"/>
                <w:szCs w:val="28"/>
              </w:rPr>
              <w:t xml:space="preserve">7) інформація про надання раніше внутрішньо переміщеній особі або членам її сім’ї житла на підконтрольній Україні території або виплату грошової компенсації за належні для отримання жилі приміщення за рахунок бюджетних </w:t>
            </w:r>
            <w:r w:rsidR="00A579E1" w:rsidRPr="00A579E1">
              <w:rPr>
                <w:rFonts w:ascii="Times New Roman" w:hAnsi="Times New Roman"/>
                <w:b/>
                <w:sz w:val="28"/>
                <w:szCs w:val="28"/>
              </w:rPr>
              <w:t>та благодійних</w:t>
            </w:r>
            <w:r w:rsidR="00A579E1">
              <w:rPr>
                <w:rFonts w:ascii="Times New Roman" w:hAnsi="Times New Roman"/>
                <w:sz w:val="28"/>
                <w:szCs w:val="28"/>
              </w:rPr>
              <w:t xml:space="preserve"> </w:t>
            </w:r>
            <w:r w:rsidRPr="00147947">
              <w:rPr>
                <w:rFonts w:ascii="Times New Roman" w:hAnsi="Times New Roman"/>
                <w:sz w:val="28"/>
                <w:szCs w:val="28"/>
              </w:rPr>
              <w:t>коштів</w:t>
            </w:r>
            <w:r>
              <w:rPr>
                <w:rFonts w:ascii="Times New Roman" w:hAnsi="Times New Roman"/>
                <w:sz w:val="28"/>
                <w:szCs w:val="28"/>
              </w:rPr>
              <w:t>,</w:t>
            </w:r>
            <w:r>
              <w:t xml:space="preserve"> </w:t>
            </w:r>
            <w:r w:rsidRPr="00147947">
              <w:rPr>
                <w:rFonts w:ascii="Times New Roman" w:hAnsi="Times New Roman"/>
                <w:b/>
                <w:sz w:val="28"/>
                <w:szCs w:val="28"/>
              </w:rPr>
              <w:t xml:space="preserve">залучених коштів суб’єктів господарювання, </w:t>
            </w:r>
            <w:r w:rsidR="00A579E1" w:rsidRPr="00A579E1">
              <w:rPr>
                <w:rFonts w:ascii="Times New Roman" w:hAnsi="Times New Roman"/>
                <w:b/>
                <w:sz w:val="28"/>
                <w:szCs w:val="28"/>
              </w:rPr>
              <w:t>інших джерел</w:t>
            </w:r>
            <w:r w:rsidR="00A579E1">
              <w:rPr>
                <w:rFonts w:ascii="Times New Roman" w:hAnsi="Times New Roman"/>
                <w:b/>
                <w:sz w:val="28"/>
                <w:szCs w:val="28"/>
              </w:rPr>
              <w:t>, не заборонених законодавством</w:t>
            </w:r>
            <w:r w:rsidRPr="00147947">
              <w:rPr>
                <w:rFonts w:ascii="Times New Roman" w:hAnsi="Times New Roman"/>
                <w:b/>
                <w:sz w:val="28"/>
                <w:szCs w:val="28"/>
              </w:rPr>
              <w:t>;</w:t>
            </w:r>
          </w:p>
          <w:p w14:paraId="63DC09D5" w14:textId="77777777" w:rsidR="00A579E1" w:rsidRPr="00623376" w:rsidRDefault="00147947" w:rsidP="00966910">
            <w:pPr>
              <w:shd w:val="clear" w:color="auto" w:fill="FFFFFF"/>
              <w:tabs>
                <w:tab w:val="left" w:pos="15136"/>
              </w:tabs>
              <w:spacing w:after="0" w:line="240" w:lineRule="auto"/>
              <w:ind w:firstLine="567"/>
              <w:jc w:val="both"/>
              <w:rPr>
                <w:rFonts w:ascii="Times New Roman" w:hAnsi="Times New Roman"/>
                <w:sz w:val="28"/>
                <w:szCs w:val="28"/>
                <w:shd w:val="clear" w:color="auto" w:fill="FFFFFF"/>
              </w:rPr>
            </w:pPr>
            <w:r>
              <w:rPr>
                <w:rFonts w:ascii="Times New Roman" w:hAnsi="Times New Roman"/>
                <w:b/>
                <w:sz w:val="28"/>
                <w:szCs w:val="28"/>
              </w:rPr>
              <w:t>…..</w:t>
            </w:r>
          </w:p>
        </w:tc>
      </w:tr>
      <w:tr w:rsidR="00555DB5" w:rsidRPr="00623376" w14:paraId="1860C756" w14:textId="77777777" w:rsidTr="00112959">
        <w:tc>
          <w:tcPr>
            <w:tcW w:w="7584" w:type="dxa"/>
          </w:tcPr>
          <w:p w14:paraId="358DE383" w14:textId="77777777" w:rsidR="00147947" w:rsidRDefault="00147947" w:rsidP="00C76173">
            <w:pPr>
              <w:shd w:val="clear" w:color="auto" w:fill="FFFFFF"/>
              <w:tabs>
                <w:tab w:val="left" w:pos="15136"/>
              </w:tabs>
              <w:spacing w:after="0" w:line="240" w:lineRule="auto"/>
              <w:ind w:firstLine="567"/>
              <w:jc w:val="both"/>
              <w:rPr>
                <w:rFonts w:ascii="Times New Roman" w:hAnsi="Times New Roman"/>
                <w:sz w:val="28"/>
                <w:szCs w:val="28"/>
                <w:lang w:eastAsia="uk-UA"/>
              </w:rPr>
            </w:pPr>
            <w:r w:rsidRPr="00147947">
              <w:rPr>
                <w:rFonts w:ascii="Times New Roman" w:hAnsi="Times New Roman"/>
                <w:sz w:val="28"/>
                <w:szCs w:val="28"/>
                <w:lang w:eastAsia="uk-UA"/>
              </w:rPr>
              <w:t>13. Комісія відмовляє внутрішньо переміщеній особі у призначенні грошової компенсації з таких підстав:</w:t>
            </w:r>
          </w:p>
          <w:p w14:paraId="1F5DDA74" w14:textId="77777777" w:rsidR="00555DB5" w:rsidRPr="00623376" w:rsidRDefault="00147947" w:rsidP="00C76173">
            <w:pPr>
              <w:shd w:val="clear" w:color="auto" w:fill="FFFFFF"/>
              <w:tabs>
                <w:tab w:val="left" w:pos="15136"/>
              </w:tabs>
              <w:spacing w:after="0" w:line="240" w:lineRule="auto"/>
              <w:ind w:firstLine="567"/>
              <w:jc w:val="both"/>
              <w:rPr>
                <w:rFonts w:ascii="Times New Roman" w:hAnsi="Times New Roman"/>
                <w:b/>
                <w:bCs/>
                <w:sz w:val="28"/>
                <w:szCs w:val="28"/>
                <w:lang w:eastAsia="uk-UA"/>
              </w:rPr>
            </w:pPr>
            <w:r>
              <w:rPr>
                <w:rFonts w:ascii="Times New Roman" w:hAnsi="Times New Roman"/>
                <w:sz w:val="28"/>
                <w:szCs w:val="28"/>
                <w:lang w:eastAsia="uk-UA"/>
              </w:rPr>
              <w:t xml:space="preserve">….. </w:t>
            </w:r>
          </w:p>
          <w:p w14:paraId="6E926104" w14:textId="77777777" w:rsidR="00555DB5" w:rsidRDefault="00147947" w:rsidP="00C76173">
            <w:pPr>
              <w:shd w:val="clear" w:color="auto" w:fill="FFFFFF"/>
              <w:tabs>
                <w:tab w:val="left" w:pos="15136"/>
              </w:tabs>
              <w:spacing w:after="0" w:line="240" w:lineRule="auto"/>
              <w:ind w:firstLine="567"/>
              <w:jc w:val="both"/>
              <w:rPr>
                <w:rFonts w:ascii="Times New Roman" w:hAnsi="Times New Roman"/>
                <w:bCs/>
                <w:sz w:val="28"/>
                <w:szCs w:val="28"/>
                <w:lang w:eastAsia="uk-UA"/>
              </w:rPr>
            </w:pPr>
            <w:r w:rsidRPr="00147947">
              <w:rPr>
                <w:rFonts w:ascii="Times New Roman" w:hAnsi="Times New Roman"/>
                <w:bCs/>
                <w:sz w:val="28"/>
                <w:szCs w:val="28"/>
                <w:lang w:eastAsia="uk-UA"/>
              </w:rPr>
              <w:t xml:space="preserve">3) внутрішньо переміщена особа не брала безпосередньої участі в </w:t>
            </w:r>
            <w:r w:rsidRPr="00B02BCB">
              <w:rPr>
                <w:rFonts w:ascii="Times New Roman" w:hAnsi="Times New Roman"/>
                <w:bCs/>
                <w:sz w:val="28"/>
                <w:szCs w:val="28"/>
                <w:lang w:eastAsia="uk-UA"/>
              </w:rPr>
              <w:t>антитерористичній операції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(відсутні документи, передбачені підпунктами 3-6 пункту</w:t>
            </w:r>
            <w:r w:rsidRPr="00147947">
              <w:rPr>
                <w:rFonts w:ascii="Times New Roman" w:hAnsi="Times New Roman"/>
                <w:bCs/>
                <w:sz w:val="28"/>
                <w:szCs w:val="28"/>
                <w:lang w:eastAsia="uk-UA"/>
              </w:rPr>
              <w:t xml:space="preserve"> 7 цього Порядку);</w:t>
            </w:r>
          </w:p>
          <w:p w14:paraId="00A0BE3C" w14:textId="77777777" w:rsidR="00CB36F5" w:rsidRDefault="00687D2E" w:rsidP="00C76173">
            <w:pPr>
              <w:shd w:val="clear" w:color="auto" w:fill="FFFFFF"/>
              <w:tabs>
                <w:tab w:val="left" w:pos="15136"/>
              </w:tabs>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 xml:space="preserve"> </w:t>
            </w:r>
            <w:r w:rsidR="00CB36F5">
              <w:rPr>
                <w:rFonts w:ascii="Times New Roman" w:hAnsi="Times New Roman"/>
                <w:bCs/>
                <w:sz w:val="28"/>
                <w:szCs w:val="28"/>
                <w:lang w:eastAsia="uk-UA"/>
              </w:rPr>
              <w:t>…..</w:t>
            </w:r>
          </w:p>
          <w:p w14:paraId="31AEA6F0" w14:textId="77777777" w:rsidR="00CB36F5" w:rsidRDefault="00CB36F5" w:rsidP="00C76173">
            <w:pPr>
              <w:shd w:val="clear" w:color="auto" w:fill="FFFFFF"/>
              <w:tabs>
                <w:tab w:val="left" w:pos="15136"/>
              </w:tabs>
              <w:spacing w:after="0" w:line="240" w:lineRule="auto"/>
              <w:ind w:firstLine="567"/>
              <w:jc w:val="both"/>
              <w:rPr>
                <w:rFonts w:ascii="Times New Roman" w:hAnsi="Times New Roman"/>
                <w:bCs/>
                <w:sz w:val="28"/>
                <w:szCs w:val="28"/>
                <w:lang w:eastAsia="uk-UA"/>
              </w:rPr>
            </w:pPr>
            <w:r w:rsidRPr="00CB36F5">
              <w:rPr>
                <w:rFonts w:ascii="Times New Roman" w:hAnsi="Times New Roman"/>
                <w:bCs/>
                <w:sz w:val="28"/>
                <w:szCs w:val="28"/>
                <w:lang w:eastAsia="uk-UA"/>
              </w:rPr>
              <w:t>8) внутрішньо переміщеній особі або членам її сім’ї вже надавалося житло на підконтрольній Україні території або виплачувалася грошова компенсація за належні для отримання жилі приміщення за рахунок бюджетних коштів;</w:t>
            </w:r>
          </w:p>
          <w:p w14:paraId="1447264C" w14:textId="77777777" w:rsidR="00CB36F5" w:rsidRPr="00147947" w:rsidRDefault="00CB36F5" w:rsidP="00C76173">
            <w:pPr>
              <w:shd w:val="clear" w:color="auto" w:fill="FFFFFF"/>
              <w:tabs>
                <w:tab w:val="left" w:pos="15136"/>
              </w:tabs>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w:t>
            </w:r>
          </w:p>
        </w:tc>
        <w:tc>
          <w:tcPr>
            <w:tcW w:w="7584" w:type="dxa"/>
          </w:tcPr>
          <w:p w14:paraId="0895002D" w14:textId="77777777" w:rsidR="00555DB5" w:rsidRDefault="00147947"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147947">
              <w:rPr>
                <w:rFonts w:ascii="Times New Roman" w:hAnsi="Times New Roman"/>
                <w:bCs/>
                <w:sz w:val="28"/>
                <w:szCs w:val="28"/>
                <w:shd w:val="clear" w:color="auto" w:fill="FFFFFF"/>
              </w:rPr>
              <w:t xml:space="preserve">13. Комісія відмовляє внутрішньо переміщеній особі у призначенні грошової компенсації з таких підстав: </w:t>
            </w:r>
          </w:p>
          <w:p w14:paraId="57346FE9" w14:textId="77777777" w:rsidR="00147947" w:rsidRPr="00147947" w:rsidRDefault="00147947" w:rsidP="0092294F">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w:t>
            </w:r>
          </w:p>
          <w:p w14:paraId="11B630A0" w14:textId="77777777" w:rsidR="006C5C4E" w:rsidRDefault="00147947" w:rsidP="00147947">
            <w:pPr>
              <w:shd w:val="clear" w:color="auto" w:fill="FFFFFF"/>
              <w:tabs>
                <w:tab w:val="left" w:pos="15136"/>
              </w:tabs>
              <w:spacing w:after="0" w:line="240" w:lineRule="auto"/>
              <w:ind w:firstLine="567"/>
              <w:jc w:val="both"/>
              <w:rPr>
                <w:rFonts w:ascii="Times New Roman" w:hAnsi="Times New Roman"/>
                <w:bCs/>
                <w:sz w:val="28"/>
                <w:szCs w:val="28"/>
                <w:lang w:eastAsia="uk-UA"/>
              </w:rPr>
            </w:pPr>
            <w:r w:rsidRPr="00147947">
              <w:rPr>
                <w:rFonts w:ascii="Times New Roman" w:hAnsi="Times New Roman"/>
                <w:bCs/>
                <w:sz w:val="28"/>
                <w:szCs w:val="28"/>
                <w:lang w:eastAsia="uk-UA"/>
              </w:rPr>
              <w:t>3) внутрішньо переміщена особа не брала безпосередньої участі в антитерористичній операції</w:t>
            </w:r>
            <w:r>
              <w:rPr>
                <w:rFonts w:ascii="Times New Roman" w:hAnsi="Times New Roman"/>
                <w:bCs/>
                <w:sz w:val="28"/>
                <w:szCs w:val="28"/>
                <w:lang w:eastAsia="uk-UA"/>
              </w:rPr>
              <w:t>,</w:t>
            </w:r>
            <w:r w:rsidRPr="00147947">
              <w:rPr>
                <w:rFonts w:ascii="Times New Roman" w:hAnsi="Times New Roman"/>
                <w:bCs/>
                <w:sz w:val="28"/>
                <w:szCs w:val="28"/>
                <w:lang w:eastAsia="uk-UA"/>
              </w:rPr>
              <w:t xml:space="preserve"> </w:t>
            </w:r>
            <w:r w:rsidRPr="00CB36F5">
              <w:rPr>
                <w:rFonts w:ascii="Times New Roman" w:hAnsi="Times New Roman"/>
                <w:b/>
                <w:bCs/>
                <w:sz w:val="28"/>
                <w:szCs w:val="28"/>
                <w:lang w:eastAsia="uk-UA"/>
              </w:rPr>
              <w:t>забезпеченні її проведення</w:t>
            </w:r>
            <w:r w:rsidR="00B02BCB">
              <w:rPr>
                <w:rFonts w:ascii="Times New Roman" w:hAnsi="Times New Roman"/>
                <w:b/>
                <w:bCs/>
                <w:sz w:val="28"/>
                <w:szCs w:val="28"/>
                <w:lang w:eastAsia="uk-UA"/>
              </w:rPr>
              <w:t>,</w:t>
            </w:r>
            <w:r w:rsidRPr="00147947">
              <w:rPr>
                <w:rFonts w:ascii="Times New Roman" w:hAnsi="Times New Roman"/>
                <w:bCs/>
                <w:sz w:val="28"/>
                <w:szCs w:val="28"/>
                <w:lang w:eastAsia="uk-UA"/>
              </w:rPr>
              <w:t xml:space="preserve"> </w:t>
            </w:r>
            <w:r w:rsidR="00B02BCB" w:rsidRPr="00B02BCB">
              <w:rPr>
                <w:rFonts w:ascii="Times New Roman" w:hAnsi="Times New Roman"/>
                <w:bCs/>
                <w:sz w:val="28"/>
                <w:szCs w:val="28"/>
                <w:lang w:eastAsia="uk-UA"/>
              </w:rPr>
              <w:t xml:space="preserve">чи у здійсненні </w:t>
            </w:r>
            <w:r w:rsidR="00B02BCB" w:rsidRPr="00B02BCB">
              <w:rPr>
                <w:rFonts w:ascii="Times New Roman" w:hAnsi="Times New Roman"/>
                <w:b/>
                <w:bCs/>
                <w:sz w:val="28"/>
                <w:szCs w:val="28"/>
                <w:lang w:eastAsia="uk-UA"/>
              </w:rPr>
              <w:t xml:space="preserve">до 1 червня 2018 р. </w:t>
            </w:r>
            <w:r w:rsidR="00B02BCB" w:rsidRPr="00B02BCB">
              <w:rPr>
                <w:rFonts w:ascii="Times New Roman" w:hAnsi="Times New Roman"/>
                <w:bCs/>
                <w:sz w:val="28"/>
                <w:szCs w:val="28"/>
                <w:lang w:eastAsia="uk-UA"/>
              </w:rPr>
              <w:t>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w:t>
            </w:r>
            <w:r w:rsidR="00B02BCB">
              <w:rPr>
                <w:rFonts w:ascii="Times New Roman" w:hAnsi="Times New Roman"/>
                <w:bCs/>
                <w:sz w:val="28"/>
                <w:szCs w:val="28"/>
                <w:lang w:eastAsia="uk-UA"/>
              </w:rPr>
              <w:t>в</w:t>
            </w:r>
            <w:r w:rsidRPr="00147947">
              <w:rPr>
                <w:rFonts w:ascii="Times New Roman" w:hAnsi="Times New Roman"/>
                <w:bCs/>
                <w:sz w:val="28"/>
                <w:szCs w:val="28"/>
                <w:lang w:eastAsia="uk-UA"/>
              </w:rPr>
              <w:t>ідсутні документи, передбачені підпунктами 3</w:t>
            </w:r>
            <w:r w:rsidR="00075FBE">
              <w:rPr>
                <w:rFonts w:ascii="Times New Roman" w:hAnsi="Times New Roman"/>
                <w:bCs/>
                <w:sz w:val="28"/>
                <w:szCs w:val="28"/>
                <w:lang w:eastAsia="uk-UA"/>
              </w:rPr>
              <w:t xml:space="preserve"> </w:t>
            </w:r>
            <w:r w:rsidR="00731AED" w:rsidRPr="00EB76CA">
              <w:rPr>
                <w:rFonts w:ascii="Times New Roman" w:hAnsi="Times New Roman"/>
                <w:bCs/>
                <w:sz w:val="28"/>
                <w:szCs w:val="28"/>
                <w:lang w:eastAsia="uk-UA"/>
              </w:rPr>
              <w:t>–</w:t>
            </w:r>
            <w:r w:rsidR="00075FBE" w:rsidRPr="00EB76CA">
              <w:rPr>
                <w:rFonts w:ascii="Times New Roman" w:hAnsi="Times New Roman"/>
                <w:bCs/>
                <w:sz w:val="28"/>
                <w:szCs w:val="28"/>
                <w:lang w:eastAsia="uk-UA"/>
              </w:rPr>
              <w:t xml:space="preserve"> </w:t>
            </w:r>
            <w:r w:rsidRPr="00EB76CA">
              <w:rPr>
                <w:rFonts w:ascii="Times New Roman" w:hAnsi="Times New Roman"/>
                <w:bCs/>
                <w:sz w:val="28"/>
                <w:szCs w:val="28"/>
                <w:lang w:eastAsia="uk-UA"/>
              </w:rPr>
              <w:t>6</w:t>
            </w:r>
            <w:r w:rsidRPr="00147947">
              <w:rPr>
                <w:rFonts w:ascii="Times New Roman" w:hAnsi="Times New Roman"/>
                <w:bCs/>
                <w:sz w:val="28"/>
                <w:szCs w:val="28"/>
                <w:lang w:eastAsia="uk-UA"/>
              </w:rPr>
              <w:t xml:space="preserve"> пункту 7 цього Порядку);</w:t>
            </w:r>
          </w:p>
          <w:p w14:paraId="1574265F" w14:textId="77777777" w:rsidR="00CB36F5" w:rsidRDefault="00687D2E" w:rsidP="00147947">
            <w:pPr>
              <w:shd w:val="clear" w:color="auto" w:fill="FFFFFF"/>
              <w:tabs>
                <w:tab w:val="left" w:pos="15136"/>
              </w:tabs>
              <w:spacing w:after="0" w:line="240" w:lineRule="auto"/>
              <w:ind w:firstLine="567"/>
              <w:jc w:val="both"/>
              <w:rPr>
                <w:rFonts w:ascii="Times New Roman" w:hAnsi="Times New Roman"/>
                <w:bCs/>
                <w:sz w:val="28"/>
                <w:szCs w:val="28"/>
                <w:lang w:eastAsia="uk-UA"/>
              </w:rPr>
            </w:pPr>
            <w:r>
              <w:rPr>
                <w:rFonts w:ascii="Times New Roman" w:hAnsi="Times New Roman"/>
                <w:bCs/>
                <w:sz w:val="28"/>
                <w:szCs w:val="28"/>
                <w:lang w:eastAsia="uk-UA"/>
              </w:rPr>
              <w:t xml:space="preserve"> </w:t>
            </w:r>
            <w:r w:rsidR="00CB36F5">
              <w:rPr>
                <w:rFonts w:ascii="Times New Roman" w:hAnsi="Times New Roman"/>
                <w:bCs/>
                <w:sz w:val="28"/>
                <w:szCs w:val="28"/>
                <w:lang w:eastAsia="uk-UA"/>
              </w:rPr>
              <w:t>…..</w:t>
            </w:r>
          </w:p>
          <w:p w14:paraId="23F0BF7D" w14:textId="77777777" w:rsidR="00A579E1" w:rsidRPr="00A579E1" w:rsidRDefault="00CB36F5" w:rsidP="00A579E1">
            <w:pPr>
              <w:shd w:val="clear" w:color="auto" w:fill="FFFFFF"/>
              <w:tabs>
                <w:tab w:val="left" w:pos="15136"/>
              </w:tabs>
              <w:spacing w:after="0" w:line="240" w:lineRule="auto"/>
              <w:ind w:firstLine="567"/>
              <w:jc w:val="both"/>
              <w:rPr>
                <w:rFonts w:ascii="Times New Roman" w:hAnsi="Times New Roman"/>
                <w:b/>
                <w:bCs/>
                <w:sz w:val="28"/>
                <w:szCs w:val="28"/>
                <w:lang w:eastAsia="uk-UA"/>
              </w:rPr>
            </w:pPr>
            <w:r w:rsidRPr="00CB36F5">
              <w:rPr>
                <w:rFonts w:ascii="Times New Roman" w:hAnsi="Times New Roman"/>
                <w:bCs/>
                <w:sz w:val="28"/>
                <w:szCs w:val="28"/>
                <w:lang w:eastAsia="uk-UA"/>
              </w:rPr>
              <w:t xml:space="preserve">8) внутрішньо переміщеній особі або членам її сім’ї вже надавалося житло на підконтрольній Україні території або виплачувалася грошова компенсація за належні для отримання жилі приміщення за рахунок бюджетних </w:t>
            </w:r>
            <w:r w:rsidR="00A579E1" w:rsidRPr="00A579E1">
              <w:rPr>
                <w:rFonts w:ascii="Times New Roman" w:hAnsi="Times New Roman"/>
                <w:b/>
                <w:bCs/>
                <w:sz w:val="28"/>
                <w:szCs w:val="28"/>
                <w:lang w:eastAsia="uk-UA"/>
              </w:rPr>
              <w:t xml:space="preserve">та </w:t>
            </w:r>
            <w:r w:rsidR="00A579E1" w:rsidRPr="00A579E1">
              <w:rPr>
                <w:rFonts w:ascii="Times New Roman" w:hAnsi="Times New Roman"/>
                <w:b/>
                <w:bCs/>
                <w:sz w:val="28"/>
                <w:szCs w:val="28"/>
                <w:lang w:eastAsia="uk-UA"/>
              </w:rPr>
              <w:lastRenderedPageBreak/>
              <w:t xml:space="preserve">благодійних </w:t>
            </w:r>
            <w:r w:rsidR="00A579E1" w:rsidRPr="00A579E1">
              <w:rPr>
                <w:rFonts w:ascii="Times New Roman" w:hAnsi="Times New Roman"/>
                <w:bCs/>
                <w:sz w:val="28"/>
                <w:szCs w:val="28"/>
                <w:lang w:eastAsia="uk-UA"/>
              </w:rPr>
              <w:t xml:space="preserve">коштів, </w:t>
            </w:r>
            <w:r w:rsidR="00A579E1" w:rsidRPr="00A579E1">
              <w:rPr>
                <w:rFonts w:ascii="Times New Roman" w:hAnsi="Times New Roman"/>
                <w:b/>
                <w:bCs/>
                <w:sz w:val="28"/>
                <w:szCs w:val="28"/>
                <w:lang w:eastAsia="uk-UA"/>
              </w:rPr>
              <w:t>залучених коштів суб’єктів господарювання, інших джерел, не заборонених законодавством;</w:t>
            </w:r>
          </w:p>
          <w:p w14:paraId="65EEE1FE" w14:textId="77777777" w:rsidR="00A579E1" w:rsidRPr="00147947" w:rsidRDefault="00CB36F5" w:rsidP="00B058D8">
            <w:pPr>
              <w:shd w:val="clear" w:color="auto" w:fill="FFFFFF"/>
              <w:tabs>
                <w:tab w:val="left" w:pos="15136"/>
              </w:tabs>
              <w:spacing w:after="0" w:line="240" w:lineRule="auto"/>
              <w:ind w:firstLine="567"/>
              <w:jc w:val="both"/>
              <w:rPr>
                <w:rFonts w:ascii="Times New Roman" w:hAnsi="Times New Roman"/>
                <w:bCs/>
                <w:sz w:val="28"/>
                <w:szCs w:val="28"/>
                <w:lang w:eastAsia="uk-UA"/>
              </w:rPr>
            </w:pPr>
            <w:r>
              <w:rPr>
                <w:rFonts w:ascii="Times New Roman" w:hAnsi="Times New Roman"/>
                <w:b/>
                <w:bCs/>
                <w:sz w:val="28"/>
                <w:szCs w:val="28"/>
                <w:lang w:eastAsia="uk-UA"/>
              </w:rPr>
              <w:t>…..</w:t>
            </w:r>
          </w:p>
        </w:tc>
      </w:tr>
      <w:tr w:rsidR="00555DB5" w:rsidRPr="00623376" w14:paraId="3F4553C3" w14:textId="77777777" w:rsidTr="00112959">
        <w:tc>
          <w:tcPr>
            <w:tcW w:w="7584" w:type="dxa"/>
          </w:tcPr>
          <w:p w14:paraId="53CBDD99" w14:textId="77777777" w:rsidR="00CB36F5" w:rsidRPr="00CB36F5" w:rsidRDefault="00CB36F5" w:rsidP="00CB36F5">
            <w:pPr>
              <w:spacing w:after="0" w:line="240" w:lineRule="auto"/>
              <w:ind w:firstLine="567"/>
              <w:jc w:val="both"/>
              <w:rPr>
                <w:rFonts w:ascii="Times New Roman" w:hAnsi="Times New Roman"/>
                <w:sz w:val="28"/>
                <w:szCs w:val="28"/>
                <w:shd w:val="clear" w:color="auto" w:fill="FFFFFF"/>
              </w:rPr>
            </w:pPr>
            <w:r w:rsidRPr="00CB36F5">
              <w:rPr>
                <w:rFonts w:ascii="Times New Roman" w:hAnsi="Times New Roman"/>
                <w:sz w:val="28"/>
                <w:szCs w:val="28"/>
                <w:shd w:val="clear" w:color="auto" w:fill="FFFFFF"/>
              </w:rPr>
              <w:lastRenderedPageBreak/>
              <w:t>17. Розмір грошової компенсації розраховується за такою формулою:</w:t>
            </w:r>
          </w:p>
          <w:p w14:paraId="4F0108A1" w14:textId="77777777" w:rsidR="00CB36F5" w:rsidRPr="00CB36F5" w:rsidRDefault="00CB36F5" w:rsidP="00CB36F5">
            <w:pPr>
              <w:spacing w:after="0" w:line="240" w:lineRule="auto"/>
              <w:ind w:firstLine="567"/>
              <w:jc w:val="both"/>
              <w:rPr>
                <w:rFonts w:ascii="Times New Roman" w:hAnsi="Times New Roman"/>
                <w:sz w:val="28"/>
                <w:szCs w:val="28"/>
                <w:shd w:val="clear" w:color="auto" w:fill="FFFFFF"/>
              </w:rPr>
            </w:pPr>
            <w:r w:rsidRPr="00CB36F5">
              <w:rPr>
                <w:rFonts w:ascii="Times New Roman" w:hAnsi="Times New Roman"/>
                <w:sz w:val="28"/>
                <w:szCs w:val="28"/>
                <w:shd w:val="clear" w:color="auto" w:fill="FFFFFF"/>
              </w:rPr>
              <w:t xml:space="preserve">ГК = ((13,65 х </w:t>
            </w:r>
            <w:proofErr w:type="spellStart"/>
            <w:r w:rsidRPr="00CB36F5">
              <w:rPr>
                <w:rFonts w:ascii="Times New Roman" w:hAnsi="Times New Roman"/>
                <w:sz w:val="28"/>
                <w:szCs w:val="28"/>
                <w:shd w:val="clear" w:color="auto" w:fill="FFFFFF"/>
              </w:rPr>
              <w:t>Nс</w:t>
            </w:r>
            <w:proofErr w:type="spellEnd"/>
            <w:r w:rsidRPr="00CB36F5">
              <w:rPr>
                <w:rFonts w:ascii="Times New Roman" w:hAnsi="Times New Roman"/>
                <w:sz w:val="28"/>
                <w:szCs w:val="28"/>
                <w:shd w:val="clear" w:color="auto" w:fill="FFFFFF"/>
              </w:rPr>
              <w:t xml:space="preserve">) - </w:t>
            </w:r>
            <w:proofErr w:type="spellStart"/>
            <w:r w:rsidRPr="00CB36F5">
              <w:rPr>
                <w:rFonts w:ascii="Times New Roman" w:hAnsi="Times New Roman"/>
                <w:sz w:val="28"/>
                <w:szCs w:val="28"/>
                <w:shd w:val="clear" w:color="auto" w:fill="FFFFFF"/>
              </w:rPr>
              <w:t>Вп</w:t>
            </w:r>
            <w:proofErr w:type="spellEnd"/>
            <w:r w:rsidRPr="00CB36F5">
              <w:rPr>
                <w:rFonts w:ascii="Times New Roman" w:hAnsi="Times New Roman"/>
                <w:sz w:val="28"/>
                <w:szCs w:val="28"/>
                <w:shd w:val="clear" w:color="auto" w:fill="FFFFFF"/>
              </w:rPr>
              <w:t xml:space="preserve"> + 35,22 + (10 x </w:t>
            </w:r>
            <w:proofErr w:type="spellStart"/>
            <w:r w:rsidRPr="00CB36F5">
              <w:rPr>
                <w:rFonts w:ascii="Times New Roman" w:hAnsi="Times New Roman"/>
                <w:sz w:val="28"/>
                <w:szCs w:val="28"/>
                <w:shd w:val="clear" w:color="auto" w:fill="FFFFFF"/>
              </w:rPr>
              <w:t>Nп</w:t>
            </w:r>
            <w:proofErr w:type="spellEnd"/>
            <w:r w:rsidRPr="00CB36F5">
              <w:rPr>
                <w:rFonts w:ascii="Times New Roman" w:hAnsi="Times New Roman"/>
                <w:sz w:val="28"/>
                <w:szCs w:val="28"/>
                <w:shd w:val="clear" w:color="auto" w:fill="FFFFFF"/>
              </w:rPr>
              <w:t xml:space="preserve">)) x </w:t>
            </w:r>
            <w:proofErr w:type="spellStart"/>
            <w:r w:rsidRPr="00CB36F5">
              <w:rPr>
                <w:rFonts w:ascii="Times New Roman" w:hAnsi="Times New Roman"/>
                <w:sz w:val="28"/>
                <w:szCs w:val="28"/>
                <w:shd w:val="clear" w:color="auto" w:fill="FFFFFF"/>
              </w:rPr>
              <w:t>Bг</w:t>
            </w:r>
            <w:proofErr w:type="spellEnd"/>
            <w:r w:rsidRPr="00CB36F5">
              <w:rPr>
                <w:rFonts w:ascii="Times New Roman" w:hAnsi="Times New Roman"/>
                <w:sz w:val="28"/>
                <w:szCs w:val="28"/>
                <w:shd w:val="clear" w:color="auto" w:fill="FFFFFF"/>
              </w:rPr>
              <w:t xml:space="preserve"> x Км + ПЗ,</w:t>
            </w:r>
          </w:p>
          <w:p w14:paraId="75B4DE5A" w14:textId="77777777" w:rsidR="00CB36F5" w:rsidRPr="00CB36F5" w:rsidRDefault="00CB36F5" w:rsidP="00CB36F5">
            <w:pPr>
              <w:spacing w:after="0" w:line="240" w:lineRule="auto"/>
              <w:ind w:firstLine="567"/>
              <w:jc w:val="both"/>
              <w:rPr>
                <w:rFonts w:ascii="Times New Roman" w:hAnsi="Times New Roman"/>
                <w:sz w:val="28"/>
                <w:szCs w:val="28"/>
                <w:shd w:val="clear" w:color="auto" w:fill="FFFFFF"/>
              </w:rPr>
            </w:pPr>
            <w:r w:rsidRPr="00CB36F5">
              <w:rPr>
                <w:rFonts w:ascii="Times New Roman" w:hAnsi="Times New Roman"/>
                <w:sz w:val="28"/>
                <w:szCs w:val="28"/>
                <w:shd w:val="clear" w:color="auto" w:fill="FFFFFF"/>
              </w:rPr>
              <w:t>де   ГК - грошова компенсація;</w:t>
            </w:r>
          </w:p>
          <w:p w14:paraId="36C3290B" w14:textId="77777777" w:rsidR="00CB36F5" w:rsidRPr="00CB36F5" w:rsidRDefault="00CB36F5" w:rsidP="00CB36F5">
            <w:pPr>
              <w:spacing w:after="0" w:line="240" w:lineRule="auto"/>
              <w:ind w:firstLine="567"/>
              <w:jc w:val="both"/>
              <w:rPr>
                <w:rFonts w:ascii="Times New Roman" w:hAnsi="Times New Roman"/>
                <w:sz w:val="28"/>
                <w:szCs w:val="28"/>
                <w:shd w:val="clear" w:color="auto" w:fill="FFFFFF"/>
              </w:rPr>
            </w:pPr>
            <w:proofErr w:type="spellStart"/>
            <w:r w:rsidRPr="00CB36F5">
              <w:rPr>
                <w:rFonts w:ascii="Times New Roman" w:hAnsi="Times New Roman"/>
                <w:sz w:val="28"/>
                <w:szCs w:val="28"/>
                <w:shd w:val="clear" w:color="auto" w:fill="FFFFFF"/>
              </w:rPr>
              <w:t>Nс</w:t>
            </w:r>
            <w:proofErr w:type="spellEnd"/>
            <w:r w:rsidRPr="00CB36F5">
              <w:rPr>
                <w:rFonts w:ascii="Times New Roman" w:hAnsi="Times New Roman"/>
                <w:sz w:val="28"/>
                <w:szCs w:val="28"/>
                <w:shd w:val="clear" w:color="auto" w:fill="FFFFFF"/>
              </w:rPr>
              <w:t xml:space="preserve"> - кількість осіб, на яких розраховується грошова компенсація;</w:t>
            </w:r>
          </w:p>
          <w:p w14:paraId="780A58B2" w14:textId="77777777" w:rsidR="00555DB5" w:rsidRDefault="00CB36F5" w:rsidP="00CB36F5">
            <w:pPr>
              <w:spacing w:after="0" w:line="240" w:lineRule="auto"/>
              <w:ind w:firstLine="567"/>
              <w:jc w:val="both"/>
              <w:rPr>
                <w:rFonts w:ascii="Times New Roman" w:hAnsi="Times New Roman"/>
                <w:sz w:val="28"/>
                <w:szCs w:val="28"/>
                <w:shd w:val="clear" w:color="auto" w:fill="FFFFFF"/>
              </w:rPr>
            </w:pPr>
            <w:proofErr w:type="spellStart"/>
            <w:r w:rsidRPr="00CB36F5">
              <w:rPr>
                <w:rFonts w:ascii="Times New Roman" w:hAnsi="Times New Roman"/>
                <w:sz w:val="28"/>
                <w:szCs w:val="28"/>
                <w:shd w:val="clear" w:color="auto" w:fill="FFFFFF"/>
              </w:rPr>
              <w:t>Вп</w:t>
            </w:r>
            <w:proofErr w:type="spellEnd"/>
            <w:r w:rsidRPr="00CB36F5">
              <w:rPr>
                <w:rFonts w:ascii="Times New Roman" w:hAnsi="Times New Roman"/>
                <w:sz w:val="28"/>
                <w:szCs w:val="28"/>
                <w:shd w:val="clear" w:color="auto" w:fill="FFFFFF"/>
              </w:rPr>
              <w:t xml:space="preserve"> - жила площа, яка перебуває у власності внутрішньо переміщеної особи (членів її сім’ї, які включені в розрахунок грошової компенсації);</w:t>
            </w:r>
          </w:p>
          <w:p w14:paraId="3FF98C5D" w14:textId="77777777" w:rsidR="00CB36F5" w:rsidRPr="00623376" w:rsidRDefault="00CB36F5" w:rsidP="00CB36F5">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tc>
        <w:tc>
          <w:tcPr>
            <w:tcW w:w="7584" w:type="dxa"/>
          </w:tcPr>
          <w:p w14:paraId="638AB49C" w14:textId="77777777" w:rsidR="00CB36F5" w:rsidRPr="00CB36F5" w:rsidRDefault="00CB36F5" w:rsidP="00CB36F5">
            <w:pPr>
              <w:spacing w:after="0" w:line="240" w:lineRule="auto"/>
              <w:ind w:firstLine="567"/>
              <w:jc w:val="both"/>
              <w:rPr>
                <w:rFonts w:ascii="Times New Roman" w:hAnsi="Times New Roman"/>
                <w:bCs/>
                <w:sz w:val="28"/>
                <w:szCs w:val="28"/>
                <w:shd w:val="clear" w:color="auto" w:fill="FFFFFF"/>
              </w:rPr>
            </w:pPr>
            <w:r w:rsidRPr="00CB36F5">
              <w:rPr>
                <w:rFonts w:ascii="Times New Roman" w:hAnsi="Times New Roman"/>
                <w:bCs/>
                <w:sz w:val="28"/>
                <w:szCs w:val="28"/>
                <w:shd w:val="clear" w:color="auto" w:fill="FFFFFF"/>
              </w:rPr>
              <w:t>17. Розмір грошової компенсації розраховується за такою формулою:</w:t>
            </w:r>
          </w:p>
          <w:p w14:paraId="5B3FA2EE" w14:textId="77777777" w:rsidR="00CB36F5" w:rsidRPr="00CB36F5" w:rsidRDefault="00CB36F5" w:rsidP="00CB36F5">
            <w:pPr>
              <w:spacing w:after="0" w:line="240" w:lineRule="auto"/>
              <w:ind w:firstLine="567"/>
              <w:jc w:val="both"/>
              <w:rPr>
                <w:rFonts w:ascii="Times New Roman" w:hAnsi="Times New Roman"/>
                <w:bCs/>
                <w:sz w:val="28"/>
                <w:szCs w:val="28"/>
                <w:shd w:val="clear" w:color="auto" w:fill="FFFFFF"/>
              </w:rPr>
            </w:pPr>
            <w:r w:rsidRPr="00CB36F5">
              <w:rPr>
                <w:rFonts w:ascii="Times New Roman" w:hAnsi="Times New Roman"/>
                <w:bCs/>
                <w:sz w:val="28"/>
                <w:szCs w:val="28"/>
                <w:shd w:val="clear" w:color="auto" w:fill="FFFFFF"/>
              </w:rPr>
              <w:t xml:space="preserve">ГК = ((13,65 х </w:t>
            </w:r>
            <w:proofErr w:type="spellStart"/>
            <w:r w:rsidRPr="00CB36F5">
              <w:rPr>
                <w:rFonts w:ascii="Times New Roman" w:hAnsi="Times New Roman"/>
                <w:bCs/>
                <w:sz w:val="28"/>
                <w:szCs w:val="28"/>
                <w:shd w:val="clear" w:color="auto" w:fill="FFFFFF"/>
              </w:rPr>
              <w:t>Nс</w:t>
            </w:r>
            <w:proofErr w:type="spellEnd"/>
            <w:r w:rsidRPr="00CB36F5">
              <w:rPr>
                <w:rFonts w:ascii="Times New Roman" w:hAnsi="Times New Roman"/>
                <w:bCs/>
                <w:sz w:val="28"/>
                <w:szCs w:val="28"/>
                <w:shd w:val="clear" w:color="auto" w:fill="FFFFFF"/>
              </w:rPr>
              <w:t xml:space="preserve">) - </w:t>
            </w:r>
            <w:proofErr w:type="spellStart"/>
            <w:r w:rsidRPr="00CB36F5">
              <w:rPr>
                <w:rFonts w:ascii="Times New Roman" w:hAnsi="Times New Roman"/>
                <w:bCs/>
                <w:sz w:val="28"/>
                <w:szCs w:val="28"/>
                <w:shd w:val="clear" w:color="auto" w:fill="FFFFFF"/>
              </w:rPr>
              <w:t>Вп</w:t>
            </w:r>
            <w:proofErr w:type="spellEnd"/>
            <w:r w:rsidRPr="00CB36F5">
              <w:rPr>
                <w:rFonts w:ascii="Times New Roman" w:hAnsi="Times New Roman"/>
                <w:bCs/>
                <w:sz w:val="28"/>
                <w:szCs w:val="28"/>
                <w:shd w:val="clear" w:color="auto" w:fill="FFFFFF"/>
              </w:rPr>
              <w:t xml:space="preserve"> + 35,22 + (10 x </w:t>
            </w:r>
            <w:proofErr w:type="spellStart"/>
            <w:r w:rsidRPr="00CB36F5">
              <w:rPr>
                <w:rFonts w:ascii="Times New Roman" w:hAnsi="Times New Roman"/>
                <w:bCs/>
                <w:sz w:val="28"/>
                <w:szCs w:val="28"/>
                <w:shd w:val="clear" w:color="auto" w:fill="FFFFFF"/>
              </w:rPr>
              <w:t>Nп</w:t>
            </w:r>
            <w:proofErr w:type="spellEnd"/>
            <w:r w:rsidRPr="00CB36F5">
              <w:rPr>
                <w:rFonts w:ascii="Times New Roman" w:hAnsi="Times New Roman"/>
                <w:bCs/>
                <w:sz w:val="28"/>
                <w:szCs w:val="28"/>
                <w:shd w:val="clear" w:color="auto" w:fill="FFFFFF"/>
              </w:rPr>
              <w:t xml:space="preserve">)) x </w:t>
            </w:r>
            <w:proofErr w:type="spellStart"/>
            <w:r w:rsidRPr="00CB36F5">
              <w:rPr>
                <w:rFonts w:ascii="Times New Roman" w:hAnsi="Times New Roman"/>
                <w:bCs/>
                <w:sz w:val="28"/>
                <w:szCs w:val="28"/>
                <w:shd w:val="clear" w:color="auto" w:fill="FFFFFF"/>
              </w:rPr>
              <w:t>Bг</w:t>
            </w:r>
            <w:proofErr w:type="spellEnd"/>
            <w:r w:rsidRPr="00CB36F5">
              <w:rPr>
                <w:rFonts w:ascii="Times New Roman" w:hAnsi="Times New Roman"/>
                <w:bCs/>
                <w:sz w:val="28"/>
                <w:szCs w:val="28"/>
                <w:shd w:val="clear" w:color="auto" w:fill="FFFFFF"/>
              </w:rPr>
              <w:t xml:space="preserve"> x Км + ПЗ,</w:t>
            </w:r>
          </w:p>
          <w:p w14:paraId="335A71A2" w14:textId="77777777" w:rsidR="00CB36F5" w:rsidRPr="00CB36F5" w:rsidRDefault="00CB36F5" w:rsidP="00CB36F5">
            <w:pPr>
              <w:spacing w:after="0" w:line="240" w:lineRule="auto"/>
              <w:ind w:firstLine="567"/>
              <w:jc w:val="both"/>
              <w:rPr>
                <w:rFonts w:ascii="Times New Roman" w:hAnsi="Times New Roman"/>
                <w:bCs/>
                <w:sz w:val="28"/>
                <w:szCs w:val="28"/>
                <w:shd w:val="clear" w:color="auto" w:fill="FFFFFF"/>
              </w:rPr>
            </w:pPr>
            <w:r w:rsidRPr="00CB36F5">
              <w:rPr>
                <w:rFonts w:ascii="Times New Roman" w:hAnsi="Times New Roman"/>
                <w:bCs/>
                <w:sz w:val="28"/>
                <w:szCs w:val="28"/>
                <w:shd w:val="clear" w:color="auto" w:fill="FFFFFF"/>
              </w:rPr>
              <w:t>де   ГК - грошова компенсація;</w:t>
            </w:r>
          </w:p>
          <w:p w14:paraId="2FC62048" w14:textId="77777777" w:rsidR="00CB36F5" w:rsidRPr="00CB36F5" w:rsidRDefault="00CB36F5" w:rsidP="00CB36F5">
            <w:pPr>
              <w:spacing w:after="0" w:line="240" w:lineRule="auto"/>
              <w:ind w:firstLine="567"/>
              <w:jc w:val="both"/>
              <w:rPr>
                <w:rFonts w:ascii="Times New Roman" w:hAnsi="Times New Roman"/>
                <w:bCs/>
                <w:sz w:val="28"/>
                <w:szCs w:val="28"/>
                <w:shd w:val="clear" w:color="auto" w:fill="FFFFFF"/>
              </w:rPr>
            </w:pPr>
            <w:proofErr w:type="spellStart"/>
            <w:r w:rsidRPr="00CB36F5">
              <w:rPr>
                <w:rFonts w:ascii="Times New Roman" w:hAnsi="Times New Roman"/>
                <w:bCs/>
                <w:sz w:val="28"/>
                <w:szCs w:val="28"/>
                <w:shd w:val="clear" w:color="auto" w:fill="FFFFFF"/>
              </w:rPr>
              <w:t>Nс</w:t>
            </w:r>
            <w:proofErr w:type="spellEnd"/>
            <w:r w:rsidRPr="00CB36F5">
              <w:rPr>
                <w:rFonts w:ascii="Times New Roman" w:hAnsi="Times New Roman"/>
                <w:bCs/>
                <w:sz w:val="28"/>
                <w:szCs w:val="28"/>
                <w:shd w:val="clear" w:color="auto" w:fill="FFFFFF"/>
              </w:rPr>
              <w:t xml:space="preserve"> - кількість осіб, на яких розраховується грошова компенсація;</w:t>
            </w:r>
          </w:p>
          <w:p w14:paraId="5ED1281F" w14:textId="77777777" w:rsidR="00CB36F5" w:rsidRDefault="00CB36F5" w:rsidP="00CB36F5">
            <w:pPr>
              <w:spacing w:after="0" w:line="240" w:lineRule="auto"/>
              <w:ind w:firstLine="567"/>
              <w:jc w:val="both"/>
              <w:rPr>
                <w:rFonts w:ascii="Times New Roman" w:hAnsi="Times New Roman"/>
                <w:bCs/>
                <w:sz w:val="28"/>
                <w:szCs w:val="28"/>
                <w:shd w:val="clear" w:color="auto" w:fill="FFFFFF"/>
              </w:rPr>
            </w:pPr>
            <w:proofErr w:type="spellStart"/>
            <w:r w:rsidRPr="00CB36F5">
              <w:rPr>
                <w:rFonts w:ascii="Times New Roman" w:hAnsi="Times New Roman"/>
                <w:bCs/>
                <w:sz w:val="28"/>
                <w:szCs w:val="28"/>
                <w:shd w:val="clear" w:color="auto" w:fill="FFFFFF"/>
              </w:rPr>
              <w:t>Вп</w:t>
            </w:r>
            <w:proofErr w:type="spellEnd"/>
            <w:r w:rsidRPr="00CB36F5">
              <w:rPr>
                <w:rFonts w:ascii="Times New Roman" w:hAnsi="Times New Roman"/>
                <w:bCs/>
                <w:sz w:val="28"/>
                <w:szCs w:val="28"/>
                <w:shd w:val="clear" w:color="auto" w:fill="FFFFFF"/>
              </w:rPr>
              <w:t xml:space="preserve"> - жила площа </w:t>
            </w:r>
            <w:r w:rsidRPr="00CB36F5">
              <w:rPr>
                <w:rFonts w:ascii="Times New Roman" w:hAnsi="Times New Roman"/>
                <w:b/>
                <w:bCs/>
                <w:sz w:val="28"/>
                <w:szCs w:val="28"/>
                <w:shd w:val="clear" w:color="auto" w:fill="FFFFFF"/>
              </w:rPr>
              <w:t xml:space="preserve">у житловому приміщенні, </w:t>
            </w:r>
            <w:r w:rsidRPr="00CB36F5">
              <w:rPr>
                <w:rFonts w:ascii="Times New Roman" w:hAnsi="Times New Roman"/>
                <w:b/>
                <w:color w:val="333333"/>
                <w:sz w:val="28"/>
                <w:szCs w:val="28"/>
                <w:shd w:val="clear" w:color="auto" w:fill="FFFFFF"/>
              </w:rPr>
              <w:t>яке розташоване в населених пунктах на підконтрольній Україні території (крім житлового приміщення, яке зруйноване або стало непридатним для проживання внаслідок збройної агресії Російської Федерації, що підтверджується актом обстеження технічного стану житлового приміщення (будинку, квартири)</w:t>
            </w:r>
            <w:r w:rsidRPr="00CB36F5">
              <w:rPr>
                <w:rFonts w:ascii="Times New Roman" w:hAnsi="Times New Roman"/>
                <w:color w:val="333333"/>
                <w:sz w:val="28"/>
                <w:szCs w:val="28"/>
                <w:shd w:val="clear" w:color="auto" w:fill="FFFFFF"/>
              </w:rPr>
              <w:t>,</w:t>
            </w:r>
            <w:r w:rsidRPr="00CB36F5">
              <w:rPr>
                <w:rFonts w:ascii="Times New Roman" w:hAnsi="Times New Roman"/>
                <w:bCs/>
                <w:sz w:val="28"/>
                <w:szCs w:val="28"/>
                <w:shd w:val="clear" w:color="auto" w:fill="FFFFFF"/>
              </w:rPr>
              <w:t xml:space="preserve"> яка перебуває у власності внутрішньо переміщеної особи (членів її сім’ї, які включені в розрахунок грошової компенсації)</w:t>
            </w:r>
            <w:r>
              <w:rPr>
                <w:rFonts w:ascii="Times New Roman" w:hAnsi="Times New Roman"/>
                <w:bCs/>
                <w:sz w:val="28"/>
                <w:szCs w:val="28"/>
                <w:shd w:val="clear" w:color="auto" w:fill="FFFFFF"/>
              </w:rPr>
              <w:t>;</w:t>
            </w:r>
          </w:p>
          <w:p w14:paraId="18FD0F6C" w14:textId="77777777" w:rsidR="00555DB5" w:rsidRPr="00CB36F5" w:rsidRDefault="00CB36F5" w:rsidP="00CB36F5">
            <w:pPr>
              <w:spacing w:after="0" w:line="240" w:lineRule="auto"/>
              <w:ind w:firstLine="567"/>
              <w:jc w:val="both"/>
              <w:rPr>
                <w:rFonts w:ascii="Times New Roman" w:hAnsi="Times New Roman"/>
                <w:sz w:val="28"/>
                <w:szCs w:val="28"/>
                <w:shd w:val="clear" w:color="auto" w:fill="FFFFFF"/>
              </w:rPr>
            </w:pPr>
            <w:r>
              <w:rPr>
                <w:rFonts w:ascii="Times New Roman" w:hAnsi="Times New Roman"/>
                <w:bCs/>
                <w:sz w:val="28"/>
                <w:szCs w:val="28"/>
                <w:shd w:val="clear" w:color="auto" w:fill="FFFFFF"/>
              </w:rPr>
              <w:t>…….</w:t>
            </w:r>
            <w:r w:rsidRPr="00CB36F5">
              <w:rPr>
                <w:rFonts w:ascii="Times New Roman" w:hAnsi="Times New Roman"/>
                <w:color w:val="333333"/>
                <w:sz w:val="28"/>
                <w:szCs w:val="28"/>
                <w:shd w:val="clear" w:color="auto" w:fill="FFFFFF"/>
              </w:rPr>
              <w:t xml:space="preserve">    </w:t>
            </w:r>
          </w:p>
        </w:tc>
      </w:tr>
      <w:tr w:rsidR="00555DB5" w:rsidRPr="00623376" w14:paraId="14BFF2E3" w14:textId="77777777" w:rsidTr="00112959">
        <w:tc>
          <w:tcPr>
            <w:tcW w:w="7584" w:type="dxa"/>
          </w:tcPr>
          <w:p w14:paraId="61AB3C26" w14:textId="77777777" w:rsidR="00B02BCB" w:rsidRPr="00623376" w:rsidRDefault="004D7F42" w:rsidP="00B058D8">
            <w:pPr>
              <w:spacing w:after="0" w:line="240" w:lineRule="auto"/>
              <w:ind w:firstLine="605"/>
              <w:jc w:val="both"/>
              <w:rPr>
                <w:rFonts w:ascii="Times New Roman" w:hAnsi="Times New Roman"/>
                <w:b/>
                <w:bCs/>
                <w:sz w:val="28"/>
                <w:szCs w:val="28"/>
                <w:shd w:val="clear" w:color="auto" w:fill="FFFFFF"/>
              </w:rPr>
            </w:pPr>
            <w:r w:rsidRPr="004D7F42">
              <w:rPr>
                <w:rFonts w:ascii="Times New Roman" w:hAnsi="Times New Roman"/>
                <w:sz w:val="28"/>
                <w:szCs w:val="28"/>
                <w:shd w:val="clear" w:color="auto" w:fill="FFFFFF"/>
              </w:rPr>
              <w:t xml:space="preserve">24. Протягом року з дня зарахування коштів грошової компенсації на спеціальний рахунок в уповноваженому банку внутрішньо переміщена особа самостійно використовує призначену їй грошову компенсацію на придбання жилого приміщення в прийнятих в експлуатацію житлових будинках </w:t>
            </w:r>
            <w:r w:rsidRPr="004D7F42">
              <w:rPr>
                <w:rFonts w:ascii="Times New Roman" w:hAnsi="Times New Roman"/>
                <w:strike/>
                <w:sz w:val="28"/>
                <w:szCs w:val="28"/>
                <w:shd w:val="clear" w:color="auto" w:fill="FFFFFF"/>
              </w:rPr>
              <w:t>на первинному або на вторинному ринку нерухомості</w:t>
            </w:r>
            <w:r w:rsidRPr="004D7F42">
              <w:rPr>
                <w:rFonts w:ascii="Times New Roman" w:hAnsi="Times New Roman"/>
                <w:sz w:val="28"/>
                <w:szCs w:val="28"/>
                <w:shd w:val="clear" w:color="auto" w:fill="FFFFFF"/>
              </w:rPr>
              <w:t xml:space="preserve"> в будь-якому населеному пункті на території України, крім населених пунктів, розташованих на </w:t>
            </w:r>
            <w:r w:rsidRPr="004D7F42">
              <w:rPr>
                <w:rFonts w:ascii="Times New Roman" w:hAnsi="Times New Roman"/>
                <w:sz w:val="28"/>
                <w:szCs w:val="28"/>
                <w:shd w:val="clear" w:color="auto" w:fill="FFFFFF"/>
              </w:rPr>
              <w:lastRenderedPageBreak/>
              <w:t>тимчасово окупованій території та на лінії розмежування</w:t>
            </w:r>
            <w:r>
              <w:rPr>
                <w:rFonts w:ascii="Times New Roman" w:hAnsi="Times New Roman"/>
                <w:sz w:val="28"/>
                <w:szCs w:val="28"/>
                <w:shd w:val="clear" w:color="auto" w:fill="FFFFFF"/>
              </w:rPr>
              <w:t>.</w:t>
            </w:r>
          </w:p>
        </w:tc>
        <w:tc>
          <w:tcPr>
            <w:tcW w:w="7584" w:type="dxa"/>
          </w:tcPr>
          <w:p w14:paraId="012F759F" w14:textId="77777777" w:rsidR="004D7F42" w:rsidRPr="004D7F42" w:rsidRDefault="004D7F42" w:rsidP="00B058D8">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4D7F42">
              <w:rPr>
                <w:rFonts w:ascii="Times New Roman" w:hAnsi="Times New Roman"/>
                <w:bCs/>
                <w:sz w:val="28"/>
                <w:szCs w:val="28"/>
                <w:shd w:val="clear" w:color="auto" w:fill="FFFFFF"/>
              </w:rPr>
              <w:lastRenderedPageBreak/>
              <w:t xml:space="preserve">24. Протягом </w:t>
            </w:r>
            <w:r w:rsidR="004164DD" w:rsidRPr="004164DD">
              <w:rPr>
                <w:rFonts w:ascii="Times New Roman" w:hAnsi="Times New Roman"/>
                <w:b/>
                <w:bCs/>
                <w:sz w:val="28"/>
                <w:szCs w:val="28"/>
                <w:shd w:val="clear" w:color="auto" w:fill="FFFFFF"/>
              </w:rPr>
              <w:t>шести місяців</w:t>
            </w:r>
            <w:r w:rsidR="004164DD">
              <w:rPr>
                <w:rFonts w:ascii="Times New Roman" w:hAnsi="Times New Roman"/>
                <w:bCs/>
                <w:sz w:val="28"/>
                <w:szCs w:val="28"/>
                <w:shd w:val="clear" w:color="auto" w:fill="FFFFFF"/>
              </w:rPr>
              <w:t xml:space="preserve"> </w:t>
            </w:r>
            <w:r w:rsidRPr="004D7F42">
              <w:rPr>
                <w:rFonts w:ascii="Times New Roman" w:hAnsi="Times New Roman"/>
                <w:bCs/>
                <w:sz w:val="28"/>
                <w:szCs w:val="28"/>
                <w:shd w:val="clear" w:color="auto" w:fill="FFFFFF"/>
              </w:rPr>
              <w:t xml:space="preserve">з дня зарахування коштів грошової компенсації на спеціальний рахунок в уповноваженому банку внутрішньо переміщена особа самостійно використовує призначену їй грошову компенсацію на придбання жилого приміщення в прийнятих в експлуатацію житлових будинках </w:t>
            </w:r>
            <w:r w:rsidRPr="004D7F42">
              <w:rPr>
                <w:rFonts w:ascii="Times New Roman" w:hAnsi="Times New Roman"/>
                <w:b/>
                <w:bCs/>
                <w:sz w:val="28"/>
                <w:szCs w:val="28"/>
                <w:shd w:val="clear" w:color="auto" w:fill="FFFFFF"/>
              </w:rPr>
              <w:t>у</w:t>
            </w:r>
            <w:r w:rsidRPr="004D7F42">
              <w:rPr>
                <w:rFonts w:ascii="Times New Roman" w:hAnsi="Times New Roman"/>
                <w:bCs/>
                <w:sz w:val="28"/>
                <w:szCs w:val="28"/>
                <w:shd w:val="clear" w:color="auto" w:fill="FFFFFF"/>
              </w:rPr>
              <w:t xml:space="preserve"> будь-якому населеному пункті на території України, крім населених пунктів, розташованих на тимчасово окупованій території та </w:t>
            </w:r>
            <w:r w:rsidRPr="004D7F42">
              <w:rPr>
                <w:rFonts w:ascii="Times New Roman" w:hAnsi="Times New Roman"/>
                <w:bCs/>
                <w:sz w:val="28"/>
                <w:szCs w:val="28"/>
                <w:shd w:val="clear" w:color="auto" w:fill="FFFFFF"/>
              </w:rPr>
              <w:lastRenderedPageBreak/>
              <w:t>на лінії розмежування.</w:t>
            </w:r>
          </w:p>
        </w:tc>
      </w:tr>
      <w:tr w:rsidR="00555DB5" w:rsidRPr="00623376" w14:paraId="35B73C29" w14:textId="77777777" w:rsidTr="00112959">
        <w:tc>
          <w:tcPr>
            <w:tcW w:w="7584" w:type="dxa"/>
          </w:tcPr>
          <w:p w14:paraId="22D5A2B1" w14:textId="77777777" w:rsidR="00555DB5" w:rsidRPr="004D7F42" w:rsidRDefault="004D7F42" w:rsidP="00C964FD">
            <w:pPr>
              <w:shd w:val="clear" w:color="auto" w:fill="FFFFFF"/>
              <w:tabs>
                <w:tab w:val="left" w:pos="15136"/>
              </w:tabs>
              <w:spacing w:after="0" w:line="240" w:lineRule="auto"/>
              <w:ind w:firstLine="567"/>
              <w:jc w:val="both"/>
              <w:rPr>
                <w:rFonts w:ascii="Times New Roman" w:hAnsi="Times New Roman"/>
                <w:sz w:val="28"/>
                <w:szCs w:val="28"/>
                <w:highlight w:val="yellow"/>
                <w:shd w:val="clear" w:color="auto" w:fill="FFFFFF"/>
              </w:rPr>
            </w:pPr>
            <w:r w:rsidRPr="004D7F42">
              <w:rPr>
                <w:rFonts w:ascii="Times New Roman" w:hAnsi="Times New Roman"/>
                <w:sz w:val="28"/>
                <w:szCs w:val="28"/>
                <w:shd w:val="clear" w:color="auto" w:fill="FFFFFF"/>
              </w:rPr>
              <w:lastRenderedPageBreak/>
              <w:t xml:space="preserve">25. Для переказу коштів грошової компенсації із спеціального рахунка внутрішньо переміщена особа подає уповноваженому банку заяву про переказ коштів грошової компенсації на придбання житла, до якої додається платіжне доручення щодо переказу коштів грошової компенсації на оплату за договором купівлі-продажу житла (далі - договір) у прийнятих в експлуатацію житлових будинках </w:t>
            </w:r>
            <w:r w:rsidRPr="004D7F42">
              <w:rPr>
                <w:rFonts w:ascii="Times New Roman" w:hAnsi="Times New Roman"/>
                <w:strike/>
                <w:sz w:val="28"/>
                <w:szCs w:val="28"/>
                <w:shd w:val="clear" w:color="auto" w:fill="FFFFFF"/>
              </w:rPr>
              <w:t>на первинному та вторинному ринку</w:t>
            </w:r>
            <w:r w:rsidRPr="004D7F42">
              <w:rPr>
                <w:rFonts w:ascii="Times New Roman" w:hAnsi="Times New Roman"/>
                <w:sz w:val="28"/>
                <w:szCs w:val="28"/>
                <w:shd w:val="clear" w:color="auto" w:fill="FFFFFF"/>
              </w:rPr>
              <w:t xml:space="preserve">, а також письмову згоду органу соціального захисту населення на перерахування коштів грошової компенсації із спеціального рахунка як оплату за відповідними договорами. </w:t>
            </w:r>
          </w:p>
          <w:p w14:paraId="78CF366D" w14:textId="77777777" w:rsidR="00555DB5" w:rsidRPr="00623376" w:rsidRDefault="004D7F42" w:rsidP="00C964FD">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w:t>
            </w:r>
          </w:p>
          <w:p w14:paraId="4067FF27" w14:textId="77777777" w:rsidR="00555DB5" w:rsidRPr="00623376" w:rsidRDefault="00555DB5" w:rsidP="00C964FD">
            <w:pPr>
              <w:spacing w:after="0" w:line="240" w:lineRule="auto"/>
              <w:ind w:firstLine="567"/>
              <w:jc w:val="both"/>
              <w:rPr>
                <w:rFonts w:ascii="Times New Roman" w:hAnsi="Times New Roman"/>
                <w:sz w:val="28"/>
                <w:szCs w:val="28"/>
                <w:shd w:val="clear" w:color="auto" w:fill="FFFFFF"/>
              </w:rPr>
            </w:pPr>
          </w:p>
        </w:tc>
        <w:tc>
          <w:tcPr>
            <w:tcW w:w="7584" w:type="dxa"/>
          </w:tcPr>
          <w:p w14:paraId="70B44DA9" w14:textId="77777777" w:rsidR="00580033" w:rsidRDefault="004D7F42"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4D7F42">
              <w:rPr>
                <w:rFonts w:ascii="Times New Roman" w:hAnsi="Times New Roman"/>
                <w:bCs/>
                <w:sz w:val="28"/>
                <w:szCs w:val="28"/>
                <w:shd w:val="clear" w:color="auto" w:fill="FFFFFF"/>
              </w:rPr>
              <w:t>25. Для переказу коштів грошової компенсації із спеціального рахунка внутрішньо переміщена особа подає уповноваженому банку заяву про переказ коштів грошової компенсації на придбання житла, до якої додається платіжне доручення щодо переказу коштів грошової компенсації на оплату за договором купівлі-продажу житла (далі - договір) у прийнятих в експлуатацію житлових будинках</w:t>
            </w:r>
            <w:r>
              <w:rPr>
                <w:rFonts w:ascii="Times New Roman" w:hAnsi="Times New Roman"/>
                <w:bCs/>
                <w:sz w:val="28"/>
                <w:szCs w:val="28"/>
                <w:shd w:val="clear" w:color="auto" w:fill="FFFFFF"/>
              </w:rPr>
              <w:t xml:space="preserve">, </w:t>
            </w:r>
            <w:r w:rsidRPr="004D7F42">
              <w:rPr>
                <w:rFonts w:ascii="Times New Roman" w:hAnsi="Times New Roman"/>
                <w:bCs/>
                <w:sz w:val="28"/>
                <w:szCs w:val="28"/>
                <w:shd w:val="clear" w:color="auto" w:fill="FFFFFF"/>
              </w:rPr>
              <w:t>а також письмову згоду органу соціального захисту населення на перерахування коштів грошової компенсації із спеціального рахунка як оплату за відповідними договорами.</w:t>
            </w:r>
          </w:p>
          <w:p w14:paraId="50144C12" w14:textId="77777777" w:rsidR="004D7F42" w:rsidRPr="004D7F42" w:rsidRDefault="004D7F42" w:rsidP="004D7F42">
            <w:pPr>
              <w:shd w:val="clear" w:color="auto" w:fill="FFFFFF"/>
              <w:tabs>
                <w:tab w:val="left" w:pos="15136"/>
              </w:tabs>
              <w:spacing w:after="0" w:line="240" w:lineRule="auto"/>
              <w:ind w:firstLine="567"/>
              <w:jc w:val="both"/>
              <w:rPr>
                <w:rFonts w:ascii="Times New Roman" w:hAnsi="Times New Roman"/>
                <w:sz w:val="28"/>
                <w:szCs w:val="28"/>
                <w:shd w:val="clear" w:color="auto" w:fill="FFFFFF"/>
              </w:rPr>
            </w:pPr>
            <w:r>
              <w:rPr>
                <w:rFonts w:ascii="Times New Roman" w:hAnsi="Times New Roman"/>
                <w:bCs/>
                <w:sz w:val="28"/>
                <w:szCs w:val="28"/>
                <w:shd w:val="clear" w:color="auto" w:fill="FFFFFF"/>
              </w:rPr>
              <w:t>……</w:t>
            </w:r>
          </w:p>
        </w:tc>
      </w:tr>
      <w:tr w:rsidR="00555DB5" w:rsidRPr="00623376" w14:paraId="411C818C" w14:textId="77777777" w:rsidTr="00112959">
        <w:tc>
          <w:tcPr>
            <w:tcW w:w="7584" w:type="dxa"/>
          </w:tcPr>
          <w:p w14:paraId="518BC0C4" w14:textId="77777777" w:rsidR="00555DB5" w:rsidRPr="004D7F42" w:rsidRDefault="004D7F42" w:rsidP="00C964FD">
            <w:pPr>
              <w:spacing w:after="0" w:line="240" w:lineRule="auto"/>
              <w:ind w:firstLine="567"/>
              <w:jc w:val="both"/>
              <w:rPr>
                <w:rFonts w:ascii="Times New Roman" w:hAnsi="Times New Roman"/>
                <w:sz w:val="28"/>
                <w:szCs w:val="28"/>
                <w:shd w:val="clear" w:color="auto" w:fill="FFFFFF"/>
              </w:rPr>
            </w:pPr>
            <w:r w:rsidRPr="004D7F42">
              <w:rPr>
                <w:rFonts w:ascii="Times New Roman" w:hAnsi="Times New Roman"/>
                <w:sz w:val="28"/>
                <w:szCs w:val="28"/>
                <w:shd w:val="clear" w:color="auto" w:fill="FFFFFF"/>
              </w:rPr>
              <w:t>31. Підставами для відмови у виплаті грошової компенсації є:</w:t>
            </w:r>
          </w:p>
          <w:p w14:paraId="796F112A" w14:textId="77777777" w:rsidR="004D7F42" w:rsidRPr="004D7F42" w:rsidRDefault="004D7F42" w:rsidP="00C964FD">
            <w:pPr>
              <w:spacing w:after="0" w:line="240" w:lineRule="auto"/>
              <w:ind w:firstLine="567"/>
              <w:jc w:val="both"/>
              <w:rPr>
                <w:rFonts w:ascii="Times New Roman" w:hAnsi="Times New Roman"/>
                <w:sz w:val="28"/>
                <w:szCs w:val="28"/>
                <w:shd w:val="clear" w:color="auto" w:fill="FFFFFF"/>
              </w:rPr>
            </w:pPr>
            <w:r w:rsidRPr="004D7F42">
              <w:rPr>
                <w:rFonts w:ascii="Times New Roman" w:hAnsi="Times New Roman"/>
                <w:sz w:val="28"/>
                <w:szCs w:val="28"/>
                <w:shd w:val="clear" w:color="auto" w:fill="FFFFFF"/>
              </w:rPr>
              <w:t>…..</w:t>
            </w:r>
          </w:p>
          <w:p w14:paraId="34F28307" w14:textId="77777777" w:rsidR="004D7F42" w:rsidRPr="004D7F42" w:rsidRDefault="004D7F42" w:rsidP="00C964FD">
            <w:pPr>
              <w:spacing w:after="0" w:line="240" w:lineRule="auto"/>
              <w:ind w:firstLine="567"/>
              <w:jc w:val="both"/>
              <w:rPr>
                <w:rFonts w:ascii="Times New Roman" w:hAnsi="Times New Roman"/>
                <w:sz w:val="28"/>
                <w:szCs w:val="28"/>
                <w:shd w:val="clear" w:color="auto" w:fill="FFFFFF"/>
              </w:rPr>
            </w:pPr>
            <w:r w:rsidRPr="004D7F42">
              <w:rPr>
                <w:rFonts w:ascii="Times New Roman" w:hAnsi="Times New Roman"/>
                <w:sz w:val="28"/>
                <w:szCs w:val="28"/>
                <w:shd w:val="clear" w:color="auto" w:fill="FFFFFF"/>
              </w:rPr>
              <w:t>придбання внутрішньо переміщеною особою та/або членами сім’ї, на яких розраховано грошову компенсацію, житлового приміщення на підконтрольній Україні території, що відповідає нормі жилої площі, визначеної статтею 47 Житлового кодексу Української РСР (на кожного члена сім’ї), укладення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 після призначення грошової компенсації;</w:t>
            </w:r>
          </w:p>
          <w:p w14:paraId="5699664E" w14:textId="77777777" w:rsidR="004D7F42" w:rsidRPr="00623376" w:rsidRDefault="004D7F42" w:rsidP="00C964FD">
            <w:pPr>
              <w:spacing w:after="0" w:line="240" w:lineRule="auto"/>
              <w:ind w:firstLine="567"/>
              <w:jc w:val="both"/>
              <w:rPr>
                <w:rFonts w:ascii="Times New Roman" w:hAnsi="Times New Roman"/>
                <w:sz w:val="28"/>
                <w:szCs w:val="28"/>
                <w:shd w:val="clear" w:color="auto" w:fill="FFFFFF"/>
              </w:rPr>
            </w:pPr>
            <w:r w:rsidRPr="004D7F42">
              <w:rPr>
                <w:rFonts w:ascii="Times New Roman" w:hAnsi="Times New Roman"/>
                <w:sz w:val="28"/>
                <w:szCs w:val="28"/>
                <w:shd w:val="clear" w:color="auto" w:fill="FFFFFF"/>
              </w:rPr>
              <w:t>…..</w:t>
            </w:r>
          </w:p>
        </w:tc>
        <w:tc>
          <w:tcPr>
            <w:tcW w:w="7584" w:type="dxa"/>
          </w:tcPr>
          <w:p w14:paraId="55F6921B" w14:textId="77777777" w:rsidR="004D7F42" w:rsidRPr="004D7F42" w:rsidRDefault="004D7F42"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4D7F42">
              <w:rPr>
                <w:rFonts w:ascii="Times New Roman" w:hAnsi="Times New Roman"/>
                <w:bCs/>
                <w:sz w:val="28"/>
                <w:szCs w:val="28"/>
                <w:shd w:val="clear" w:color="auto" w:fill="FFFFFF"/>
              </w:rPr>
              <w:t>31. Підставами для відмови у виплаті грошової компенсації є:</w:t>
            </w:r>
          </w:p>
          <w:p w14:paraId="6F4FF27E" w14:textId="77777777" w:rsidR="004D7F42" w:rsidRPr="004D7F42" w:rsidRDefault="004D7F42" w:rsidP="004D7F42">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4D7F42">
              <w:rPr>
                <w:rFonts w:ascii="Times New Roman" w:hAnsi="Times New Roman"/>
                <w:bCs/>
                <w:sz w:val="28"/>
                <w:szCs w:val="28"/>
                <w:shd w:val="clear" w:color="auto" w:fill="FFFFFF"/>
              </w:rPr>
              <w:t>…..</w:t>
            </w:r>
          </w:p>
          <w:p w14:paraId="6916C00F" w14:textId="77777777" w:rsidR="00555DB5" w:rsidRDefault="00227E8D" w:rsidP="00EC5E34">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Pr>
                <w:rFonts w:ascii="Times New Roman" w:hAnsi="Times New Roman"/>
                <w:bCs/>
                <w:sz w:val="28"/>
                <w:szCs w:val="28"/>
                <w:shd w:val="clear" w:color="auto" w:fill="FFFFFF"/>
              </w:rPr>
              <w:t>п</w:t>
            </w:r>
            <w:r w:rsidR="004D7F42" w:rsidRPr="004D7F42">
              <w:rPr>
                <w:rFonts w:ascii="Times New Roman" w:hAnsi="Times New Roman"/>
                <w:bCs/>
                <w:sz w:val="28"/>
                <w:szCs w:val="28"/>
                <w:shd w:val="clear" w:color="auto" w:fill="FFFFFF"/>
              </w:rPr>
              <w:t>ридбання</w:t>
            </w:r>
            <w:r w:rsidR="005E31A2">
              <w:rPr>
                <w:rFonts w:ascii="Times New Roman" w:hAnsi="Times New Roman"/>
                <w:bCs/>
                <w:sz w:val="28"/>
                <w:szCs w:val="28"/>
                <w:shd w:val="clear" w:color="auto" w:fill="FFFFFF"/>
              </w:rPr>
              <w:t xml:space="preserve">, </w:t>
            </w:r>
            <w:r>
              <w:rPr>
                <w:rFonts w:ascii="Times New Roman" w:hAnsi="Times New Roman"/>
                <w:b/>
                <w:bCs/>
                <w:sz w:val="28"/>
                <w:szCs w:val="28"/>
                <w:shd w:val="clear" w:color="auto" w:fill="FFFFFF"/>
              </w:rPr>
              <w:t xml:space="preserve">набуття у власність </w:t>
            </w:r>
            <w:r w:rsidR="004D7F42" w:rsidRPr="004D7F42">
              <w:rPr>
                <w:rFonts w:ascii="Times New Roman" w:hAnsi="Times New Roman"/>
                <w:bCs/>
                <w:sz w:val="28"/>
                <w:szCs w:val="28"/>
                <w:shd w:val="clear" w:color="auto" w:fill="FFFFFF"/>
              </w:rPr>
              <w:t xml:space="preserve">внутрішньо переміщеною особою та/або членами сім’ї, на яких розраховано грошову компенсацію, житлового приміщення на підконтрольній Україні території, </w:t>
            </w:r>
            <w:r w:rsidR="004D7F42">
              <w:rPr>
                <w:rFonts w:ascii="Times New Roman" w:hAnsi="Times New Roman"/>
                <w:bCs/>
                <w:sz w:val="28"/>
                <w:szCs w:val="28"/>
                <w:shd w:val="clear" w:color="auto" w:fill="FFFFFF"/>
              </w:rPr>
              <w:t xml:space="preserve">інвестування в об’єкти житлового будівництва </w:t>
            </w:r>
            <w:r w:rsidR="00EC5E34">
              <w:rPr>
                <w:rFonts w:ascii="Times New Roman" w:hAnsi="Times New Roman"/>
                <w:bCs/>
                <w:sz w:val="28"/>
                <w:szCs w:val="28"/>
                <w:shd w:val="clear" w:color="auto" w:fill="FFFFFF"/>
              </w:rPr>
              <w:t>шляхом</w:t>
            </w:r>
            <w:r w:rsidR="004D7F42">
              <w:rPr>
                <w:rFonts w:ascii="Times New Roman" w:hAnsi="Times New Roman"/>
                <w:bCs/>
                <w:sz w:val="28"/>
                <w:szCs w:val="28"/>
                <w:shd w:val="clear" w:color="auto" w:fill="FFFFFF"/>
              </w:rPr>
              <w:t xml:space="preserve"> </w:t>
            </w:r>
            <w:r w:rsidR="004D7F42" w:rsidRPr="00EC5E34">
              <w:rPr>
                <w:rFonts w:ascii="Times New Roman" w:hAnsi="Times New Roman"/>
                <w:b/>
                <w:bCs/>
                <w:sz w:val="28"/>
                <w:szCs w:val="28"/>
                <w:shd w:val="clear" w:color="auto" w:fill="FFFFFF"/>
              </w:rPr>
              <w:t>уклад</w:t>
            </w:r>
            <w:r w:rsidR="00EC5E34" w:rsidRPr="00EC5E34">
              <w:rPr>
                <w:rFonts w:ascii="Times New Roman" w:hAnsi="Times New Roman"/>
                <w:b/>
                <w:bCs/>
                <w:sz w:val="28"/>
                <w:szCs w:val="28"/>
                <w:shd w:val="clear" w:color="auto" w:fill="FFFFFF"/>
              </w:rPr>
              <w:t>а</w:t>
            </w:r>
            <w:r w:rsidR="004D7F42" w:rsidRPr="00EC5E34">
              <w:rPr>
                <w:rFonts w:ascii="Times New Roman" w:hAnsi="Times New Roman"/>
                <w:b/>
                <w:bCs/>
                <w:sz w:val="28"/>
                <w:szCs w:val="28"/>
                <w:shd w:val="clear" w:color="auto" w:fill="FFFFFF"/>
              </w:rPr>
              <w:t>ння</w:t>
            </w:r>
            <w:r w:rsidR="004D7F42" w:rsidRPr="004D7F42">
              <w:rPr>
                <w:rFonts w:ascii="Times New Roman" w:hAnsi="Times New Roman"/>
                <w:bCs/>
                <w:sz w:val="28"/>
                <w:szCs w:val="28"/>
                <w:shd w:val="clear" w:color="auto" w:fill="FFFFFF"/>
              </w:rPr>
              <w:t xml:space="preserve"> інвестиційного договору відповідно до Закону України “Про інвестиційну діяльність” або договору купівлі-продажу майнових прав, або договору про пайову участь</w:t>
            </w:r>
            <w:r w:rsidR="00EC5E34">
              <w:rPr>
                <w:rFonts w:ascii="Times New Roman" w:hAnsi="Times New Roman"/>
                <w:bCs/>
                <w:sz w:val="28"/>
                <w:szCs w:val="28"/>
                <w:shd w:val="clear" w:color="auto" w:fill="FFFFFF"/>
              </w:rPr>
              <w:t xml:space="preserve">, </w:t>
            </w:r>
            <w:r w:rsidR="00EC5E34" w:rsidRPr="00EC5E34">
              <w:rPr>
                <w:rFonts w:ascii="Times New Roman" w:hAnsi="Times New Roman"/>
                <w:b/>
                <w:bCs/>
                <w:sz w:val="28"/>
                <w:szCs w:val="28"/>
                <w:shd w:val="clear" w:color="auto" w:fill="FFFFFF"/>
              </w:rPr>
              <w:t>з нормою жилої площі,</w:t>
            </w:r>
            <w:r w:rsidR="00EC5E34">
              <w:rPr>
                <w:rFonts w:ascii="Times New Roman" w:hAnsi="Times New Roman"/>
                <w:bCs/>
                <w:sz w:val="28"/>
                <w:szCs w:val="28"/>
                <w:shd w:val="clear" w:color="auto" w:fill="FFFFFF"/>
              </w:rPr>
              <w:t xml:space="preserve"> що відповідає нормі</w:t>
            </w:r>
            <w:r w:rsidR="00EC5E34" w:rsidRPr="004D7F42">
              <w:rPr>
                <w:rFonts w:ascii="Times New Roman" w:hAnsi="Times New Roman"/>
                <w:bCs/>
                <w:sz w:val="28"/>
                <w:szCs w:val="28"/>
                <w:shd w:val="clear" w:color="auto" w:fill="FFFFFF"/>
              </w:rPr>
              <w:t>, визначеної статтею 47 Житлового кодексу Української РСР (на кожного члена сім’ї)</w:t>
            </w:r>
            <w:r w:rsidR="00EC5E34">
              <w:rPr>
                <w:rFonts w:ascii="Times New Roman" w:hAnsi="Times New Roman"/>
                <w:bCs/>
                <w:sz w:val="28"/>
                <w:szCs w:val="28"/>
                <w:shd w:val="clear" w:color="auto" w:fill="FFFFFF"/>
              </w:rPr>
              <w:t>,</w:t>
            </w:r>
            <w:r w:rsidR="00EC5E34">
              <w:t xml:space="preserve"> </w:t>
            </w:r>
            <w:r w:rsidR="00EC5E34" w:rsidRPr="00EC5E34">
              <w:rPr>
                <w:rFonts w:ascii="Times New Roman" w:hAnsi="Times New Roman"/>
                <w:bCs/>
                <w:sz w:val="28"/>
                <w:szCs w:val="28"/>
                <w:shd w:val="clear" w:color="auto" w:fill="FFFFFF"/>
              </w:rPr>
              <w:t>після призначення грошової компенсації</w:t>
            </w:r>
            <w:r w:rsidR="00EC5E34">
              <w:rPr>
                <w:rFonts w:ascii="Times New Roman" w:hAnsi="Times New Roman"/>
                <w:bCs/>
                <w:sz w:val="28"/>
                <w:szCs w:val="28"/>
                <w:shd w:val="clear" w:color="auto" w:fill="FFFFFF"/>
              </w:rPr>
              <w:t>;</w:t>
            </w:r>
          </w:p>
          <w:p w14:paraId="28D2FC0F" w14:textId="77777777" w:rsidR="00EC5E34" w:rsidRPr="00623376" w:rsidRDefault="00EC5E34" w:rsidP="00EC5E34">
            <w:pPr>
              <w:shd w:val="clear" w:color="auto" w:fill="FFFFFF"/>
              <w:tabs>
                <w:tab w:val="left" w:pos="15136"/>
              </w:tabs>
              <w:spacing w:after="0" w:line="240" w:lineRule="auto"/>
              <w:ind w:firstLine="567"/>
              <w:jc w:val="both"/>
              <w:rPr>
                <w:rFonts w:ascii="Times New Roman" w:hAnsi="Times New Roman"/>
                <w:sz w:val="28"/>
                <w:szCs w:val="28"/>
                <w:shd w:val="clear" w:color="auto" w:fill="FFFFFF"/>
              </w:rPr>
            </w:pPr>
            <w:r>
              <w:rPr>
                <w:rFonts w:ascii="Times New Roman" w:hAnsi="Times New Roman"/>
                <w:bCs/>
                <w:sz w:val="28"/>
                <w:szCs w:val="28"/>
                <w:shd w:val="clear" w:color="auto" w:fill="FFFFFF"/>
              </w:rPr>
              <w:t>….</w:t>
            </w:r>
          </w:p>
        </w:tc>
      </w:tr>
      <w:tr w:rsidR="004164DD" w:rsidRPr="00623376" w14:paraId="33C6BB1A" w14:textId="77777777" w:rsidTr="00112959">
        <w:tc>
          <w:tcPr>
            <w:tcW w:w="7584" w:type="dxa"/>
          </w:tcPr>
          <w:p w14:paraId="7DA2B73D" w14:textId="77777777" w:rsidR="004164DD" w:rsidRDefault="004164DD" w:rsidP="00C964FD">
            <w:pPr>
              <w:spacing w:after="0" w:line="240" w:lineRule="auto"/>
              <w:ind w:firstLine="567"/>
              <w:jc w:val="both"/>
              <w:rPr>
                <w:rFonts w:ascii="Times New Roman" w:hAnsi="Times New Roman"/>
                <w:sz w:val="28"/>
                <w:szCs w:val="28"/>
                <w:shd w:val="clear" w:color="auto" w:fill="FFFFFF"/>
              </w:rPr>
            </w:pPr>
            <w:r w:rsidRPr="004164DD">
              <w:rPr>
                <w:rFonts w:ascii="Times New Roman" w:hAnsi="Times New Roman"/>
                <w:sz w:val="28"/>
                <w:szCs w:val="28"/>
                <w:shd w:val="clear" w:color="auto" w:fill="FFFFFF"/>
              </w:rPr>
              <w:lastRenderedPageBreak/>
              <w:t>32. Якщо внутрішньо переміщена особа протягом року з дня зарахування коштів грошової компенсації на її спеціальний рахунок в уповноваженому банку не уклала договір і не переказала кошти грошової компенсації на придбання житла, уповноважений банк самостійно повертає кошти грошової компенсації із спеціального рахунка внутрішньо переміщеної особи на рахунок органу соціального захисту населення.</w:t>
            </w:r>
          </w:p>
          <w:p w14:paraId="665CA821" w14:textId="77777777" w:rsidR="004164DD" w:rsidRPr="004D7F42" w:rsidRDefault="004164DD" w:rsidP="00C964FD">
            <w:pPr>
              <w:spacing w:after="0" w:line="240" w:lineRule="auto"/>
              <w:ind w:firstLine="567"/>
              <w:jc w:val="both"/>
              <w:rPr>
                <w:rFonts w:ascii="Times New Roman" w:hAnsi="Times New Roman"/>
                <w:sz w:val="28"/>
                <w:szCs w:val="28"/>
                <w:shd w:val="clear" w:color="auto" w:fill="FFFFFF"/>
              </w:rPr>
            </w:pPr>
          </w:p>
        </w:tc>
        <w:tc>
          <w:tcPr>
            <w:tcW w:w="7584" w:type="dxa"/>
          </w:tcPr>
          <w:p w14:paraId="0BAAD554" w14:textId="77777777" w:rsidR="004164DD" w:rsidRPr="004D7F42" w:rsidRDefault="004164DD" w:rsidP="004164DD">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4164DD">
              <w:rPr>
                <w:rFonts w:ascii="Times New Roman" w:hAnsi="Times New Roman"/>
                <w:bCs/>
                <w:sz w:val="28"/>
                <w:szCs w:val="28"/>
                <w:shd w:val="clear" w:color="auto" w:fill="FFFFFF"/>
              </w:rPr>
              <w:t xml:space="preserve">32. Якщо внутрішньо переміщена особа протягом </w:t>
            </w:r>
            <w:r w:rsidRPr="004164DD">
              <w:rPr>
                <w:rFonts w:ascii="Times New Roman" w:hAnsi="Times New Roman"/>
                <w:b/>
                <w:bCs/>
                <w:sz w:val="28"/>
                <w:szCs w:val="28"/>
                <w:shd w:val="clear" w:color="auto" w:fill="FFFFFF"/>
              </w:rPr>
              <w:t>шести місяців</w:t>
            </w:r>
            <w:r w:rsidRPr="004164DD">
              <w:rPr>
                <w:rFonts w:ascii="Times New Roman" w:hAnsi="Times New Roman"/>
                <w:bCs/>
                <w:sz w:val="28"/>
                <w:szCs w:val="28"/>
                <w:shd w:val="clear" w:color="auto" w:fill="FFFFFF"/>
              </w:rPr>
              <w:t xml:space="preserve"> з дня зарахування коштів грошової компенсації на її спеціальний рахунок в уповноваженому банку не уклала договір і не переказала кошти грошової компенсації на придбання житла, уповноважений банк самостійно повертає кошти грошової компенсації із спеціального рахунка внутрішньо переміщеної особи на рахунок органу соціального захисту населення.</w:t>
            </w:r>
          </w:p>
        </w:tc>
      </w:tr>
      <w:tr w:rsidR="00075FBE" w:rsidRPr="00623376" w14:paraId="1F2AD0B6" w14:textId="77777777" w:rsidTr="00112959">
        <w:tc>
          <w:tcPr>
            <w:tcW w:w="7584" w:type="dxa"/>
          </w:tcPr>
          <w:p w14:paraId="6A04A823" w14:textId="77777777" w:rsidR="00075FBE" w:rsidRPr="00075FBE" w:rsidRDefault="00075FBE" w:rsidP="00075FBE">
            <w:pPr>
              <w:spacing w:after="0" w:line="240" w:lineRule="auto"/>
              <w:ind w:firstLine="567"/>
              <w:jc w:val="both"/>
              <w:rPr>
                <w:rFonts w:ascii="Times New Roman" w:hAnsi="Times New Roman"/>
                <w:sz w:val="28"/>
                <w:szCs w:val="28"/>
                <w:shd w:val="clear" w:color="auto" w:fill="FFFFFF"/>
              </w:rPr>
            </w:pPr>
            <w:r w:rsidRPr="00075FBE">
              <w:rPr>
                <w:rFonts w:ascii="Times New Roman" w:hAnsi="Times New Roman"/>
                <w:sz w:val="28"/>
                <w:szCs w:val="28"/>
                <w:shd w:val="clear" w:color="auto" w:fill="FFFFFF"/>
              </w:rPr>
              <w:t>44.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внутрішньо переміщеної особи та членів її сім’ї, на яких було виплачено грошову компенсацію, менше трьох років, кошти отриманої грошової компенсації підлягають поверненню до державного бюджету.</w:t>
            </w:r>
          </w:p>
          <w:p w14:paraId="4FB342CC" w14:textId="77777777" w:rsidR="00075FBE" w:rsidRDefault="00075FBE" w:rsidP="00075FBE">
            <w:pPr>
              <w:spacing w:after="0" w:line="240" w:lineRule="auto"/>
              <w:ind w:firstLine="567"/>
              <w:jc w:val="both"/>
              <w:rPr>
                <w:rFonts w:ascii="Times New Roman" w:hAnsi="Times New Roman"/>
                <w:sz w:val="28"/>
                <w:szCs w:val="28"/>
                <w:shd w:val="clear" w:color="auto" w:fill="FFFFFF"/>
              </w:rPr>
            </w:pPr>
          </w:p>
          <w:p w14:paraId="2B165E28" w14:textId="77777777" w:rsidR="00075FBE" w:rsidRDefault="00075FBE" w:rsidP="00075FBE">
            <w:pPr>
              <w:spacing w:after="0" w:line="240" w:lineRule="auto"/>
              <w:ind w:firstLine="567"/>
              <w:jc w:val="both"/>
              <w:rPr>
                <w:rFonts w:ascii="Times New Roman" w:hAnsi="Times New Roman"/>
                <w:sz w:val="28"/>
                <w:szCs w:val="28"/>
                <w:shd w:val="clear" w:color="auto" w:fill="FFFFFF"/>
              </w:rPr>
            </w:pPr>
          </w:p>
          <w:p w14:paraId="1426FA67" w14:textId="77777777" w:rsidR="00075FBE" w:rsidRPr="004164DD" w:rsidRDefault="00075FBE" w:rsidP="00075FBE">
            <w:pPr>
              <w:spacing w:after="0" w:line="240" w:lineRule="auto"/>
              <w:ind w:firstLine="567"/>
              <w:jc w:val="both"/>
              <w:rPr>
                <w:rFonts w:ascii="Times New Roman" w:hAnsi="Times New Roman"/>
                <w:sz w:val="28"/>
                <w:szCs w:val="28"/>
                <w:shd w:val="clear" w:color="auto" w:fill="FFFFFF"/>
              </w:rPr>
            </w:pPr>
            <w:r w:rsidRPr="00075FBE">
              <w:rPr>
                <w:rFonts w:ascii="Times New Roman" w:hAnsi="Times New Roman"/>
                <w:sz w:val="28"/>
                <w:szCs w:val="28"/>
                <w:shd w:val="clear" w:color="auto" w:fill="FFFFFF"/>
              </w:rPr>
              <w:t>Орган соціального захисту населення щороку протягом трьох років з дня отримання відомостей про зареєстровані речові права на нерухоме майно за внутрішньо переміщеною особою та членами її сім’ї, на яких було виплачено грошову компенсацію, самостійно отримує інформаційну довідку з Державного реєстру речових прав на нерухоме майно.</w:t>
            </w:r>
          </w:p>
        </w:tc>
        <w:tc>
          <w:tcPr>
            <w:tcW w:w="7584" w:type="dxa"/>
          </w:tcPr>
          <w:p w14:paraId="3660FB0A" w14:textId="77777777" w:rsidR="00075FBE" w:rsidRPr="00075FBE" w:rsidRDefault="00075FBE" w:rsidP="00075FBE">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075FBE">
              <w:rPr>
                <w:rFonts w:ascii="Times New Roman" w:hAnsi="Times New Roman"/>
                <w:bCs/>
                <w:sz w:val="28"/>
                <w:szCs w:val="28"/>
                <w:shd w:val="clear" w:color="auto" w:fill="FFFFFF"/>
              </w:rPr>
              <w:t>44. У разі відчуження житла (квартири, житлового будинку із земельною ділянкою, на якій він розташований), придбаного за рахунок коштів грошової компенсації, яке перебувало у власності внутрішньо переміщеної особи та членів її сім’ї, на яких було виплачено грошову компенсацію, менше трьох років, кошти отриманої грошової компенсації підлягають поверненню до державного бюджету.</w:t>
            </w:r>
            <w:r>
              <w:rPr>
                <w:rFonts w:ascii="Times New Roman" w:hAnsi="Times New Roman"/>
                <w:bCs/>
                <w:sz w:val="28"/>
                <w:szCs w:val="28"/>
                <w:shd w:val="clear" w:color="auto" w:fill="FFFFFF"/>
              </w:rPr>
              <w:t xml:space="preserve"> </w:t>
            </w:r>
            <w:r w:rsidRPr="00075FBE">
              <w:rPr>
                <w:rFonts w:ascii="Times New Roman" w:hAnsi="Times New Roman"/>
                <w:b/>
                <w:bCs/>
                <w:sz w:val="28"/>
                <w:szCs w:val="28"/>
                <w:shd w:val="clear" w:color="auto" w:fill="FFFFFF"/>
              </w:rPr>
              <w:t>У такому разі кошти грошової компенсації повертаються внутрішньо переміщеною особою добровільно або за рішенням</w:t>
            </w:r>
            <w:r w:rsidR="00677737" w:rsidRPr="00075FBE">
              <w:rPr>
                <w:rFonts w:ascii="Times New Roman" w:hAnsi="Times New Roman"/>
                <w:b/>
                <w:bCs/>
                <w:sz w:val="28"/>
                <w:szCs w:val="28"/>
                <w:shd w:val="clear" w:color="auto" w:fill="FFFFFF"/>
              </w:rPr>
              <w:t xml:space="preserve"> суд</w:t>
            </w:r>
            <w:r w:rsidR="00677737">
              <w:rPr>
                <w:rFonts w:ascii="Times New Roman" w:hAnsi="Times New Roman"/>
                <w:b/>
                <w:bCs/>
                <w:sz w:val="28"/>
                <w:szCs w:val="28"/>
                <w:shd w:val="clear" w:color="auto" w:fill="FFFFFF"/>
              </w:rPr>
              <w:t>у</w:t>
            </w:r>
            <w:r w:rsidRPr="00075FBE">
              <w:rPr>
                <w:rFonts w:ascii="Times New Roman" w:hAnsi="Times New Roman"/>
                <w:bCs/>
                <w:sz w:val="28"/>
                <w:szCs w:val="28"/>
                <w:shd w:val="clear" w:color="auto" w:fill="FFFFFF"/>
              </w:rPr>
              <w:t>.</w:t>
            </w:r>
          </w:p>
          <w:p w14:paraId="418B7C42" w14:textId="77777777" w:rsidR="00B02BCB" w:rsidRPr="004164DD" w:rsidRDefault="00075FBE" w:rsidP="00C20854">
            <w:pPr>
              <w:shd w:val="clear" w:color="auto" w:fill="FFFFFF"/>
              <w:tabs>
                <w:tab w:val="left" w:pos="15136"/>
              </w:tabs>
              <w:spacing w:after="0" w:line="240" w:lineRule="auto"/>
              <w:ind w:firstLine="567"/>
              <w:jc w:val="both"/>
              <w:rPr>
                <w:rFonts w:ascii="Times New Roman" w:hAnsi="Times New Roman"/>
                <w:bCs/>
                <w:sz w:val="28"/>
                <w:szCs w:val="28"/>
                <w:shd w:val="clear" w:color="auto" w:fill="FFFFFF"/>
              </w:rPr>
            </w:pPr>
            <w:r w:rsidRPr="00075FBE">
              <w:rPr>
                <w:rFonts w:ascii="Times New Roman" w:hAnsi="Times New Roman"/>
                <w:bCs/>
                <w:sz w:val="28"/>
                <w:szCs w:val="28"/>
                <w:shd w:val="clear" w:color="auto" w:fill="FFFFFF"/>
              </w:rPr>
              <w:t>Орган соціального захисту населення щороку протягом трьох років з дня отримання відомостей про зареєстровані речові права на нерухоме майно за внутрішньо переміщеною особою та членами її сім’ї, на яких було виплачено грошову компенсацію, самостійно отримує інформаційну довідку з Державного реєстру речових прав на нерухоме майно.</w:t>
            </w:r>
          </w:p>
        </w:tc>
      </w:tr>
    </w:tbl>
    <w:p w14:paraId="48959CB3" w14:textId="77777777" w:rsidR="00E84E6A" w:rsidRPr="00623376" w:rsidRDefault="00AB04B6" w:rsidP="00AB04B6">
      <w:pPr>
        <w:keepNext/>
        <w:keepLines/>
        <w:spacing w:after="0" w:line="240" w:lineRule="auto"/>
        <w:ind w:left="8222"/>
        <w:jc w:val="center"/>
        <w:rPr>
          <w:rFonts w:ascii="Times New Roman" w:hAnsi="Times New Roman"/>
          <w:sz w:val="24"/>
          <w:szCs w:val="24"/>
          <w:lang w:eastAsia="uk-UA"/>
        </w:rPr>
      </w:pPr>
      <w:r>
        <w:rPr>
          <w:rFonts w:ascii="Times New Roman" w:hAnsi="Times New Roman"/>
          <w:sz w:val="24"/>
          <w:szCs w:val="24"/>
          <w:lang w:eastAsia="ru-RU"/>
        </w:rPr>
        <w:t xml:space="preserve"> </w:t>
      </w:r>
    </w:p>
    <w:p w14:paraId="2EA95CEA" w14:textId="77777777" w:rsidR="00555DB5" w:rsidRPr="00623376" w:rsidRDefault="00555DB5" w:rsidP="00FA6EF1">
      <w:pPr>
        <w:shd w:val="clear" w:color="auto" w:fill="FFFFFF"/>
        <w:tabs>
          <w:tab w:val="left" w:pos="15136"/>
        </w:tabs>
        <w:spacing w:after="0" w:line="240" w:lineRule="auto"/>
        <w:rPr>
          <w:rFonts w:ascii="Times New Roman" w:hAnsi="Times New Roman"/>
          <w:b/>
          <w:bCs/>
          <w:sz w:val="28"/>
          <w:szCs w:val="28"/>
        </w:rPr>
      </w:pPr>
      <w:bookmarkStart w:id="4" w:name="n195"/>
      <w:bookmarkEnd w:id="4"/>
      <w:r w:rsidRPr="00623376">
        <w:rPr>
          <w:rFonts w:ascii="Times New Roman" w:hAnsi="Times New Roman"/>
          <w:b/>
          <w:bCs/>
          <w:sz w:val="28"/>
          <w:szCs w:val="28"/>
        </w:rPr>
        <w:t xml:space="preserve">Міністр у справах ветеранів України                                                          </w:t>
      </w:r>
      <w:r w:rsidR="00C20854">
        <w:rPr>
          <w:rFonts w:ascii="Times New Roman" w:hAnsi="Times New Roman"/>
          <w:b/>
          <w:bCs/>
          <w:sz w:val="28"/>
          <w:szCs w:val="28"/>
        </w:rPr>
        <w:t xml:space="preserve">                   </w:t>
      </w:r>
      <w:r w:rsidRPr="00623376">
        <w:rPr>
          <w:rFonts w:ascii="Times New Roman" w:hAnsi="Times New Roman"/>
          <w:b/>
          <w:bCs/>
          <w:sz w:val="28"/>
          <w:szCs w:val="28"/>
        </w:rPr>
        <w:t xml:space="preserve">             Юлія ЛАПУТІНА</w:t>
      </w:r>
    </w:p>
    <w:p w14:paraId="325E4756" w14:textId="77777777" w:rsidR="00C20854" w:rsidRDefault="00C20854" w:rsidP="00FA6EF1">
      <w:pPr>
        <w:shd w:val="clear" w:color="auto" w:fill="FFFFFF"/>
        <w:tabs>
          <w:tab w:val="left" w:pos="4290"/>
          <w:tab w:val="left" w:pos="15136"/>
        </w:tabs>
        <w:spacing w:after="0" w:line="240" w:lineRule="auto"/>
        <w:rPr>
          <w:rFonts w:ascii="Times New Roman" w:hAnsi="Times New Roman"/>
          <w:sz w:val="28"/>
          <w:szCs w:val="28"/>
        </w:rPr>
      </w:pPr>
    </w:p>
    <w:p w14:paraId="65E38F46" w14:textId="77777777" w:rsidR="00555DB5" w:rsidRPr="00623376" w:rsidRDefault="00A579E1" w:rsidP="00FA6EF1">
      <w:pPr>
        <w:shd w:val="clear" w:color="auto" w:fill="FFFFFF"/>
        <w:tabs>
          <w:tab w:val="left" w:pos="4290"/>
          <w:tab w:val="left" w:pos="15136"/>
        </w:tabs>
        <w:spacing w:after="0" w:line="240" w:lineRule="auto"/>
        <w:rPr>
          <w:rFonts w:ascii="Times New Roman" w:hAnsi="Times New Roman"/>
          <w:sz w:val="28"/>
          <w:szCs w:val="28"/>
        </w:rPr>
      </w:pPr>
      <w:r w:rsidRPr="00A579E1">
        <w:rPr>
          <w:rFonts w:ascii="Times New Roman" w:hAnsi="Times New Roman"/>
          <w:sz w:val="28"/>
          <w:szCs w:val="28"/>
        </w:rPr>
        <w:t>__ ________________ 2021 р.</w:t>
      </w:r>
      <w:bookmarkStart w:id="5" w:name="n29"/>
      <w:bookmarkEnd w:id="5"/>
      <w:r>
        <w:rPr>
          <w:rFonts w:ascii="Times New Roman" w:hAnsi="Times New Roman"/>
          <w:sz w:val="28"/>
          <w:szCs w:val="28"/>
        </w:rPr>
        <w:t xml:space="preserve"> </w:t>
      </w:r>
    </w:p>
    <w:sectPr w:rsidR="00555DB5" w:rsidRPr="00623376" w:rsidSect="00332C7B">
      <w:headerReference w:type="default" r:id="rId8"/>
      <w:pgSz w:w="16838" w:h="11906" w:orient="landscape"/>
      <w:pgMar w:top="1134" w:right="851" w:bottom="1134" w:left="85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2936" w14:textId="77777777" w:rsidR="00963D8F" w:rsidRDefault="00963D8F" w:rsidP="00750176">
      <w:pPr>
        <w:spacing w:after="0" w:line="240" w:lineRule="auto"/>
      </w:pPr>
      <w:r>
        <w:separator/>
      </w:r>
    </w:p>
  </w:endnote>
  <w:endnote w:type="continuationSeparator" w:id="0">
    <w:p w14:paraId="4735E895" w14:textId="77777777" w:rsidR="00963D8F" w:rsidRDefault="00963D8F" w:rsidP="0075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Calibr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5B44" w14:textId="77777777" w:rsidR="00963D8F" w:rsidRDefault="00963D8F" w:rsidP="00750176">
      <w:pPr>
        <w:spacing w:after="0" w:line="240" w:lineRule="auto"/>
      </w:pPr>
      <w:r>
        <w:separator/>
      </w:r>
    </w:p>
  </w:footnote>
  <w:footnote w:type="continuationSeparator" w:id="0">
    <w:p w14:paraId="18D92D34" w14:textId="77777777" w:rsidR="00963D8F" w:rsidRDefault="00963D8F" w:rsidP="0075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C3F1" w14:textId="77777777" w:rsidR="00E86BBE" w:rsidRPr="001A488C" w:rsidRDefault="0064791B">
    <w:pPr>
      <w:pStyle w:val="a5"/>
      <w:jc w:val="center"/>
      <w:rPr>
        <w:rFonts w:ascii="Times New Roman" w:hAnsi="Times New Roman"/>
        <w:sz w:val="28"/>
        <w:szCs w:val="28"/>
      </w:rPr>
    </w:pPr>
    <w:r w:rsidRPr="001A488C">
      <w:rPr>
        <w:rFonts w:ascii="Times New Roman" w:hAnsi="Times New Roman"/>
        <w:sz w:val="28"/>
        <w:szCs w:val="28"/>
      </w:rPr>
      <w:fldChar w:fldCharType="begin"/>
    </w:r>
    <w:r w:rsidR="00E86BBE" w:rsidRPr="001A488C">
      <w:rPr>
        <w:rFonts w:ascii="Times New Roman" w:hAnsi="Times New Roman"/>
        <w:sz w:val="28"/>
        <w:szCs w:val="28"/>
      </w:rPr>
      <w:instrText>PAGE   \* MERGEFORMAT</w:instrText>
    </w:r>
    <w:r w:rsidRPr="001A488C">
      <w:rPr>
        <w:rFonts w:ascii="Times New Roman" w:hAnsi="Times New Roman"/>
        <w:sz w:val="28"/>
        <w:szCs w:val="28"/>
      </w:rPr>
      <w:fldChar w:fldCharType="separate"/>
    </w:r>
    <w:r w:rsidR="003839E4" w:rsidRPr="003839E4">
      <w:rPr>
        <w:rFonts w:ascii="Times New Roman" w:hAnsi="Times New Roman"/>
        <w:noProof/>
        <w:sz w:val="28"/>
        <w:szCs w:val="28"/>
        <w:lang w:val="ru-RU"/>
      </w:rPr>
      <w:t>2</w:t>
    </w:r>
    <w:r w:rsidRPr="001A488C">
      <w:rPr>
        <w:rFonts w:ascii="Times New Roman" w:hAnsi="Times New Roman"/>
        <w:sz w:val="28"/>
        <w:szCs w:val="28"/>
      </w:rPr>
      <w:fldChar w:fldCharType="end"/>
    </w:r>
  </w:p>
  <w:p w14:paraId="6C41AE05" w14:textId="77777777" w:rsidR="00E86BBE" w:rsidRDefault="00E86BB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C83C0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2289C4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5EC16C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95EA86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103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A4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688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C7C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B85EB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5C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960F65"/>
    <w:multiLevelType w:val="multilevel"/>
    <w:tmpl w:val="7A6A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751EB2"/>
    <w:multiLevelType w:val="multilevel"/>
    <w:tmpl w:val="7EA0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900FAD"/>
    <w:multiLevelType w:val="multilevel"/>
    <w:tmpl w:val="66B25702"/>
    <w:lvl w:ilvl="0">
      <w:start w:val="1"/>
      <w:numFmt w:val="decimal"/>
      <w:lvlText w:val="%1."/>
      <w:lvlJc w:val="left"/>
      <w:pPr>
        <w:ind w:left="1495" w:hanging="360"/>
      </w:pPr>
      <w:rPr>
        <w:rFonts w:cs="Times New Roman"/>
      </w:rPr>
    </w:lvl>
    <w:lvl w:ilvl="1">
      <w:start w:val="1"/>
      <w:numFmt w:val="decimal"/>
      <w:isLgl/>
      <w:lvlText w:val="%1.%2."/>
      <w:lvlJc w:val="left"/>
      <w:pPr>
        <w:ind w:left="1855" w:hanging="720"/>
      </w:pPr>
      <w:rPr>
        <w:rFonts w:cs="Times New Roman"/>
        <w:i w:val="0"/>
        <w:iCs w:val="0"/>
      </w:rPr>
    </w:lvl>
    <w:lvl w:ilvl="2">
      <w:start w:val="1"/>
      <w:numFmt w:val="decimal"/>
      <w:isLgl/>
      <w:lvlText w:val="%1.%2.%3."/>
      <w:lvlJc w:val="left"/>
      <w:pPr>
        <w:ind w:left="1855" w:hanging="720"/>
      </w:pPr>
      <w:rPr>
        <w:rFonts w:cs="Times New Roman"/>
      </w:rPr>
    </w:lvl>
    <w:lvl w:ilvl="3">
      <w:start w:val="1"/>
      <w:numFmt w:val="decimal"/>
      <w:isLgl/>
      <w:lvlText w:val="%1.%2.%3.%4."/>
      <w:lvlJc w:val="left"/>
      <w:pPr>
        <w:ind w:left="2215"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575" w:hanging="1440"/>
      </w:pPr>
      <w:rPr>
        <w:rFonts w:cs="Times New Roman"/>
      </w:rPr>
    </w:lvl>
    <w:lvl w:ilvl="6">
      <w:start w:val="1"/>
      <w:numFmt w:val="decimal"/>
      <w:isLgl/>
      <w:lvlText w:val="%1.%2.%3.%4.%5.%6.%7."/>
      <w:lvlJc w:val="left"/>
      <w:pPr>
        <w:ind w:left="2935" w:hanging="1800"/>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abstractNum w:abstractNumId="13" w15:restartNumberingAfterBreak="0">
    <w:nsid w:val="76E16B0E"/>
    <w:multiLevelType w:val="multilevel"/>
    <w:tmpl w:val="7544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DI1NrO0sLA0MjFT0lEKTi0uzszPAykwrAUAi3/4+SwAAAA="/>
  </w:docVars>
  <w:rsids>
    <w:rsidRoot w:val="006B5FC5"/>
    <w:rsid w:val="00000505"/>
    <w:rsid w:val="00000CD0"/>
    <w:rsid w:val="0000145D"/>
    <w:rsid w:val="000017FA"/>
    <w:rsid w:val="00002B8E"/>
    <w:rsid w:val="00002D13"/>
    <w:rsid w:val="00002E61"/>
    <w:rsid w:val="00003005"/>
    <w:rsid w:val="0000320E"/>
    <w:rsid w:val="00005EF4"/>
    <w:rsid w:val="00006929"/>
    <w:rsid w:val="00011371"/>
    <w:rsid w:val="00011441"/>
    <w:rsid w:val="000117CB"/>
    <w:rsid w:val="000133E7"/>
    <w:rsid w:val="00013D5E"/>
    <w:rsid w:val="000145EF"/>
    <w:rsid w:val="000153D7"/>
    <w:rsid w:val="00016769"/>
    <w:rsid w:val="00020064"/>
    <w:rsid w:val="00020C6B"/>
    <w:rsid w:val="0002273E"/>
    <w:rsid w:val="00024C43"/>
    <w:rsid w:val="00025A45"/>
    <w:rsid w:val="00025CBE"/>
    <w:rsid w:val="000264A4"/>
    <w:rsid w:val="0002701F"/>
    <w:rsid w:val="00027088"/>
    <w:rsid w:val="00027754"/>
    <w:rsid w:val="00027B1C"/>
    <w:rsid w:val="00033A0E"/>
    <w:rsid w:val="000362CF"/>
    <w:rsid w:val="000400D3"/>
    <w:rsid w:val="00041C46"/>
    <w:rsid w:val="0004677B"/>
    <w:rsid w:val="00046E20"/>
    <w:rsid w:val="0005015B"/>
    <w:rsid w:val="00050C1A"/>
    <w:rsid w:val="000517BF"/>
    <w:rsid w:val="00051C80"/>
    <w:rsid w:val="00052B0B"/>
    <w:rsid w:val="000556AE"/>
    <w:rsid w:val="00055CC5"/>
    <w:rsid w:val="00055DCF"/>
    <w:rsid w:val="000560BD"/>
    <w:rsid w:val="00057C39"/>
    <w:rsid w:val="00060272"/>
    <w:rsid w:val="00061AE5"/>
    <w:rsid w:val="0006356B"/>
    <w:rsid w:val="00067A11"/>
    <w:rsid w:val="00067AB5"/>
    <w:rsid w:val="00070000"/>
    <w:rsid w:val="0007079B"/>
    <w:rsid w:val="00072B88"/>
    <w:rsid w:val="00073915"/>
    <w:rsid w:val="00073DB8"/>
    <w:rsid w:val="0007561D"/>
    <w:rsid w:val="00075AFE"/>
    <w:rsid w:val="00075FBE"/>
    <w:rsid w:val="000763DD"/>
    <w:rsid w:val="00077F09"/>
    <w:rsid w:val="00082446"/>
    <w:rsid w:val="00082F1D"/>
    <w:rsid w:val="00083195"/>
    <w:rsid w:val="00090DBA"/>
    <w:rsid w:val="000914A6"/>
    <w:rsid w:val="000920A7"/>
    <w:rsid w:val="000930CD"/>
    <w:rsid w:val="00093843"/>
    <w:rsid w:val="00093BC5"/>
    <w:rsid w:val="0009467F"/>
    <w:rsid w:val="00094D54"/>
    <w:rsid w:val="00095A7A"/>
    <w:rsid w:val="00096EE5"/>
    <w:rsid w:val="000A10F1"/>
    <w:rsid w:val="000A17B4"/>
    <w:rsid w:val="000A1981"/>
    <w:rsid w:val="000A1FE4"/>
    <w:rsid w:val="000A2633"/>
    <w:rsid w:val="000A29D3"/>
    <w:rsid w:val="000A3973"/>
    <w:rsid w:val="000A40B5"/>
    <w:rsid w:val="000A45CE"/>
    <w:rsid w:val="000A4C46"/>
    <w:rsid w:val="000A611B"/>
    <w:rsid w:val="000A64F2"/>
    <w:rsid w:val="000A76E4"/>
    <w:rsid w:val="000B0509"/>
    <w:rsid w:val="000B09A9"/>
    <w:rsid w:val="000B18AC"/>
    <w:rsid w:val="000B1C94"/>
    <w:rsid w:val="000B3B72"/>
    <w:rsid w:val="000B54E0"/>
    <w:rsid w:val="000C08CD"/>
    <w:rsid w:val="000C0AAA"/>
    <w:rsid w:val="000C0F80"/>
    <w:rsid w:val="000C30CE"/>
    <w:rsid w:val="000C311F"/>
    <w:rsid w:val="000C31D3"/>
    <w:rsid w:val="000C41EE"/>
    <w:rsid w:val="000C5E74"/>
    <w:rsid w:val="000D177F"/>
    <w:rsid w:val="000D3A5C"/>
    <w:rsid w:val="000D416B"/>
    <w:rsid w:val="000E1648"/>
    <w:rsid w:val="000E2D2E"/>
    <w:rsid w:val="000E378D"/>
    <w:rsid w:val="000E3917"/>
    <w:rsid w:val="000E3DEE"/>
    <w:rsid w:val="000E3EF6"/>
    <w:rsid w:val="000E436F"/>
    <w:rsid w:val="000E494F"/>
    <w:rsid w:val="000E54FE"/>
    <w:rsid w:val="000E5706"/>
    <w:rsid w:val="000F0642"/>
    <w:rsid w:val="000F1CE6"/>
    <w:rsid w:val="000F4F51"/>
    <w:rsid w:val="000F58A6"/>
    <w:rsid w:val="000F691A"/>
    <w:rsid w:val="000F74A4"/>
    <w:rsid w:val="000F7561"/>
    <w:rsid w:val="000F774D"/>
    <w:rsid w:val="00101A11"/>
    <w:rsid w:val="001026AE"/>
    <w:rsid w:val="00102D04"/>
    <w:rsid w:val="001037EC"/>
    <w:rsid w:val="00103FB7"/>
    <w:rsid w:val="00107B01"/>
    <w:rsid w:val="00110CFF"/>
    <w:rsid w:val="00111021"/>
    <w:rsid w:val="001118D4"/>
    <w:rsid w:val="00112211"/>
    <w:rsid w:val="00112959"/>
    <w:rsid w:val="001134CA"/>
    <w:rsid w:val="00113EAF"/>
    <w:rsid w:val="001163C9"/>
    <w:rsid w:val="00116428"/>
    <w:rsid w:val="001171E3"/>
    <w:rsid w:val="00117AF3"/>
    <w:rsid w:val="00122516"/>
    <w:rsid w:val="00122E81"/>
    <w:rsid w:val="00123C77"/>
    <w:rsid w:val="00123D41"/>
    <w:rsid w:val="00123ED7"/>
    <w:rsid w:val="0012405A"/>
    <w:rsid w:val="00124752"/>
    <w:rsid w:val="00125151"/>
    <w:rsid w:val="0012534A"/>
    <w:rsid w:val="00126A46"/>
    <w:rsid w:val="00127280"/>
    <w:rsid w:val="001315EC"/>
    <w:rsid w:val="001323C7"/>
    <w:rsid w:val="00132A0F"/>
    <w:rsid w:val="00132F6C"/>
    <w:rsid w:val="00134133"/>
    <w:rsid w:val="00134551"/>
    <w:rsid w:val="00135436"/>
    <w:rsid w:val="00140940"/>
    <w:rsid w:val="00140E82"/>
    <w:rsid w:val="00141163"/>
    <w:rsid w:val="00141F4A"/>
    <w:rsid w:val="001427D8"/>
    <w:rsid w:val="00143C26"/>
    <w:rsid w:val="00143E93"/>
    <w:rsid w:val="00145CD9"/>
    <w:rsid w:val="001469EA"/>
    <w:rsid w:val="00147169"/>
    <w:rsid w:val="00147947"/>
    <w:rsid w:val="00147C74"/>
    <w:rsid w:val="00151468"/>
    <w:rsid w:val="00151562"/>
    <w:rsid w:val="00152B0E"/>
    <w:rsid w:val="00152BA2"/>
    <w:rsid w:val="00152C90"/>
    <w:rsid w:val="001532AE"/>
    <w:rsid w:val="001554AF"/>
    <w:rsid w:val="00156D49"/>
    <w:rsid w:val="00157831"/>
    <w:rsid w:val="0016055E"/>
    <w:rsid w:val="00160729"/>
    <w:rsid w:val="00162B90"/>
    <w:rsid w:val="00163C91"/>
    <w:rsid w:val="00164C41"/>
    <w:rsid w:val="001678CA"/>
    <w:rsid w:val="00170DA1"/>
    <w:rsid w:val="00170E86"/>
    <w:rsid w:val="00171210"/>
    <w:rsid w:val="00172C78"/>
    <w:rsid w:val="00172E37"/>
    <w:rsid w:val="00173682"/>
    <w:rsid w:val="001768F3"/>
    <w:rsid w:val="00176BB5"/>
    <w:rsid w:val="00180701"/>
    <w:rsid w:val="0018119F"/>
    <w:rsid w:val="001819D0"/>
    <w:rsid w:val="00184680"/>
    <w:rsid w:val="00184D7F"/>
    <w:rsid w:val="00185105"/>
    <w:rsid w:val="00187DFE"/>
    <w:rsid w:val="00187F94"/>
    <w:rsid w:val="0019123F"/>
    <w:rsid w:val="001916C7"/>
    <w:rsid w:val="001923AE"/>
    <w:rsid w:val="00192F0C"/>
    <w:rsid w:val="001937A2"/>
    <w:rsid w:val="00195276"/>
    <w:rsid w:val="001955F3"/>
    <w:rsid w:val="001A0892"/>
    <w:rsid w:val="001A1A58"/>
    <w:rsid w:val="001A3918"/>
    <w:rsid w:val="001A398F"/>
    <w:rsid w:val="001A41BA"/>
    <w:rsid w:val="001A488C"/>
    <w:rsid w:val="001A4ABB"/>
    <w:rsid w:val="001A602B"/>
    <w:rsid w:val="001A6334"/>
    <w:rsid w:val="001A6D5E"/>
    <w:rsid w:val="001B142B"/>
    <w:rsid w:val="001B37BE"/>
    <w:rsid w:val="001B3B48"/>
    <w:rsid w:val="001B4699"/>
    <w:rsid w:val="001B49B9"/>
    <w:rsid w:val="001B6F3C"/>
    <w:rsid w:val="001C1CD9"/>
    <w:rsid w:val="001C2005"/>
    <w:rsid w:val="001C5CC3"/>
    <w:rsid w:val="001C6E2F"/>
    <w:rsid w:val="001D0A28"/>
    <w:rsid w:val="001D0B55"/>
    <w:rsid w:val="001D0F40"/>
    <w:rsid w:val="001D12D1"/>
    <w:rsid w:val="001D1724"/>
    <w:rsid w:val="001D2ED7"/>
    <w:rsid w:val="001D4716"/>
    <w:rsid w:val="001D52F5"/>
    <w:rsid w:val="001D533E"/>
    <w:rsid w:val="001D5A7B"/>
    <w:rsid w:val="001D62E8"/>
    <w:rsid w:val="001D76D9"/>
    <w:rsid w:val="001D76DF"/>
    <w:rsid w:val="001D7FD6"/>
    <w:rsid w:val="001E0CCF"/>
    <w:rsid w:val="001E0E50"/>
    <w:rsid w:val="001E340D"/>
    <w:rsid w:val="001E35BB"/>
    <w:rsid w:val="001E4E30"/>
    <w:rsid w:val="001E56A4"/>
    <w:rsid w:val="001E6232"/>
    <w:rsid w:val="001E6EC3"/>
    <w:rsid w:val="001E7285"/>
    <w:rsid w:val="001E7DE5"/>
    <w:rsid w:val="001F0B9A"/>
    <w:rsid w:val="001F21E9"/>
    <w:rsid w:val="001F2F04"/>
    <w:rsid w:val="001F368B"/>
    <w:rsid w:val="001F4B45"/>
    <w:rsid w:val="001F4F19"/>
    <w:rsid w:val="001F5398"/>
    <w:rsid w:val="001F5ED9"/>
    <w:rsid w:val="001F6818"/>
    <w:rsid w:val="001F6EE5"/>
    <w:rsid w:val="001F70FB"/>
    <w:rsid w:val="00200546"/>
    <w:rsid w:val="0020071F"/>
    <w:rsid w:val="0020074D"/>
    <w:rsid w:val="00200A4B"/>
    <w:rsid w:val="00200AD7"/>
    <w:rsid w:val="00201FBF"/>
    <w:rsid w:val="00204319"/>
    <w:rsid w:val="00213333"/>
    <w:rsid w:val="00213F85"/>
    <w:rsid w:val="00216211"/>
    <w:rsid w:val="002165CF"/>
    <w:rsid w:val="0021674C"/>
    <w:rsid w:val="00217D44"/>
    <w:rsid w:val="002201E6"/>
    <w:rsid w:val="00220BAE"/>
    <w:rsid w:val="00220E30"/>
    <w:rsid w:val="002235EE"/>
    <w:rsid w:val="00223761"/>
    <w:rsid w:val="00223889"/>
    <w:rsid w:val="00223BBC"/>
    <w:rsid w:val="00226A7B"/>
    <w:rsid w:val="0022710F"/>
    <w:rsid w:val="00227207"/>
    <w:rsid w:val="002274C7"/>
    <w:rsid w:val="002276BF"/>
    <w:rsid w:val="00227AB5"/>
    <w:rsid w:val="00227E8D"/>
    <w:rsid w:val="00231ED1"/>
    <w:rsid w:val="00233801"/>
    <w:rsid w:val="00234E4B"/>
    <w:rsid w:val="00236AF3"/>
    <w:rsid w:val="00240C0D"/>
    <w:rsid w:val="00241D94"/>
    <w:rsid w:val="00242550"/>
    <w:rsid w:val="00242675"/>
    <w:rsid w:val="00243EF5"/>
    <w:rsid w:val="00245E59"/>
    <w:rsid w:val="00246026"/>
    <w:rsid w:val="00251B7D"/>
    <w:rsid w:val="002521F9"/>
    <w:rsid w:val="0025709E"/>
    <w:rsid w:val="00257464"/>
    <w:rsid w:val="00257940"/>
    <w:rsid w:val="002620EC"/>
    <w:rsid w:val="00262EF9"/>
    <w:rsid w:val="00263833"/>
    <w:rsid w:val="00266AE5"/>
    <w:rsid w:val="00267023"/>
    <w:rsid w:val="00270798"/>
    <w:rsid w:val="0027406F"/>
    <w:rsid w:val="00281B8D"/>
    <w:rsid w:val="002824A1"/>
    <w:rsid w:val="002824F0"/>
    <w:rsid w:val="002832BB"/>
    <w:rsid w:val="00284153"/>
    <w:rsid w:val="00285D7A"/>
    <w:rsid w:val="00287D77"/>
    <w:rsid w:val="00294029"/>
    <w:rsid w:val="00295FD8"/>
    <w:rsid w:val="0029657C"/>
    <w:rsid w:val="00297BE9"/>
    <w:rsid w:val="002A0450"/>
    <w:rsid w:val="002A1590"/>
    <w:rsid w:val="002A27DA"/>
    <w:rsid w:val="002A2805"/>
    <w:rsid w:val="002A6549"/>
    <w:rsid w:val="002A67AC"/>
    <w:rsid w:val="002A6E58"/>
    <w:rsid w:val="002B0BE2"/>
    <w:rsid w:val="002B1CA4"/>
    <w:rsid w:val="002B24EC"/>
    <w:rsid w:val="002B3D48"/>
    <w:rsid w:val="002B53F1"/>
    <w:rsid w:val="002B5F6B"/>
    <w:rsid w:val="002B7F66"/>
    <w:rsid w:val="002C0330"/>
    <w:rsid w:val="002C0655"/>
    <w:rsid w:val="002C2E6D"/>
    <w:rsid w:val="002C53EC"/>
    <w:rsid w:val="002C7334"/>
    <w:rsid w:val="002D176B"/>
    <w:rsid w:val="002D18A1"/>
    <w:rsid w:val="002D396E"/>
    <w:rsid w:val="002D3AC6"/>
    <w:rsid w:val="002D3B0C"/>
    <w:rsid w:val="002D4DEC"/>
    <w:rsid w:val="002D5ECA"/>
    <w:rsid w:val="002E0A9E"/>
    <w:rsid w:val="002E2622"/>
    <w:rsid w:val="002E2DBB"/>
    <w:rsid w:val="002E44EC"/>
    <w:rsid w:val="002E4BFB"/>
    <w:rsid w:val="002E4D7A"/>
    <w:rsid w:val="002E58A1"/>
    <w:rsid w:val="002E607D"/>
    <w:rsid w:val="002F11BC"/>
    <w:rsid w:val="002F33BB"/>
    <w:rsid w:val="002F4B03"/>
    <w:rsid w:val="002F55ED"/>
    <w:rsid w:val="002F7EF3"/>
    <w:rsid w:val="0030078C"/>
    <w:rsid w:val="00300A18"/>
    <w:rsid w:val="00302C0E"/>
    <w:rsid w:val="00303855"/>
    <w:rsid w:val="00303E9B"/>
    <w:rsid w:val="00306AC9"/>
    <w:rsid w:val="00307F00"/>
    <w:rsid w:val="00312D9A"/>
    <w:rsid w:val="0031317D"/>
    <w:rsid w:val="003131CC"/>
    <w:rsid w:val="003140B3"/>
    <w:rsid w:val="003145FA"/>
    <w:rsid w:val="003147DF"/>
    <w:rsid w:val="003150CB"/>
    <w:rsid w:val="00315BF0"/>
    <w:rsid w:val="0032296E"/>
    <w:rsid w:val="00324321"/>
    <w:rsid w:val="00325862"/>
    <w:rsid w:val="00331197"/>
    <w:rsid w:val="0033169A"/>
    <w:rsid w:val="0033177B"/>
    <w:rsid w:val="00332124"/>
    <w:rsid w:val="00332C7B"/>
    <w:rsid w:val="00334F90"/>
    <w:rsid w:val="00335BCC"/>
    <w:rsid w:val="003361E1"/>
    <w:rsid w:val="0034106D"/>
    <w:rsid w:val="00341170"/>
    <w:rsid w:val="00344C0D"/>
    <w:rsid w:val="00344CBD"/>
    <w:rsid w:val="00344F58"/>
    <w:rsid w:val="0034501F"/>
    <w:rsid w:val="00345B62"/>
    <w:rsid w:val="00347588"/>
    <w:rsid w:val="00347704"/>
    <w:rsid w:val="00351F73"/>
    <w:rsid w:val="00352490"/>
    <w:rsid w:val="00354DBF"/>
    <w:rsid w:val="00356797"/>
    <w:rsid w:val="003573FC"/>
    <w:rsid w:val="003606B5"/>
    <w:rsid w:val="00361910"/>
    <w:rsid w:val="0036301C"/>
    <w:rsid w:val="0036325A"/>
    <w:rsid w:val="0036331D"/>
    <w:rsid w:val="00364985"/>
    <w:rsid w:val="00364EED"/>
    <w:rsid w:val="003662E7"/>
    <w:rsid w:val="00366A99"/>
    <w:rsid w:val="003672D2"/>
    <w:rsid w:val="003675F1"/>
    <w:rsid w:val="00367DE9"/>
    <w:rsid w:val="00367FE4"/>
    <w:rsid w:val="00372EE4"/>
    <w:rsid w:val="003743F6"/>
    <w:rsid w:val="003748A1"/>
    <w:rsid w:val="00376EFB"/>
    <w:rsid w:val="00376FB3"/>
    <w:rsid w:val="003831D3"/>
    <w:rsid w:val="00383808"/>
    <w:rsid w:val="003839E4"/>
    <w:rsid w:val="00384DD3"/>
    <w:rsid w:val="003872FA"/>
    <w:rsid w:val="00387AAE"/>
    <w:rsid w:val="00387E66"/>
    <w:rsid w:val="00390E2D"/>
    <w:rsid w:val="00391626"/>
    <w:rsid w:val="00391848"/>
    <w:rsid w:val="00391AB8"/>
    <w:rsid w:val="00393DC1"/>
    <w:rsid w:val="00395DED"/>
    <w:rsid w:val="00396DC0"/>
    <w:rsid w:val="003976A9"/>
    <w:rsid w:val="003A1BA7"/>
    <w:rsid w:val="003A2744"/>
    <w:rsid w:val="003A28FA"/>
    <w:rsid w:val="003A4A4A"/>
    <w:rsid w:val="003A4AED"/>
    <w:rsid w:val="003A589B"/>
    <w:rsid w:val="003A704D"/>
    <w:rsid w:val="003A70A5"/>
    <w:rsid w:val="003A73E6"/>
    <w:rsid w:val="003A7EB3"/>
    <w:rsid w:val="003B0F59"/>
    <w:rsid w:val="003B403E"/>
    <w:rsid w:val="003B44DD"/>
    <w:rsid w:val="003B53B8"/>
    <w:rsid w:val="003B69C8"/>
    <w:rsid w:val="003B6ABF"/>
    <w:rsid w:val="003B71CF"/>
    <w:rsid w:val="003C3B78"/>
    <w:rsid w:val="003C6E45"/>
    <w:rsid w:val="003D1303"/>
    <w:rsid w:val="003D2365"/>
    <w:rsid w:val="003D6FC2"/>
    <w:rsid w:val="003D73B9"/>
    <w:rsid w:val="003D7736"/>
    <w:rsid w:val="003E0117"/>
    <w:rsid w:val="003E1293"/>
    <w:rsid w:val="003E1C91"/>
    <w:rsid w:val="003E2524"/>
    <w:rsid w:val="003E3CCC"/>
    <w:rsid w:val="003E3DCE"/>
    <w:rsid w:val="003E4BC8"/>
    <w:rsid w:val="003E5BF8"/>
    <w:rsid w:val="003E6730"/>
    <w:rsid w:val="003E721F"/>
    <w:rsid w:val="003F08E9"/>
    <w:rsid w:val="003F1939"/>
    <w:rsid w:val="003F24D4"/>
    <w:rsid w:val="003F2F0F"/>
    <w:rsid w:val="003F40C5"/>
    <w:rsid w:val="003F4E05"/>
    <w:rsid w:val="003F5323"/>
    <w:rsid w:val="003F717C"/>
    <w:rsid w:val="003F7E65"/>
    <w:rsid w:val="00400161"/>
    <w:rsid w:val="00400568"/>
    <w:rsid w:val="0040146F"/>
    <w:rsid w:val="004040BD"/>
    <w:rsid w:val="00405A45"/>
    <w:rsid w:val="004063A4"/>
    <w:rsid w:val="00406A1E"/>
    <w:rsid w:val="00410FFD"/>
    <w:rsid w:val="00412C68"/>
    <w:rsid w:val="00416281"/>
    <w:rsid w:val="004164DD"/>
    <w:rsid w:val="0041704B"/>
    <w:rsid w:val="00420161"/>
    <w:rsid w:val="00422355"/>
    <w:rsid w:val="00425458"/>
    <w:rsid w:val="00425620"/>
    <w:rsid w:val="004256E8"/>
    <w:rsid w:val="00426552"/>
    <w:rsid w:val="00426B04"/>
    <w:rsid w:val="00430374"/>
    <w:rsid w:val="0043307F"/>
    <w:rsid w:val="0043348E"/>
    <w:rsid w:val="00434BAF"/>
    <w:rsid w:val="00435BCF"/>
    <w:rsid w:val="00435CDE"/>
    <w:rsid w:val="0043638E"/>
    <w:rsid w:val="00440BC2"/>
    <w:rsid w:val="00441198"/>
    <w:rsid w:val="00441677"/>
    <w:rsid w:val="004418BB"/>
    <w:rsid w:val="004419FF"/>
    <w:rsid w:val="00441D86"/>
    <w:rsid w:val="00442105"/>
    <w:rsid w:val="00442193"/>
    <w:rsid w:val="00442204"/>
    <w:rsid w:val="0044561F"/>
    <w:rsid w:val="00446838"/>
    <w:rsid w:val="00447DA4"/>
    <w:rsid w:val="00450363"/>
    <w:rsid w:val="00450482"/>
    <w:rsid w:val="00450ED1"/>
    <w:rsid w:val="0045323F"/>
    <w:rsid w:val="0045705E"/>
    <w:rsid w:val="0045734A"/>
    <w:rsid w:val="004614A7"/>
    <w:rsid w:val="004642E6"/>
    <w:rsid w:val="004647C8"/>
    <w:rsid w:val="00467577"/>
    <w:rsid w:val="00470285"/>
    <w:rsid w:val="004736BA"/>
    <w:rsid w:val="00474247"/>
    <w:rsid w:val="0047498F"/>
    <w:rsid w:val="00474C94"/>
    <w:rsid w:val="00475D51"/>
    <w:rsid w:val="00477771"/>
    <w:rsid w:val="00480F98"/>
    <w:rsid w:val="004825D8"/>
    <w:rsid w:val="0048309A"/>
    <w:rsid w:val="004863D7"/>
    <w:rsid w:val="004868CA"/>
    <w:rsid w:val="00491E36"/>
    <w:rsid w:val="0049499C"/>
    <w:rsid w:val="00497367"/>
    <w:rsid w:val="004A0EB0"/>
    <w:rsid w:val="004A2715"/>
    <w:rsid w:val="004A28DB"/>
    <w:rsid w:val="004A4973"/>
    <w:rsid w:val="004A5770"/>
    <w:rsid w:val="004A5853"/>
    <w:rsid w:val="004A5F6C"/>
    <w:rsid w:val="004A75BE"/>
    <w:rsid w:val="004B07E5"/>
    <w:rsid w:val="004B1FCF"/>
    <w:rsid w:val="004B21D9"/>
    <w:rsid w:val="004B460D"/>
    <w:rsid w:val="004B55C0"/>
    <w:rsid w:val="004B6059"/>
    <w:rsid w:val="004B646C"/>
    <w:rsid w:val="004B65C4"/>
    <w:rsid w:val="004B685B"/>
    <w:rsid w:val="004B74B3"/>
    <w:rsid w:val="004B7BD5"/>
    <w:rsid w:val="004C0B38"/>
    <w:rsid w:val="004C35F5"/>
    <w:rsid w:val="004C3A55"/>
    <w:rsid w:val="004C3B78"/>
    <w:rsid w:val="004C3DEE"/>
    <w:rsid w:val="004C4CBB"/>
    <w:rsid w:val="004C4DEE"/>
    <w:rsid w:val="004C4EB2"/>
    <w:rsid w:val="004C670B"/>
    <w:rsid w:val="004C6D87"/>
    <w:rsid w:val="004D032D"/>
    <w:rsid w:val="004D046F"/>
    <w:rsid w:val="004D059C"/>
    <w:rsid w:val="004D068F"/>
    <w:rsid w:val="004D0989"/>
    <w:rsid w:val="004D0B84"/>
    <w:rsid w:val="004D0BB9"/>
    <w:rsid w:val="004D1590"/>
    <w:rsid w:val="004D198D"/>
    <w:rsid w:val="004D41BF"/>
    <w:rsid w:val="004D42D6"/>
    <w:rsid w:val="004D44C7"/>
    <w:rsid w:val="004D4AB0"/>
    <w:rsid w:val="004D5502"/>
    <w:rsid w:val="004D5827"/>
    <w:rsid w:val="004D7973"/>
    <w:rsid w:val="004D7F42"/>
    <w:rsid w:val="004E3040"/>
    <w:rsid w:val="004E3B0C"/>
    <w:rsid w:val="004E3D71"/>
    <w:rsid w:val="004E6B92"/>
    <w:rsid w:val="004E6CF7"/>
    <w:rsid w:val="004E7284"/>
    <w:rsid w:val="004E7E8C"/>
    <w:rsid w:val="004F1028"/>
    <w:rsid w:val="004F1248"/>
    <w:rsid w:val="004F25C2"/>
    <w:rsid w:val="004F2A30"/>
    <w:rsid w:val="004F521B"/>
    <w:rsid w:val="004F7000"/>
    <w:rsid w:val="004F79A1"/>
    <w:rsid w:val="004F7B84"/>
    <w:rsid w:val="004F7E9E"/>
    <w:rsid w:val="004F7EA8"/>
    <w:rsid w:val="004F7F5B"/>
    <w:rsid w:val="005003BA"/>
    <w:rsid w:val="00501474"/>
    <w:rsid w:val="00501D6D"/>
    <w:rsid w:val="005027FE"/>
    <w:rsid w:val="00503214"/>
    <w:rsid w:val="00503C77"/>
    <w:rsid w:val="005042DD"/>
    <w:rsid w:val="00505EB0"/>
    <w:rsid w:val="00505F05"/>
    <w:rsid w:val="00507A99"/>
    <w:rsid w:val="00507CE7"/>
    <w:rsid w:val="00510BD0"/>
    <w:rsid w:val="00510D0B"/>
    <w:rsid w:val="00513E44"/>
    <w:rsid w:val="0051529D"/>
    <w:rsid w:val="0051665E"/>
    <w:rsid w:val="0052050A"/>
    <w:rsid w:val="00520B5A"/>
    <w:rsid w:val="00521A55"/>
    <w:rsid w:val="00521A64"/>
    <w:rsid w:val="0052213B"/>
    <w:rsid w:val="00522F42"/>
    <w:rsid w:val="0052383E"/>
    <w:rsid w:val="00523F70"/>
    <w:rsid w:val="005256BC"/>
    <w:rsid w:val="00525AD3"/>
    <w:rsid w:val="005264E2"/>
    <w:rsid w:val="005346FF"/>
    <w:rsid w:val="005364F7"/>
    <w:rsid w:val="00536EC9"/>
    <w:rsid w:val="005404DB"/>
    <w:rsid w:val="005408AF"/>
    <w:rsid w:val="0054090A"/>
    <w:rsid w:val="00541499"/>
    <w:rsid w:val="00544CCF"/>
    <w:rsid w:val="005471C9"/>
    <w:rsid w:val="005476D7"/>
    <w:rsid w:val="00550925"/>
    <w:rsid w:val="005528B2"/>
    <w:rsid w:val="00552FC7"/>
    <w:rsid w:val="00555C62"/>
    <w:rsid w:val="00555DB5"/>
    <w:rsid w:val="005563ED"/>
    <w:rsid w:val="00560C26"/>
    <w:rsid w:val="00561E98"/>
    <w:rsid w:val="00562270"/>
    <w:rsid w:val="00562B5C"/>
    <w:rsid w:val="00563882"/>
    <w:rsid w:val="005651C3"/>
    <w:rsid w:val="005663B8"/>
    <w:rsid w:val="00567BF9"/>
    <w:rsid w:val="005742E3"/>
    <w:rsid w:val="00575AE6"/>
    <w:rsid w:val="00580033"/>
    <w:rsid w:val="00581D0D"/>
    <w:rsid w:val="00582FA5"/>
    <w:rsid w:val="0058314B"/>
    <w:rsid w:val="00583ED0"/>
    <w:rsid w:val="00584004"/>
    <w:rsid w:val="0058684C"/>
    <w:rsid w:val="00586F85"/>
    <w:rsid w:val="005913DA"/>
    <w:rsid w:val="00591BDF"/>
    <w:rsid w:val="00592509"/>
    <w:rsid w:val="0059321A"/>
    <w:rsid w:val="00593E9B"/>
    <w:rsid w:val="00594103"/>
    <w:rsid w:val="00594356"/>
    <w:rsid w:val="005943D2"/>
    <w:rsid w:val="005945C4"/>
    <w:rsid w:val="005953F6"/>
    <w:rsid w:val="005966F3"/>
    <w:rsid w:val="005972C5"/>
    <w:rsid w:val="00597C41"/>
    <w:rsid w:val="00597E1B"/>
    <w:rsid w:val="005A04D5"/>
    <w:rsid w:val="005A0B3F"/>
    <w:rsid w:val="005A3EF7"/>
    <w:rsid w:val="005A4FE1"/>
    <w:rsid w:val="005A5D67"/>
    <w:rsid w:val="005A6969"/>
    <w:rsid w:val="005A6AF3"/>
    <w:rsid w:val="005A74D6"/>
    <w:rsid w:val="005B0B66"/>
    <w:rsid w:val="005B0E92"/>
    <w:rsid w:val="005B1182"/>
    <w:rsid w:val="005B2093"/>
    <w:rsid w:val="005B45F1"/>
    <w:rsid w:val="005B53B7"/>
    <w:rsid w:val="005B5667"/>
    <w:rsid w:val="005B5886"/>
    <w:rsid w:val="005C01CE"/>
    <w:rsid w:val="005C1B4C"/>
    <w:rsid w:val="005C1C74"/>
    <w:rsid w:val="005C28A9"/>
    <w:rsid w:val="005C2CB8"/>
    <w:rsid w:val="005C5BF8"/>
    <w:rsid w:val="005C6FED"/>
    <w:rsid w:val="005D03A1"/>
    <w:rsid w:val="005D1D17"/>
    <w:rsid w:val="005D4012"/>
    <w:rsid w:val="005D60C4"/>
    <w:rsid w:val="005D60E0"/>
    <w:rsid w:val="005E24C5"/>
    <w:rsid w:val="005E308E"/>
    <w:rsid w:val="005E31A2"/>
    <w:rsid w:val="005E3495"/>
    <w:rsid w:val="005E34D2"/>
    <w:rsid w:val="005E3829"/>
    <w:rsid w:val="005E4B58"/>
    <w:rsid w:val="005E5630"/>
    <w:rsid w:val="005E6C28"/>
    <w:rsid w:val="005E6F21"/>
    <w:rsid w:val="005E759F"/>
    <w:rsid w:val="005F1754"/>
    <w:rsid w:val="005F4E46"/>
    <w:rsid w:val="005F577E"/>
    <w:rsid w:val="005F5FE3"/>
    <w:rsid w:val="005F68A5"/>
    <w:rsid w:val="005F78EA"/>
    <w:rsid w:val="005F79FB"/>
    <w:rsid w:val="006006CA"/>
    <w:rsid w:val="00600FBA"/>
    <w:rsid w:val="00601022"/>
    <w:rsid w:val="00605118"/>
    <w:rsid w:val="006058B7"/>
    <w:rsid w:val="00606556"/>
    <w:rsid w:val="006065E4"/>
    <w:rsid w:val="00606B32"/>
    <w:rsid w:val="00606C94"/>
    <w:rsid w:val="00606FF5"/>
    <w:rsid w:val="006100CF"/>
    <w:rsid w:val="00610FDD"/>
    <w:rsid w:val="006125CC"/>
    <w:rsid w:val="0061296B"/>
    <w:rsid w:val="00612F1A"/>
    <w:rsid w:val="00613C13"/>
    <w:rsid w:val="006154A2"/>
    <w:rsid w:val="006157A4"/>
    <w:rsid w:val="00615C56"/>
    <w:rsid w:val="00615CC6"/>
    <w:rsid w:val="00616230"/>
    <w:rsid w:val="00617E37"/>
    <w:rsid w:val="006222B4"/>
    <w:rsid w:val="006232E9"/>
    <w:rsid w:val="00623376"/>
    <w:rsid w:val="00623424"/>
    <w:rsid w:val="006309F3"/>
    <w:rsid w:val="006315FB"/>
    <w:rsid w:val="0063246B"/>
    <w:rsid w:val="00633728"/>
    <w:rsid w:val="00645290"/>
    <w:rsid w:val="006477F2"/>
    <w:rsid w:val="0064791B"/>
    <w:rsid w:val="00647FC5"/>
    <w:rsid w:val="00652BCD"/>
    <w:rsid w:val="00652E07"/>
    <w:rsid w:val="0065545E"/>
    <w:rsid w:val="00655A33"/>
    <w:rsid w:val="006578CD"/>
    <w:rsid w:val="00657E48"/>
    <w:rsid w:val="006604A3"/>
    <w:rsid w:val="00662350"/>
    <w:rsid w:val="00662A44"/>
    <w:rsid w:val="00662B0F"/>
    <w:rsid w:val="00662D76"/>
    <w:rsid w:val="00662E48"/>
    <w:rsid w:val="0066735B"/>
    <w:rsid w:val="00670B7A"/>
    <w:rsid w:val="006717D9"/>
    <w:rsid w:val="00674278"/>
    <w:rsid w:val="0067647D"/>
    <w:rsid w:val="00677737"/>
    <w:rsid w:val="006806EA"/>
    <w:rsid w:val="00680A0F"/>
    <w:rsid w:val="006818E9"/>
    <w:rsid w:val="00682976"/>
    <w:rsid w:val="00685B82"/>
    <w:rsid w:val="00686F2D"/>
    <w:rsid w:val="00687D2E"/>
    <w:rsid w:val="006906B0"/>
    <w:rsid w:val="00690B55"/>
    <w:rsid w:val="006913F3"/>
    <w:rsid w:val="006922DE"/>
    <w:rsid w:val="00692B59"/>
    <w:rsid w:val="00693527"/>
    <w:rsid w:val="00693685"/>
    <w:rsid w:val="006A0AE8"/>
    <w:rsid w:val="006A2E83"/>
    <w:rsid w:val="006A3318"/>
    <w:rsid w:val="006A43F1"/>
    <w:rsid w:val="006A594A"/>
    <w:rsid w:val="006A77BC"/>
    <w:rsid w:val="006A7B90"/>
    <w:rsid w:val="006B0604"/>
    <w:rsid w:val="006B08B2"/>
    <w:rsid w:val="006B1EDC"/>
    <w:rsid w:val="006B275E"/>
    <w:rsid w:val="006B2B27"/>
    <w:rsid w:val="006B5FC5"/>
    <w:rsid w:val="006B71EF"/>
    <w:rsid w:val="006B78FA"/>
    <w:rsid w:val="006B7A9B"/>
    <w:rsid w:val="006C0E5A"/>
    <w:rsid w:val="006C13BD"/>
    <w:rsid w:val="006C249A"/>
    <w:rsid w:val="006C5C4E"/>
    <w:rsid w:val="006C6A18"/>
    <w:rsid w:val="006D2AB0"/>
    <w:rsid w:val="006D3250"/>
    <w:rsid w:val="006D6563"/>
    <w:rsid w:val="006E0DDC"/>
    <w:rsid w:val="006E103E"/>
    <w:rsid w:val="006E576E"/>
    <w:rsid w:val="006E6667"/>
    <w:rsid w:val="006E6D3B"/>
    <w:rsid w:val="006E715A"/>
    <w:rsid w:val="006E7716"/>
    <w:rsid w:val="006F1973"/>
    <w:rsid w:val="006F3BBB"/>
    <w:rsid w:val="006F6BB1"/>
    <w:rsid w:val="006F6D7F"/>
    <w:rsid w:val="006F6F39"/>
    <w:rsid w:val="006F7A86"/>
    <w:rsid w:val="00702682"/>
    <w:rsid w:val="007038E6"/>
    <w:rsid w:val="00706778"/>
    <w:rsid w:val="00707058"/>
    <w:rsid w:val="007077E4"/>
    <w:rsid w:val="00710677"/>
    <w:rsid w:val="007107C5"/>
    <w:rsid w:val="007107DF"/>
    <w:rsid w:val="007152BC"/>
    <w:rsid w:val="007159CD"/>
    <w:rsid w:val="00715D85"/>
    <w:rsid w:val="007160F5"/>
    <w:rsid w:val="007162DD"/>
    <w:rsid w:val="0071639B"/>
    <w:rsid w:val="00716D01"/>
    <w:rsid w:val="0071750F"/>
    <w:rsid w:val="00717CFE"/>
    <w:rsid w:val="00720064"/>
    <w:rsid w:val="00721924"/>
    <w:rsid w:val="00723285"/>
    <w:rsid w:val="00723351"/>
    <w:rsid w:val="00723BA8"/>
    <w:rsid w:val="00724709"/>
    <w:rsid w:val="007251FF"/>
    <w:rsid w:val="00725B37"/>
    <w:rsid w:val="00725BDF"/>
    <w:rsid w:val="007273DC"/>
    <w:rsid w:val="007274F1"/>
    <w:rsid w:val="00730EED"/>
    <w:rsid w:val="00731AED"/>
    <w:rsid w:val="00732216"/>
    <w:rsid w:val="00732A2F"/>
    <w:rsid w:val="00733396"/>
    <w:rsid w:val="00734A2D"/>
    <w:rsid w:val="00735230"/>
    <w:rsid w:val="007368FC"/>
    <w:rsid w:val="0073752C"/>
    <w:rsid w:val="007404D0"/>
    <w:rsid w:val="00740EEB"/>
    <w:rsid w:val="007416C6"/>
    <w:rsid w:val="00741790"/>
    <w:rsid w:val="007419AF"/>
    <w:rsid w:val="00741FC3"/>
    <w:rsid w:val="00742123"/>
    <w:rsid w:val="00743475"/>
    <w:rsid w:val="00743D3E"/>
    <w:rsid w:val="00744886"/>
    <w:rsid w:val="00745052"/>
    <w:rsid w:val="00745B5F"/>
    <w:rsid w:val="00747DB0"/>
    <w:rsid w:val="00750176"/>
    <w:rsid w:val="0075051B"/>
    <w:rsid w:val="007511A8"/>
    <w:rsid w:val="00756360"/>
    <w:rsid w:val="007569C2"/>
    <w:rsid w:val="007603FF"/>
    <w:rsid w:val="007627B7"/>
    <w:rsid w:val="00763A96"/>
    <w:rsid w:val="00764927"/>
    <w:rsid w:val="00766E6F"/>
    <w:rsid w:val="00766F21"/>
    <w:rsid w:val="00770172"/>
    <w:rsid w:val="00770719"/>
    <w:rsid w:val="007707E1"/>
    <w:rsid w:val="007709AE"/>
    <w:rsid w:val="007726C6"/>
    <w:rsid w:val="007748FA"/>
    <w:rsid w:val="00774A3D"/>
    <w:rsid w:val="00775386"/>
    <w:rsid w:val="00780385"/>
    <w:rsid w:val="00782FAB"/>
    <w:rsid w:val="00782FD2"/>
    <w:rsid w:val="0078351B"/>
    <w:rsid w:val="00785B62"/>
    <w:rsid w:val="00785FB3"/>
    <w:rsid w:val="00786643"/>
    <w:rsid w:val="00786BA9"/>
    <w:rsid w:val="007874B8"/>
    <w:rsid w:val="00790478"/>
    <w:rsid w:val="00791281"/>
    <w:rsid w:val="00793620"/>
    <w:rsid w:val="00794E6F"/>
    <w:rsid w:val="00795B40"/>
    <w:rsid w:val="007A1BCD"/>
    <w:rsid w:val="007A22CC"/>
    <w:rsid w:val="007A2F47"/>
    <w:rsid w:val="007A36F1"/>
    <w:rsid w:val="007A45F8"/>
    <w:rsid w:val="007A5869"/>
    <w:rsid w:val="007A6158"/>
    <w:rsid w:val="007A6E02"/>
    <w:rsid w:val="007B2032"/>
    <w:rsid w:val="007B26AE"/>
    <w:rsid w:val="007B3D3D"/>
    <w:rsid w:val="007B43BB"/>
    <w:rsid w:val="007B5C1E"/>
    <w:rsid w:val="007B6375"/>
    <w:rsid w:val="007C04BD"/>
    <w:rsid w:val="007C0510"/>
    <w:rsid w:val="007C1BF7"/>
    <w:rsid w:val="007C3F5A"/>
    <w:rsid w:val="007C420F"/>
    <w:rsid w:val="007C5038"/>
    <w:rsid w:val="007C59C0"/>
    <w:rsid w:val="007C6C61"/>
    <w:rsid w:val="007D1BCD"/>
    <w:rsid w:val="007D32EA"/>
    <w:rsid w:val="007D43B1"/>
    <w:rsid w:val="007D6942"/>
    <w:rsid w:val="007D7FB5"/>
    <w:rsid w:val="007E190A"/>
    <w:rsid w:val="007E3565"/>
    <w:rsid w:val="007F01B5"/>
    <w:rsid w:val="007F1AFF"/>
    <w:rsid w:val="007F1B13"/>
    <w:rsid w:val="007F3659"/>
    <w:rsid w:val="007F5D85"/>
    <w:rsid w:val="007F5E94"/>
    <w:rsid w:val="00803EF1"/>
    <w:rsid w:val="0080424F"/>
    <w:rsid w:val="0080445D"/>
    <w:rsid w:val="00805797"/>
    <w:rsid w:val="00811911"/>
    <w:rsid w:val="00813697"/>
    <w:rsid w:val="00813A7A"/>
    <w:rsid w:val="008143D7"/>
    <w:rsid w:val="00815D9A"/>
    <w:rsid w:val="00815EF5"/>
    <w:rsid w:val="00815FFA"/>
    <w:rsid w:val="00817847"/>
    <w:rsid w:val="00820345"/>
    <w:rsid w:val="00820790"/>
    <w:rsid w:val="008211E0"/>
    <w:rsid w:val="008211EE"/>
    <w:rsid w:val="00821590"/>
    <w:rsid w:val="00822348"/>
    <w:rsid w:val="008229DC"/>
    <w:rsid w:val="00822D94"/>
    <w:rsid w:val="0082343F"/>
    <w:rsid w:val="00823B19"/>
    <w:rsid w:val="00823E0B"/>
    <w:rsid w:val="008265A2"/>
    <w:rsid w:val="0082665B"/>
    <w:rsid w:val="008321E8"/>
    <w:rsid w:val="00836DB7"/>
    <w:rsid w:val="00836FFD"/>
    <w:rsid w:val="008402F8"/>
    <w:rsid w:val="00840AC3"/>
    <w:rsid w:val="008410C3"/>
    <w:rsid w:val="008413D5"/>
    <w:rsid w:val="00841C26"/>
    <w:rsid w:val="00842069"/>
    <w:rsid w:val="00842797"/>
    <w:rsid w:val="008429C2"/>
    <w:rsid w:val="00843503"/>
    <w:rsid w:val="0084424C"/>
    <w:rsid w:val="00845714"/>
    <w:rsid w:val="0084661B"/>
    <w:rsid w:val="00846B8D"/>
    <w:rsid w:val="00846CE3"/>
    <w:rsid w:val="008475DF"/>
    <w:rsid w:val="008516F6"/>
    <w:rsid w:val="008523EA"/>
    <w:rsid w:val="008523EF"/>
    <w:rsid w:val="0085422C"/>
    <w:rsid w:val="00856B32"/>
    <w:rsid w:val="00856CF6"/>
    <w:rsid w:val="00857986"/>
    <w:rsid w:val="008636E3"/>
    <w:rsid w:val="00865C5B"/>
    <w:rsid w:val="00866A62"/>
    <w:rsid w:val="00866D6A"/>
    <w:rsid w:val="008700B5"/>
    <w:rsid w:val="00871D72"/>
    <w:rsid w:val="008731C5"/>
    <w:rsid w:val="0087474F"/>
    <w:rsid w:val="00876094"/>
    <w:rsid w:val="00881805"/>
    <w:rsid w:val="00882A6C"/>
    <w:rsid w:val="00883762"/>
    <w:rsid w:val="00883867"/>
    <w:rsid w:val="00883CB5"/>
    <w:rsid w:val="00884A33"/>
    <w:rsid w:val="00885F76"/>
    <w:rsid w:val="00887711"/>
    <w:rsid w:val="0089095B"/>
    <w:rsid w:val="00890D5B"/>
    <w:rsid w:val="0089481D"/>
    <w:rsid w:val="00896501"/>
    <w:rsid w:val="00897345"/>
    <w:rsid w:val="00897361"/>
    <w:rsid w:val="008A0010"/>
    <w:rsid w:val="008A100C"/>
    <w:rsid w:val="008A33F4"/>
    <w:rsid w:val="008A5B34"/>
    <w:rsid w:val="008A70C1"/>
    <w:rsid w:val="008A7E99"/>
    <w:rsid w:val="008B04EE"/>
    <w:rsid w:val="008B2CD4"/>
    <w:rsid w:val="008B3A10"/>
    <w:rsid w:val="008B496C"/>
    <w:rsid w:val="008B5012"/>
    <w:rsid w:val="008C0DA2"/>
    <w:rsid w:val="008C1375"/>
    <w:rsid w:val="008C2887"/>
    <w:rsid w:val="008C353D"/>
    <w:rsid w:val="008C522D"/>
    <w:rsid w:val="008C5514"/>
    <w:rsid w:val="008C5747"/>
    <w:rsid w:val="008C5CBD"/>
    <w:rsid w:val="008C5CEB"/>
    <w:rsid w:val="008C6CB1"/>
    <w:rsid w:val="008D053B"/>
    <w:rsid w:val="008D1E79"/>
    <w:rsid w:val="008D38BF"/>
    <w:rsid w:val="008D5D76"/>
    <w:rsid w:val="008D792E"/>
    <w:rsid w:val="008D79AD"/>
    <w:rsid w:val="008E0FF0"/>
    <w:rsid w:val="008E36C2"/>
    <w:rsid w:val="008E62EF"/>
    <w:rsid w:val="008E7997"/>
    <w:rsid w:val="008F0226"/>
    <w:rsid w:val="008F0CFC"/>
    <w:rsid w:val="008F1458"/>
    <w:rsid w:val="008F1A46"/>
    <w:rsid w:val="008F3748"/>
    <w:rsid w:val="008F4405"/>
    <w:rsid w:val="008F59BC"/>
    <w:rsid w:val="008F672D"/>
    <w:rsid w:val="008F69D1"/>
    <w:rsid w:val="008F6AF9"/>
    <w:rsid w:val="00900F88"/>
    <w:rsid w:val="00902C88"/>
    <w:rsid w:val="00902CA8"/>
    <w:rsid w:val="00902EC3"/>
    <w:rsid w:val="00903372"/>
    <w:rsid w:val="00904544"/>
    <w:rsid w:val="00904803"/>
    <w:rsid w:val="00904F15"/>
    <w:rsid w:val="00906C31"/>
    <w:rsid w:val="00907A60"/>
    <w:rsid w:val="00911986"/>
    <w:rsid w:val="0091202B"/>
    <w:rsid w:val="0091205F"/>
    <w:rsid w:val="00912A55"/>
    <w:rsid w:val="00912E3A"/>
    <w:rsid w:val="00913A0B"/>
    <w:rsid w:val="00913B24"/>
    <w:rsid w:val="00914D9D"/>
    <w:rsid w:val="00915D2D"/>
    <w:rsid w:val="00916131"/>
    <w:rsid w:val="00917E6E"/>
    <w:rsid w:val="00921195"/>
    <w:rsid w:val="009221E5"/>
    <w:rsid w:val="0092294F"/>
    <w:rsid w:val="0092334C"/>
    <w:rsid w:val="00924B7F"/>
    <w:rsid w:val="00925D2E"/>
    <w:rsid w:val="00927C36"/>
    <w:rsid w:val="00930FA9"/>
    <w:rsid w:val="00931CCA"/>
    <w:rsid w:val="00931D33"/>
    <w:rsid w:val="00936BBB"/>
    <w:rsid w:val="00937E72"/>
    <w:rsid w:val="00937FCB"/>
    <w:rsid w:val="00940737"/>
    <w:rsid w:val="009409DC"/>
    <w:rsid w:val="009432B8"/>
    <w:rsid w:val="00945C58"/>
    <w:rsid w:val="009502C0"/>
    <w:rsid w:val="00950DDC"/>
    <w:rsid w:val="009524DF"/>
    <w:rsid w:val="009526F3"/>
    <w:rsid w:val="009530FA"/>
    <w:rsid w:val="009548CE"/>
    <w:rsid w:val="00955635"/>
    <w:rsid w:val="00955D15"/>
    <w:rsid w:val="00955F0F"/>
    <w:rsid w:val="00960751"/>
    <w:rsid w:val="0096107E"/>
    <w:rsid w:val="009626E5"/>
    <w:rsid w:val="009627AD"/>
    <w:rsid w:val="00962C2A"/>
    <w:rsid w:val="0096345A"/>
    <w:rsid w:val="00963D8F"/>
    <w:rsid w:val="00963F75"/>
    <w:rsid w:val="009641FC"/>
    <w:rsid w:val="00966910"/>
    <w:rsid w:val="00966C15"/>
    <w:rsid w:val="00974B53"/>
    <w:rsid w:val="00974C0C"/>
    <w:rsid w:val="00974EB9"/>
    <w:rsid w:val="00976079"/>
    <w:rsid w:val="009762BA"/>
    <w:rsid w:val="009766E9"/>
    <w:rsid w:val="009803FF"/>
    <w:rsid w:val="00980BD6"/>
    <w:rsid w:val="00981195"/>
    <w:rsid w:val="00982BAB"/>
    <w:rsid w:val="00984493"/>
    <w:rsid w:val="009845AC"/>
    <w:rsid w:val="0098571A"/>
    <w:rsid w:val="009905FA"/>
    <w:rsid w:val="0099077D"/>
    <w:rsid w:val="00991C67"/>
    <w:rsid w:val="00992881"/>
    <w:rsid w:val="00992F23"/>
    <w:rsid w:val="0099306F"/>
    <w:rsid w:val="00993908"/>
    <w:rsid w:val="00993B2A"/>
    <w:rsid w:val="009948F4"/>
    <w:rsid w:val="009969A5"/>
    <w:rsid w:val="009A08F9"/>
    <w:rsid w:val="009A112D"/>
    <w:rsid w:val="009A1B47"/>
    <w:rsid w:val="009A2E29"/>
    <w:rsid w:val="009A2F31"/>
    <w:rsid w:val="009A3399"/>
    <w:rsid w:val="009A5002"/>
    <w:rsid w:val="009A5855"/>
    <w:rsid w:val="009A5F16"/>
    <w:rsid w:val="009A75A7"/>
    <w:rsid w:val="009B1E63"/>
    <w:rsid w:val="009B274D"/>
    <w:rsid w:val="009B362C"/>
    <w:rsid w:val="009B3737"/>
    <w:rsid w:val="009B375A"/>
    <w:rsid w:val="009B3B40"/>
    <w:rsid w:val="009B3DC6"/>
    <w:rsid w:val="009B4BBF"/>
    <w:rsid w:val="009B5033"/>
    <w:rsid w:val="009B529A"/>
    <w:rsid w:val="009C0F0B"/>
    <w:rsid w:val="009C399D"/>
    <w:rsid w:val="009C53F8"/>
    <w:rsid w:val="009C56B6"/>
    <w:rsid w:val="009C5B53"/>
    <w:rsid w:val="009C6488"/>
    <w:rsid w:val="009C7874"/>
    <w:rsid w:val="009D0150"/>
    <w:rsid w:val="009D0DB5"/>
    <w:rsid w:val="009D0E9E"/>
    <w:rsid w:val="009D1FCB"/>
    <w:rsid w:val="009D2C74"/>
    <w:rsid w:val="009D3755"/>
    <w:rsid w:val="009D3CBE"/>
    <w:rsid w:val="009D4DB3"/>
    <w:rsid w:val="009D4ED8"/>
    <w:rsid w:val="009D55F2"/>
    <w:rsid w:val="009E08F9"/>
    <w:rsid w:val="009E0F5C"/>
    <w:rsid w:val="009E1011"/>
    <w:rsid w:val="009E3B31"/>
    <w:rsid w:val="009E432C"/>
    <w:rsid w:val="009E54DA"/>
    <w:rsid w:val="009E6B7C"/>
    <w:rsid w:val="009F09C1"/>
    <w:rsid w:val="009F0D49"/>
    <w:rsid w:val="009F12E3"/>
    <w:rsid w:val="009F153E"/>
    <w:rsid w:val="009F1E3B"/>
    <w:rsid w:val="009F266D"/>
    <w:rsid w:val="009F2BE0"/>
    <w:rsid w:val="009F4E0A"/>
    <w:rsid w:val="009F7C34"/>
    <w:rsid w:val="009F7EA6"/>
    <w:rsid w:val="00A02BCC"/>
    <w:rsid w:val="00A030EA"/>
    <w:rsid w:val="00A03ABF"/>
    <w:rsid w:val="00A0579D"/>
    <w:rsid w:val="00A05D83"/>
    <w:rsid w:val="00A06126"/>
    <w:rsid w:val="00A0769E"/>
    <w:rsid w:val="00A07799"/>
    <w:rsid w:val="00A102AA"/>
    <w:rsid w:val="00A1193B"/>
    <w:rsid w:val="00A11BF0"/>
    <w:rsid w:val="00A12B57"/>
    <w:rsid w:val="00A146EE"/>
    <w:rsid w:val="00A151CE"/>
    <w:rsid w:val="00A16441"/>
    <w:rsid w:val="00A17427"/>
    <w:rsid w:val="00A177EF"/>
    <w:rsid w:val="00A17DAE"/>
    <w:rsid w:val="00A20D3B"/>
    <w:rsid w:val="00A213AC"/>
    <w:rsid w:val="00A2179C"/>
    <w:rsid w:val="00A21F66"/>
    <w:rsid w:val="00A22035"/>
    <w:rsid w:val="00A2326A"/>
    <w:rsid w:val="00A240B3"/>
    <w:rsid w:val="00A244FF"/>
    <w:rsid w:val="00A25244"/>
    <w:rsid w:val="00A25706"/>
    <w:rsid w:val="00A312A3"/>
    <w:rsid w:val="00A327ED"/>
    <w:rsid w:val="00A33568"/>
    <w:rsid w:val="00A33F8F"/>
    <w:rsid w:val="00A34AD5"/>
    <w:rsid w:val="00A36706"/>
    <w:rsid w:val="00A36B79"/>
    <w:rsid w:val="00A36D19"/>
    <w:rsid w:val="00A36ED9"/>
    <w:rsid w:val="00A375F9"/>
    <w:rsid w:val="00A378F8"/>
    <w:rsid w:val="00A418EE"/>
    <w:rsid w:val="00A419A2"/>
    <w:rsid w:val="00A42075"/>
    <w:rsid w:val="00A43AC5"/>
    <w:rsid w:val="00A43BA0"/>
    <w:rsid w:val="00A44048"/>
    <w:rsid w:val="00A444E7"/>
    <w:rsid w:val="00A451E6"/>
    <w:rsid w:val="00A45631"/>
    <w:rsid w:val="00A4769E"/>
    <w:rsid w:val="00A503EE"/>
    <w:rsid w:val="00A51F64"/>
    <w:rsid w:val="00A5226A"/>
    <w:rsid w:val="00A525C2"/>
    <w:rsid w:val="00A52D7E"/>
    <w:rsid w:val="00A53BEB"/>
    <w:rsid w:val="00A53ED1"/>
    <w:rsid w:val="00A560DE"/>
    <w:rsid w:val="00A56A0C"/>
    <w:rsid w:val="00A579E1"/>
    <w:rsid w:val="00A60727"/>
    <w:rsid w:val="00A613F6"/>
    <w:rsid w:val="00A61CB5"/>
    <w:rsid w:val="00A62610"/>
    <w:rsid w:val="00A6325F"/>
    <w:rsid w:val="00A653ED"/>
    <w:rsid w:val="00A65B41"/>
    <w:rsid w:val="00A66DCC"/>
    <w:rsid w:val="00A67718"/>
    <w:rsid w:val="00A75055"/>
    <w:rsid w:val="00A763D3"/>
    <w:rsid w:val="00A83110"/>
    <w:rsid w:val="00A84EF0"/>
    <w:rsid w:val="00A86944"/>
    <w:rsid w:val="00A8726E"/>
    <w:rsid w:val="00A87786"/>
    <w:rsid w:val="00A87C66"/>
    <w:rsid w:val="00A908B3"/>
    <w:rsid w:val="00A91432"/>
    <w:rsid w:val="00A91964"/>
    <w:rsid w:val="00A91E6E"/>
    <w:rsid w:val="00A91EF5"/>
    <w:rsid w:val="00A94A1B"/>
    <w:rsid w:val="00A951E6"/>
    <w:rsid w:val="00A95EF5"/>
    <w:rsid w:val="00A96450"/>
    <w:rsid w:val="00A97B9D"/>
    <w:rsid w:val="00A97DBF"/>
    <w:rsid w:val="00AA0685"/>
    <w:rsid w:val="00AA12BF"/>
    <w:rsid w:val="00AA2E2A"/>
    <w:rsid w:val="00AA3746"/>
    <w:rsid w:val="00AA38C2"/>
    <w:rsid w:val="00AA4AA2"/>
    <w:rsid w:val="00AA60E0"/>
    <w:rsid w:val="00AB04B6"/>
    <w:rsid w:val="00AB1C0C"/>
    <w:rsid w:val="00AB276E"/>
    <w:rsid w:val="00AB339F"/>
    <w:rsid w:val="00AB3538"/>
    <w:rsid w:val="00AB4515"/>
    <w:rsid w:val="00AB61B0"/>
    <w:rsid w:val="00AB688C"/>
    <w:rsid w:val="00AC1802"/>
    <w:rsid w:val="00AC5AF0"/>
    <w:rsid w:val="00AC5FF8"/>
    <w:rsid w:val="00AD13DD"/>
    <w:rsid w:val="00AD27D9"/>
    <w:rsid w:val="00AD30D5"/>
    <w:rsid w:val="00AD34E0"/>
    <w:rsid w:val="00AD4635"/>
    <w:rsid w:val="00AD59C3"/>
    <w:rsid w:val="00AD79DE"/>
    <w:rsid w:val="00AE2184"/>
    <w:rsid w:val="00AE3329"/>
    <w:rsid w:val="00AE4F40"/>
    <w:rsid w:val="00AE77B1"/>
    <w:rsid w:val="00AF05AB"/>
    <w:rsid w:val="00AF0A8D"/>
    <w:rsid w:val="00AF2384"/>
    <w:rsid w:val="00AF2DD9"/>
    <w:rsid w:val="00AF7373"/>
    <w:rsid w:val="00AF7643"/>
    <w:rsid w:val="00AF7EEA"/>
    <w:rsid w:val="00B00712"/>
    <w:rsid w:val="00B02BCB"/>
    <w:rsid w:val="00B045C3"/>
    <w:rsid w:val="00B04732"/>
    <w:rsid w:val="00B04F95"/>
    <w:rsid w:val="00B058D8"/>
    <w:rsid w:val="00B05E12"/>
    <w:rsid w:val="00B05F41"/>
    <w:rsid w:val="00B064A6"/>
    <w:rsid w:val="00B06B19"/>
    <w:rsid w:val="00B072A5"/>
    <w:rsid w:val="00B07A02"/>
    <w:rsid w:val="00B10463"/>
    <w:rsid w:val="00B12305"/>
    <w:rsid w:val="00B12846"/>
    <w:rsid w:val="00B13401"/>
    <w:rsid w:val="00B13C08"/>
    <w:rsid w:val="00B14255"/>
    <w:rsid w:val="00B15C8F"/>
    <w:rsid w:val="00B15D11"/>
    <w:rsid w:val="00B179F3"/>
    <w:rsid w:val="00B20216"/>
    <w:rsid w:val="00B208E9"/>
    <w:rsid w:val="00B2104B"/>
    <w:rsid w:val="00B2305D"/>
    <w:rsid w:val="00B23951"/>
    <w:rsid w:val="00B241D3"/>
    <w:rsid w:val="00B24E6A"/>
    <w:rsid w:val="00B25CCC"/>
    <w:rsid w:val="00B2666A"/>
    <w:rsid w:val="00B27570"/>
    <w:rsid w:val="00B30206"/>
    <w:rsid w:val="00B3034E"/>
    <w:rsid w:val="00B33EC3"/>
    <w:rsid w:val="00B35A38"/>
    <w:rsid w:val="00B36334"/>
    <w:rsid w:val="00B37279"/>
    <w:rsid w:val="00B37D14"/>
    <w:rsid w:val="00B4181E"/>
    <w:rsid w:val="00B43914"/>
    <w:rsid w:val="00B43FBE"/>
    <w:rsid w:val="00B44432"/>
    <w:rsid w:val="00B44BD5"/>
    <w:rsid w:val="00B45574"/>
    <w:rsid w:val="00B45F0B"/>
    <w:rsid w:val="00B46BEB"/>
    <w:rsid w:val="00B508D2"/>
    <w:rsid w:val="00B528A4"/>
    <w:rsid w:val="00B57445"/>
    <w:rsid w:val="00B57B28"/>
    <w:rsid w:val="00B57CE0"/>
    <w:rsid w:val="00B6605D"/>
    <w:rsid w:val="00B6620F"/>
    <w:rsid w:val="00B72D74"/>
    <w:rsid w:val="00B74AFB"/>
    <w:rsid w:val="00B7598C"/>
    <w:rsid w:val="00B776B6"/>
    <w:rsid w:val="00B8162D"/>
    <w:rsid w:val="00B81D73"/>
    <w:rsid w:val="00B86CC1"/>
    <w:rsid w:val="00B901CE"/>
    <w:rsid w:val="00B91874"/>
    <w:rsid w:val="00B942CC"/>
    <w:rsid w:val="00B94ABF"/>
    <w:rsid w:val="00B973EC"/>
    <w:rsid w:val="00B9787F"/>
    <w:rsid w:val="00BA32F6"/>
    <w:rsid w:val="00BA36BD"/>
    <w:rsid w:val="00BA3EE8"/>
    <w:rsid w:val="00BA4077"/>
    <w:rsid w:val="00BA4BE4"/>
    <w:rsid w:val="00BA599C"/>
    <w:rsid w:val="00BB3751"/>
    <w:rsid w:val="00BB3FCD"/>
    <w:rsid w:val="00BB77C4"/>
    <w:rsid w:val="00BB7FDB"/>
    <w:rsid w:val="00BC047A"/>
    <w:rsid w:val="00BC1333"/>
    <w:rsid w:val="00BC3FDB"/>
    <w:rsid w:val="00BC4309"/>
    <w:rsid w:val="00BC4D55"/>
    <w:rsid w:val="00BC5AB5"/>
    <w:rsid w:val="00BC73FD"/>
    <w:rsid w:val="00BD2E52"/>
    <w:rsid w:val="00BD3990"/>
    <w:rsid w:val="00BD3D2C"/>
    <w:rsid w:val="00BD483D"/>
    <w:rsid w:val="00BD570B"/>
    <w:rsid w:val="00BD5D77"/>
    <w:rsid w:val="00BD6B6A"/>
    <w:rsid w:val="00BE0602"/>
    <w:rsid w:val="00BE21FD"/>
    <w:rsid w:val="00BE245F"/>
    <w:rsid w:val="00BE2D54"/>
    <w:rsid w:val="00BE3341"/>
    <w:rsid w:val="00BE3D47"/>
    <w:rsid w:val="00BE4C65"/>
    <w:rsid w:val="00BE581E"/>
    <w:rsid w:val="00BE659D"/>
    <w:rsid w:val="00BE6F11"/>
    <w:rsid w:val="00BE6F18"/>
    <w:rsid w:val="00BE7742"/>
    <w:rsid w:val="00BE7A4F"/>
    <w:rsid w:val="00BF0172"/>
    <w:rsid w:val="00BF1283"/>
    <w:rsid w:val="00BF1FF1"/>
    <w:rsid w:val="00BF25A3"/>
    <w:rsid w:val="00BF28E4"/>
    <w:rsid w:val="00BF3E5F"/>
    <w:rsid w:val="00BF610E"/>
    <w:rsid w:val="00BF7227"/>
    <w:rsid w:val="00BF7E13"/>
    <w:rsid w:val="00C007C1"/>
    <w:rsid w:val="00C01751"/>
    <w:rsid w:val="00C036C5"/>
    <w:rsid w:val="00C03B86"/>
    <w:rsid w:val="00C0504D"/>
    <w:rsid w:val="00C06293"/>
    <w:rsid w:val="00C0786C"/>
    <w:rsid w:val="00C07A72"/>
    <w:rsid w:val="00C1035B"/>
    <w:rsid w:val="00C104D0"/>
    <w:rsid w:val="00C1082F"/>
    <w:rsid w:val="00C119A1"/>
    <w:rsid w:val="00C11FD1"/>
    <w:rsid w:val="00C1271E"/>
    <w:rsid w:val="00C1377B"/>
    <w:rsid w:val="00C1464E"/>
    <w:rsid w:val="00C15515"/>
    <w:rsid w:val="00C1725F"/>
    <w:rsid w:val="00C177BE"/>
    <w:rsid w:val="00C17FB8"/>
    <w:rsid w:val="00C2013F"/>
    <w:rsid w:val="00C20250"/>
    <w:rsid w:val="00C20854"/>
    <w:rsid w:val="00C232B9"/>
    <w:rsid w:val="00C232F7"/>
    <w:rsid w:val="00C234AA"/>
    <w:rsid w:val="00C24839"/>
    <w:rsid w:val="00C24DAB"/>
    <w:rsid w:val="00C272BC"/>
    <w:rsid w:val="00C27E97"/>
    <w:rsid w:val="00C303EA"/>
    <w:rsid w:val="00C31436"/>
    <w:rsid w:val="00C31A72"/>
    <w:rsid w:val="00C33532"/>
    <w:rsid w:val="00C33C4E"/>
    <w:rsid w:val="00C3582D"/>
    <w:rsid w:val="00C40957"/>
    <w:rsid w:val="00C414C5"/>
    <w:rsid w:val="00C42089"/>
    <w:rsid w:val="00C42240"/>
    <w:rsid w:val="00C43659"/>
    <w:rsid w:val="00C46F98"/>
    <w:rsid w:val="00C4720E"/>
    <w:rsid w:val="00C47627"/>
    <w:rsid w:val="00C47DB4"/>
    <w:rsid w:val="00C47F0F"/>
    <w:rsid w:val="00C50C83"/>
    <w:rsid w:val="00C52D9C"/>
    <w:rsid w:val="00C54EE2"/>
    <w:rsid w:val="00C55E36"/>
    <w:rsid w:val="00C5620F"/>
    <w:rsid w:val="00C56A2F"/>
    <w:rsid w:val="00C5773D"/>
    <w:rsid w:val="00C6023B"/>
    <w:rsid w:val="00C60BC3"/>
    <w:rsid w:val="00C62FFE"/>
    <w:rsid w:val="00C63DDD"/>
    <w:rsid w:val="00C64EBC"/>
    <w:rsid w:val="00C653B8"/>
    <w:rsid w:val="00C65C13"/>
    <w:rsid w:val="00C67C33"/>
    <w:rsid w:val="00C71CEF"/>
    <w:rsid w:val="00C71F87"/>
    <w:rsid w:val="00C722AF"/>
    <w:rsid w:val="00C73144"/>
    <w:rsid w:val="00C739A4"/>
    <w:rsid w:val="00C73E95"/>
    <w:rsid w:val="00C743EB"/>
    <w:rsid w:val="00C74DE6"/>
    <w:rsid w:val="00C76173"/>
    <w:rsid w:val="00C77C0A"/>
    <w:rsid w:val="00C80800"/>
    <w:rsid w:val="00C82E8C"/>
    <w:rsid w:val="00C8425B"/>
    <w:rsid w:val="00C8541A"/>
    <w:rsid w:val="00C854E6"/>
    <w:rsid w:val="00C86280"/>
    <w:rsid w:val="00C87BE5"/>
    <w:rsid w:val="00C9059E"/>
    <w:rsid w:val="00C909E2"/>
    <w:rsid w:val="00C917BD"/>
    <w:rsid w:val="00C964FD"/>
    <w:rsid w:val="00C96B12"/>
    <w:rsid w:val="00CA1638"/>
    <w:rsid w:val="00CA2076"/>
    <w:rsid w:val="00CA38AA"/>
    <w:rsid w:val="00CA394A"/>
    <w:rsid w:val="00CA6D1F"/>
    <w:rsid w:val="00CB0C5C"/>
    <w:rsid w:val="00CB2C3D"/>
    <w:rsid w:val="00CB36C9"/>
    <w:rsid w:val="00CB36F5"/>
    <w:rsid w:val="00CB4B80"/>
    <w:rsid w:val="00CB4E12"/>
    <w:rsid w:val="00CB4F9A"/>
    <w:rsid w:val="00CB55BA"/>
    <w:rsid w:val="00CB5BF8"/>
    <w:rsid w:val="00CC09B8"/>
    <w:rsid w:val="00CC21ED"/>
    <w:rsid w:val="00CC2815"/>
    <w:rsid w:val="00CC28D3"/>
    <w:rsid w:val="00CC3B8F"/>
    <w:rsid w:val="00CC5250"/>
    <w:rsid w:val="00CC71D6"/>
    <w:rsid w:val="00CC779D"/>
    <w:rsid w:val="00CD028B"/>
    <w:rsid w:val="00CD43AD"/>
    <w:rsid w:val="00CD46B6"/>
    <w:rsid w:val="00CD4A52"/>
    <w:rsid w:val="00CD5630"/>
    <w:rsid w:val="00CD5FFC"/>
    <w:rsid w:val="00CD76F0"/>
    <w:rsid w:val="00CD7B93"/>
    <w:rsid w:val="00CE1202"/>
    <w:rsid w:val="00CE19F1"/>
    <w:rsid w:val="00CE30E1"/>
    <w:rsid w:val="00CE4758"/>
    <w:rsid w:val="00CE564B"/>
    <w:rsid w:val="00CE6116"/>
    <w:rsid w:val="00CE6CE5"/>
    <w:rsid w:val="00CE70DB"/>
    <w:rsid w:val="00CE7186"/>
    <w:rsid w:val="00CE7CBC"/>
    <w:rsid w:val="00CF006C"/>
    <w:rsid w:val="00CF055A"/>
    <w:rsid w:val="00CF3F5E"/>
    <w:rsid w:val="00CF5F3E"/>
    <w:rsid w:val="00CF7316"/>
    <w:rsid w:val="00CF7758"/>
    <w:rsid w:val="00CF7A19"/>
    <w:rsid w:val="00D0092A"/>
    <w:rsid w:val="00D02477"/>
    <w:rsid w:val="00D05965"/>
    <w:rsid w:val="00D062CD"/>
    <w:rsid w:val="00D10C7C"/>
    <w:rsid w:val="00D11839"/>
    <w:rsid w:val="00D12519"/>
    <w:rsid w:val="00D12F9B"/>
    <w:rsid w:val="00D13F60"/>
    <w:rsid w:val="00D146D7"/>
    <w:rsid w:val="00D14BB0"/>
    <w:rsid w:val="00D15BCB"/>
    <w:rsid w:val="00D164C8"/>
    <w:rsid w:val="00D16722"/>
    <w:rsid w:val="00D20A0E"/>
    <w:rsid w:val="00D20AF2"/>
    <w:rsid w:val="00D21B7A"/>
    <w:rsid w:val="00D23A5F"/>
    <w:rsid w:val="00D24667"/>
    <w:rsid w:val="00D2518A"/>
    <w:rsid w:val="00D262CD"/>
    <w:rsid w:val="00D2705B"/>
    <w:rsid w:val="00D2710C"/>
    <w:rsid w:val="00D31074"/>
    <w:rsid w:val="00D31605"/>
    <w:rsid w:val="00D31B69"/>
    <w:rsid w:val="00D31DFB"/>
    <w:rsid w:val="00D324BD"/>
    <w:rsid w:val="00D34047"/>
    <w:rsid w:val="00D35564"/>
    <w:rsid w:val="00D4086F"/>
    <w:rsid w:val="00D41350"/>
    <w:rsid w:val="00D427FC"/>
    <w:rsid w:val="00D42D1E"/>
    <w:rsid w:val="00D43714"/>
    <w:rsid w:val="00D438ED"/>
    <w:rsid w:val="00D440D3"/>
    <w:rsid w:val="00D45C72"/>
    <w:rsid w:val="00D47139"/>
    <w:rsid w:val="00D47A3B"/>
    <w:rsid w:val="00D5121E"/>
    <w:rsid w:val="00D52A43"/>
    <w:rsid w:val="00D5391B"/>
    <w:rsid w:val="00D53B1A"/>
    <w:rsid w:val="00D54371"/>
    <w:rsid w:val="00D550EE"/>
    <w:rsid w:val="00D601C5"/>
    <w:rsid w:val="00D60233"/>
    <w:rsid w:val="00D60928"/>
    <w:rsid w:val="00D60BF5"/>
    <w:rsid w:val="00D631DF"/>
    <w:rsid w:val="00D633FC"/>
    <w:rsid w:val="00D636A3"/>
    <w:rsid w:val="00D643F6"/>
    <w:rsid w:val="00D64ABC"/>
    <w:rsid w:val="00D653BE"/>
    <w:rsid w:val="00D72F71"/>
    <w:rsid w:val="00D73EFF"/>
    <w:rsid w:val="00D75E5B"/>
    <w:rsid w:val="00D769D4"/>
    <w:rsid w:val="00D772DD"/>
    <w:rsid w:val="00D8128A"/>
    <w:rsid w:val="00D8195A"/>
    <w:rsid w:val="00D81E8A"/>
    <w:rsid w:val="00D8575D"/>
    <w:rsid w:val="00D91FAF"/>
    <w:rsid w:val="00D9488D"/>
    <w:rsid w:val="00D949DD"/>
    <w:rsid w:val="00D94E6D"/>
    <w:rsid w:val="00D95EDB"/>
    <w:rsid w:val="00D96066"/>
    <w:rsid w:val="00D97203"/>
    <w:rsid w:val="00DA049C"/>
    <w:rsid w:val="00DA39B5"/>
    <w:rsid w:val="00DA5043"/>
    <w:rsid w:val="00DA5B7B"/>
    <w:rsid w:val="00DA6690"/>
    <w:rsid w:val="00DA6C94"/>
    <w:rsid w:val="00DA7EA3"/>
    <w:rsid w:val="00DB0B52"/>
    <w:rsid w:val="00DB3615"/>
    <w:rsid w:val="00DB3F04"/>
    <w:rsid w:val="00DB3FD0"/>
    <w:rsid w:val="00DB5079"/>
    <w:rsid w:val="00DB5F60"/>
    <w:rsid w:val="00DB709A"/>
    <w:rsid w:val="00DC0CB0"/>
    <w:rsid w:val="00DC117E"/>
    <w:rsid w:val="00DC1535"/>
    <w:rsid w:val="00DC2EC0"/>
    <w:rsid w:val="00DC3847"/>
    <w:rsid w:val="00DC4DB2"/>
    <w:rsid w:val="00DC53F6"/>
    <w:rsid w:val="00DC5A73"/>
    <w:rsid w:val="00DC6344"/>
    <w:rsid w:val="00DC6ACC"/>
    <w:rsid w:val="00DC7893"/>
    <w:rsid w:val="00DC7BB4"/>
    <w:rsid w:val="00DD066B"/>
    <w:rsid w:val="00DD21E5"/>
    <w:rsid w:val="00DD3166"/>
    <w:rsid w:val="00DD3769"/>
    <w:rsid w:val="00DD7361"/>
    <w:rsid w:val="00DE04AE"/>
    <w:rsid w:val="00DE1ED0"/>
    <w:rsid w:val="00DE4353"/>
    <w:rsid w:val="00DE5F71"/>
    <w:rsid w:val="00DE77BC"/>
    <w:rsid w:val="00DF2631"/>
    <w:rsid w:val="00DF2AC3"/>
    <w:rsid w:val="00DF3193"/>
    <w:rsid w:val="00DF3926"/>
    <w:rsid w:val="00DF3C41"/>
    <w:rsid w:val="00DF4AFB"/>
    <w:rsid w:val="00DF59E2"/>
    <w:rsid w:val="00DF5FAB"/>
    <w:rsid w:val="00DF667C"/>
    <w:rsid w:val="00DF7988"/>
    <w:rsid w:val="00DF7B0F"/>
    <w:rsid w:val="00E00F36"/>
    <w:rsid w:val="00E02286"/>
    <w:rsid w:val="00E024DE"/>
    <w:rsid w:val="00E0324B"/>
    <w:rsid w:val="00E03BA4"/>
    <w:rsid w:val="00E03E04"/>
    <w:rsid w:val="00E04563"/>
    <w:rsid w:val="00E047F6"/>
    <w:rsid w:val="00E0799B"/>
    <w:rsid w:val="00E11BB0"/>
    <w:rsid w:val="00E12A55"/>
    <w:rsid w:val="00E14176"/>
    <w:rsid w:val="00E152BB"/>
    <w:rsid w:val="00E2014F"/>
    <w:rsid w:val="00E203F5"/>
    <w:rsid w:val="00E20581"/>
    <w:rsid w:val="00E239B3"/>
    <w:rsid w:val="00E23CC6"/>
    <w:rsid w:val="00E2530F"/>
    <w:rsid w:val="00E309AC"/>
    <w:rsid w:val="00E30D19"/>
    <w:rsid w:val="00E30E22"/>
    <w:rsid w:val="00E319B3"/>
    <w:rsid w:val="00E320D9"/>
    <w:rsid w:val="00E3271F"/>
    <w:rsid w:val="00E32E4E"/>
    <w:rsid w:val="00E33C8B"/>
    <w:rsid w:val="00E33EC2"/>
    <w:rsid w:val="00E37885"/>
    <w:rsid w:val="00E37FCE"/>
    <w:rsid w:val="00E40E7E"/>
    <w:rsid w:val="00E41C2E"/>
    <w:rsid w:val="00E4390B"/>
    <w:rsid w:val="00E43AEE"/>
    <w:rsid w:val="00E469BD"/>
    <w:rsid w:val="00E46D44"/>
    <w:rsid w:val="00E52941"/>
    <w:rsid w:val="00E5461A"/>
    <w:rsid w:val="00E56CE3"/>
    <w:rsid w:val="00E60F80"/>
    <w:rsid w:val="00E610C7"/>
    <w:rsid w:val="00E61141"/>
    <w:rsid w:val="00E62284"/>
    <w:rsid w:val="00E62E01"/>
    <w:rsid w:val="00E635A8"/>
    <w:rsid w:val="00E63EB2"/>
    <w:rsid w:val="00E64EF7"/>
    <w:rsid w:val="00E655EA"/>
    <w:rsid w:val="00E70DC5"/>
    <w:rsid w:val="00E7195B"/>
    <w:rsid w:val="00E71B93"/>
    <w:rsid w:val="00E73C9F"/>
    <w:rsid w:val="00E74394"/>
    <w:rsid w:val="00E75906"/>
    <w:rsid w:val="00E75CC4"/>
    <w:rsid w:val="00E778E2"/>
    <w:rsid w:val="00E77DFC"/>
    <w:rsid w:val="00E80E54"/>
    <w:rsid w:val="00E81859"/>
    <w:rsid w:val="00E823B9"/>
    <w:rsid w:val="00E8289E"/>
    <w:rsid w:val="00E839FE"/>
    <w:rsid w:val="00E84021"/>
    <w:rsid w:val="00E845ED"/>
    <w:rsid w:val="00E84E6A"/>
    <w:rsid w:val="00E86BBE"/>
    <w:rsid w:val="00E87A0D"/>
    <w:rsid w:val="00E9088A"/>
    <w:rsid w:val="00E92466"/>
    <w:rsid w:val="00E93982"/>
    <w:rsid w:val="00E93C61"/>
    <w:rsid w:val="00E94F38"/>
    <w:rsid w:val="00E96D94"/>
    <w:rsid w:val="00E96E72"/>
    <w:rsid w:val="00E9710B"/>
    <w:rsid w:val="00E97C78"/>
    <w:rsid w:val="00EA172D"/>
    <w:rsid w:val="00EA1C47"/>
    <w:rsid w:val="00EA2413"/>
    <w:rsid w:val="00EA4D47"/>
    <w:rsid w:val="00EA4F6F"/>
    <w:rsid w:val="00EA568C"/>
    <w:rsid w:val="00EA631C"/>
    <w:rsid w:val="00EA77A6"/>
    <w:rsid w:val="00EB0390"/>
    <w:rsid w:val="00EB0D3C"/>
    <w:rsid w:val="00EB2E06"/>
    <w:rsid w:val="00EB327A"/>
    <w:rsid w:val="00EB43B7"/>
    <w:rsid w:val="00EB476C"/>
    <w:rsid w:val="00EB4B67"/>
    <w:rsid w:val="00EB5892"/>
    <w:rsid w:val="00EB76CA"/>
    <w:rsid w:val="00EB79B7"/>
    <w:rsid w:val="00EC0D42"/>
    <w:rsid w:val="00EC25B4"/>
    <w:rsid w:val="00EC5E34"/>
    <w:rsid w:val="00EC6DE3"/>
    <w:rsid w:val="00ED0828"/>
    <w:rsid w:val="00ED16C4"/>
    <w:rsid w:val="00ED4417"/>
    <w:rsid w:val="00ED472F"/>
    <w:rsid w:val="00ED500F"/>
    <w:rsid w:val="00ED5801"/>
    <w:rsid w:val="00ED630D"/>
    <w:rsid w:val="00ED6675"/>
    <w:rsid w:val="00ED7266"/>
    <w:rsid w:val="00EE1213"/>
    <w:rsid w:val="00EE21CA"/>
    <w:rsid w:val="00EE2D61"/>
    <w:rsid w:val="00EE4201"/>
    <w:rsid w:val="00EE4327"/>
    <w:rsid w:val="00EE6AA4"/>
    <w:rsid w:val="00EE7093"/>
    <w:rsid w:val="00EE7354"/>
    <w:rsid w:val="00EF1615"/>
    <w:rsid w:val="00EF2130"/>
    <w:rsid w:val="00EF396A"/>
    <w:rsid w:val="00F0164E"/>
    <w:rsid w:val="00F024B0"/>
    <w:rsid w:val="00F02A18"/>
    <w:rsid w:val="00F03440"/>
    <w:rsid w:val="00F0416A"/>
    <w:rsid w:val="00F04A0F"/>
    <w:rsid w:val="00F06B0E"/>
    <w:rsid w:val="00F12FFC"/>
    <w:rsid w:val="00F13182"/>
    <w:rsid w:val="00F13C8E"/>
    <w:rsid w:val="00F14580"/>
    <w:rsid w:val="00F16453"/>
    <w:rsid w:val="00F1760B"/>
    <w:rsid w:val="00F243D1"/>
    <w:rsid w:val="00F268B5"/>
    <w:rsid w:val="00F31149"/>
    <w:rsid w:val="00F31CD6"/>
    <w:rsid w:val="00F3423E"/>
    <w:rsid w:val="00F36A6C"/>
    <w:rsid w:val="00F36C4A"/>
    <w:rsid w:val="00F4031E"/>
    <w:rsid w:val="00F4095F"/>
    <w:rsid w:val="00F415FE"/>
    <w:rsid w:val="00F421B5"/>
    <w:rsid w:val="00F436FC"/>
    <w:rsid w:val="00F45483"/>
    <w:rsid w:val="00F45555"/>
    <w:rsid w:val="00F4688E"/>
    <w:rsid w:val="00F5079A"/>
    <w:rsid w:val="00F51E8E"/>
    <w:rsid w:val="00F52303"/>
    <w:rsid w:val="00F61A95"/>
    <w:rsid w:val="00F61C1C"/>
    <w:rsid w:val="00F63C1D"/>
    <w:rsid w:val="00F63D60"/>
    <w:rsid w:val="00F659A4"/>
    <w:rsid w:val="00F65F34"/>
    <w:rsid w:val="00F71339"/>
    <w:rsid w:val="00F72EA7"/>
    <w:rsid w:val="00F739C3"/>
    <w:rsid w:val="00F75E50"/>
    <w:rsid w:val="00F76455"/>
    <w:rsid w:val="00F772F6"/>
    <w:rsid w:val="00F773B4"/>
    <w:rsid w:val="00F77A4F"/>
    <w:rsid w:val="00F80C8B"/>
    <w:rsid w:val="00F81E95"/>
    <w:rsid w:val="00F84C8C"/>
    <w:rsid w:val="00F85CFF"/>
    <w:rsid w:val="00F86498"/>
    <w:rsid w:val="00F86795"/>
    <w:rsid w:val="00F875F0"/>
    <w:rsid w:val="00F87F4B"/>
    <w:rsid w:val="00F90A2E"/>
    <w:rsid w:val="00F91C94"/>
    <w:rsid w:val="00F923C2"/>
    <w:rsid w:val="00F9242F"/>
    <w:rsid w:val="00F928E6"/>
    <w:rsid w:val="00F938C6"/>
    <w:rsid w:val="00F94A68"/>
    <w:rsid w:val="00FA1E48"/>
    <w:rsid w:val="00FA2726"/>
    <w:rsid w:val="00FA4567"/>
    <w:rsid w:val="00FA51F4"/>
    <w:rsid w:val="00FA6EF1"/>
    <w:rsid w:val="00FA78FC"/>
    <w:rsid w:val="00FA7EC2"/>
    <w:rsid w:val="00FB1D9B"/>
    <w:rsid w:val="00FB483F"/>
    <w:rsid w:val="00FB73AB"/>
    <w:rsid w:val="00FB73B0"/>
    <w:rsid w:val="00FB7B5A"/>
    <w:rsid w:val="00FC0377"/>
    <w:rsid w:val="00FC11C8"/>
    <w:rsid w:val="00FC127B"/>
    <w:rsid w:val="00FC30ED"/>
    <w:rsid w:val="00FC41A1"/>
    <w:rsid w:val="00FC4F3A"/>
    <w:rsid w:val="00FC52BB"/>
    <w:rsid w:val="00FC5BCF"/>
    <w:rsid w:val="00FC626C"/>
    <w:rsid w:val="00FC687C"/>
    <w:rsid w:val="00FC70AD"/>
    <w:rsid w:val="00FC77BA"/>
    <w:rsid w:val="00FD2E44"/>
    <w:rsid w:val="00FD3038"/>
    <w:rsid w:val="00FD750C"/>
    <w:rsid w:val="00FE1F61"/>
    <w:rsid w:val="00FE3511"/>
    <w:rsid w:val="00FE5017"/>
    <w:rsid w:val="00FE5510"/>
    <w:rsid w:val="00FE58D0"/>
    <w:rsid w:val="00FE5FF7"/>
    <w:rsid w:val="00FE66B9"/>
    <w:rsid w:val="00FE720A"/>
    <w:rsid w:val="00FE727F"/>
    <w:rsid w:val="00FF04CD"/>
    <w:rsid w:val="00FF1A33"/>
    <w:rsid w:val="00FF3A22"/>
    <w:rsid w:val="00FF3B30"/>
    <w:rsid w:val="00FF6114"/>
    <w:rsid w:val="00FF74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96EB8"/>
  <w15:docId w15:val="{43254F23-49FD-432C-8B48-10319004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3D1"/>
    <w:rPr>
      <w:lang w:eastAsia="en-US"/>
    </w:rPr>
  </w:style>
  <w:style w:type="paragraph" w:styleId="3">
    <w:name w:val="heading 3"/>
    <w:basedOn w:val="a"/>
    <w:next w:val="a"/>
    <w:link w:val="30"/>
    <w:uiPriority w:val="99"/>
    <w:qFormat/>
    <w:locked/>
    <w:rsid w:val="00140940"/>
    <w:pPr>
      <w:keepNext/>
      <w:spacing w:before="120" w:after="0" w:line="240" w:lineRule="auto"/>
      <w:ind w:left="567"/>
      <w:outlineLvl w:val="2"/>
    </w:pPr>
    <w:rPr>
      <w:rFonts w:ascii="Antiqua" w:hAnsi="Antiqua"/>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B5FC5"/>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locked/>
    <w:rsid w:val="00140940"/>
    <w:rPr>
      <w:rFonts w:ascii="Antiqua" w:hAnsi="Antiqua" w:cs="Times New Roman"/>
      <w:b/>
      <w:i/>
      <w:sz w:val="20"/>
      <w:szCs w:val="20"/>
      <w:lang w:val="uk-UA"/>
    </w:rPr>
  </w:style>
  <w:style w:type="character" w:styleId="a4">
    <w:name w:val="Hyperlink"/>
    <w:basedOn w:val="a0"/>
    <w:uiPriority w:val="99"/>
    <w:semiHidden/>
    <w:rsid w:val="009B529A"/>
    <w:rPr>
      <w:rFonts w:cs="Times New Roman"/>
      <w:color w:val="0000FF"/>
      <w:u w:val="single"/>
    </w:rPr>
  </w:style>
  <w:style w:type="paragraph" w:styleId="a5">
    <w:name w:val="header"/>
    <w:basedOn w:val="a"/>
    <w:link w:val="a6"/>
    <w:uiPriority w:val="99"/>
    <w:rsid w:val="00750176"/>
    <w:pPr>
      <w:tabs>
        <w:tab w:val="center" w:pos="4819"/>
        <w:tab w:val="right" w:pos="9639"/>
      </w:tabs>
      <w:spacing w:after="0" w:line="240" w:lineRule="auto"/>
    </w:pPr>
  </w:style>
  <w:style w:type="paragraph" w:styleId="a7">
    <w:name w:val="footer"/>
    <w:basedOn w:val="a"/>
    <w:link w:val="a8"/>
    <w:uiPriority w:val="99"/>
    <w:rsid w:val="00750176"/>
    <w:pPr>
      <w:tabs>
        <w:tab w:val="center" w:pos="4819"/>
        <w:tab w:val="right" w:pos="9639"/>
      </w:tabs>
      <w:spacing w:after="0" w:line="240" w:lineRule="auto"/>
    </w:pPr>
  </w:style>
  <w:style w:type="character" w:customStyle="1" w:styleId="a6">
    <w:name w:val="Верхний колонтитул Знак"/>
    <w:basedOn w:val="a0"/>
    <w:link w:val="a5"/>
    <w:uiPriority w:val="99"/>
    <w:locked/>
    <w:rsid w:val="00750176"/>
    <w:rPr>
      <w:rFonts w:cs="Times New Roman"/>
    </w:rPr>
  </w:style>
  <w:style w:type="character" w:styleId="a9">
    <w:name w:val="FollowedHyperlink"/>
    <w:basedOn w:val="a0"/>
    <w:uiPriority w:val="99"/>
    <w:semiHidden/>
    <w:rsid w:val="00D8128A"/>
    <w:rPr>
      <w:rFonts w:cs="Times New Roman"/>
      <w:color w:val="800080"/>
      <w:u w:val="single"/>
    </w:rPr>
  </w:style>
  <w:style w:type="character" w:customStyle="1" w:styleId="a8">
    <w:name w:val="Нижний колонтитул Знак"/>
    <w:basedOn w:val="a0"/>
    <w:link w:val="a7"/>
    <w:uiPriority w:val="99"/>
    <w:locked/>
    <w:rsid w:val="00750176"/>
    <w:rPr>
      <w:rFonts w:cs="Times New Roman"/>
    </w:rPr>
  </w:style>
  <w:style w:type="paragraph" w:styleId="aa">
    <w:name w:val="List Paragraph"/>
    <w:basedOn w:val="a"/>
    <w:uiPriority w:val="99"/>
    <w:qFormat/>
    <w:rsid w:val="00163C91"/>
    <w:pPr>
      <w:ind w:left="720"/>
      <w:contextualSpacing/>
    </w:pPr>
  </w:style>
  <w:style w:type="paragraph" w:customStyle="1" w:styleId="rvps2">
    <w:name w:val="rvps2"/>
    <w:basedOn w:val="a"/>
    <w:uiPriority w:val="99"/>
    <w:rsid w:val="00A102AA"/>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rsid w:val="00D73EFF"/>
    <w:pPr>
      <w:spacing w:after="0" w:line="240" w:lineRule="auto"/>
    </w:pPr>
    <w:rPr>
      <w:rFonts w:ascii="Segoe UI" w:hAnsi="Segoe UI" w:cs="Segoe UI"/>
      <w:sz w:val="18"/>
      <w:szCs w:val="18"/>
    </w:rPr>
  </w:style>
  <w:style w:type="paragraph" w:customStyle="1" w:styleId="ad">
    <w:name w:val="Нормальний текст"/>
    <w:basedOn w:val="a"/>
    <w:rsid w:val="00A12B57"/>
    <w:pPr>
      <w:spacing w:before="120" w:after="0" w:line="240" w:lineRule="auto"/>
      <w:ind w:firstLine="567"/>
    </w:pPr>
    <w:rPr>
      <w:rFonts w:ascii="Antiqua" w:hAnsi="Antiqua"/>
      <w:sz w:val="26"/>
      <w:szCs w:val="20"/>
      <w:lang w:eastAsia="ru-RU"/>
    </w:rPr>
  </w:style>
  <w:style w:type="character" w:customStyle="1" w:styleId="ac">
    <w:name w:val="Текст выноски Знак"/>
    <w:basedOn w:val="a0"/>
    <w:link w:val="ab"/>
    <w:uiPriority w:val="99"/>
    <w:semiHidden/>
    <w:locked/>
    <w:rsid w:val="00D73EFF"/>
    <w:rPr>
      <w:rFonts w:ascii="Segoe UI" w:hAnsi="Segoe UI" w:cs="Segoe UI"/>
      <w:sz w:val="18"/>
      <w:szCs w:val="18"/>
      <w:lang w:val="uk-UA" w:eastAsia="en-US"/>
    </w:rPr>
  </w:style>
  <w:style w:type="paragraph" w:customStyle="1" w:styleId="rvps12">
    <w:name w:val="rvps12"/>
    <w:basedOn w:val="a"/>
    <w:rsid w:val="00FE5017"/>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143C26"/>
    <w:rPr>
      <w:rFonts w:cs="Times New Roman"/>
    </w:rPr>
  </w:style>
  <w:style w:type="character" w:customStyle="1" w:styleId="rvts9">
    <w:name w:val="rvts9"/>
    <w:basedOn w:val="a0"/>
    <w:uiPriority w:val="99"/>
    <w:rsid w:val="00897361"/>
    <w:rPr>
      <w:rFonts w:cs="Times New Roman"/>
    </w:rPr>
  </w:style>
  <w:style w:type="character" w:customStyle="1" w:styleId="rvts37">
    <w:name w:val="rvts37"/>
    <w:basedOn w:val="a0"/>
    <w:uiPriority w:val="99"/>
    <w:rsid w:val="00897361"/>
    <w:rPr>
      <w:rFonts w:cs="Times New Roman"/>
    </w:rPr>
  </w:style>
  <w:style w:type="character" w:customStyle="1" w:styleId="rvts23">
    <w:name w:val="rvts23"/>
    <w:basedOn w:val="a0"/>
    <w:uiPriority w:val="99"/>
    <w:rsid w:val="00CA1638"/>
    <w:rPr>
      <w:rFonts w:cs="Times New Roman"/>
    </w:rPr>
  </w:style>
  <w:style w:type="character" w:customStyle="1" w:styleId="rvts46">
    <w:name w:val="rvts46"/>
    <w:basedOn w:val="a0"/>
    <w:uiPriority w:val="99"/>
    <w:rsid w:val="00E56CE3"/>
    <w:rPr>
      <w:rFonts w:cs="Times New Roman"/>
    </w:rPr>
  </w:style>
  <w:style w:type="paragraph" w:customStyle="1" w:styleId="ae">
    <w:name w:val="Назва документа"/>
    <w:basedOn w:val="a"/>
    <w:next w:val="ad"/>
    <w:rsid w:val="001E7285"/>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rsid w:val="001E7285"/>
    <w:pPr>
      <w:keepNext/>
      <w:keepLines/>
      <w:spacing w:after="240" w:line="240" w:lineRule="auto"/>
      <w:ind w:left="3969"/>
      <w:jc w:val="center"/>
    </w:pPr>
    <w:rPr>
      <w:rFonts w:ascii="Antiqua" w:hAnsi="Antiqua"/>
      <w:sz w:val="26"/>
      <w:szCs w:val="20"/>
      <w:lang w:eastAsia="ru-RU"/>
    </w:rPr>
  </w:style>
  <w:style w:type="character" w:customStyle="1" w:styleId="st131">
    <w:name w:val="st131"/>
    <w:uiPriority w:val="99"/>
    <w:rsid w:val="001E7285"/>
    <w:rPr>
      <w:i/>
      <w:iCs/>
      <w:color w:val="0000FF"/>
    </w:rPr>
  </w:style>
  <w:style w:type="character" w:customStyle="1" w:styleId="st46">
    <w:name w:val="st46"/>
    <w:uiPriority w:val="99"/>
    <w:rsid w:val="001E728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4192">
      <w:bodyDiv w:val="1"/>
      <w:marLeft w:val="0"/>
      <w:marRight w:val="0"/>
      <w:marTop w:val="0"/>
      <w:marBottom w:val="0"/>
      <w:divBdr>
        <w:top w:val="none" w:sz="0" w:space="0" w:color="auto"/>
        <w:left w:val="none" w:sz="0" w:space="0" w:color="auto"/>
        <w:bottom w:val="none" w:sz="0" w:space="0" w:color="auto"/>
        <w:right w:val="none" w:sz="0" w:space="0" w:color="auto"/>
      </w:divBdr>
    </w:div>
    <w:div w:id="37776851">
      <w:bodyDiv w:val="1"/>
      <w:marLeft w:val="0"/>
      <w:marRight w:val="0"/>
      <w:marTop w:val="0"/>
      <w:marBottom w:val="0"/>
      <w:divBdr>
        <w:top w:val="none" w:sz="0" w:space="0" w:color="auto"/>
        <w:left w:val="none" w:sz="0" w:space="0" w:color="auto"/>
        <w:bottom w:val="none" w:sz="0" w:space="0" w:color="auto"/>
        <w:right w:val="none" w:sz="0" w:space="0" w:color="auto"/>
      </w:divBdr>
    </w:div>
    <w:div w:id="56057571">
      <w:bodyDiv w:val="1"/>
      <w:marLeft w:val="0"/>
      <w:marRight w:val="0"/>
      <w:marTop w:val="0"/>
      <w:marBottom w:val="0"/>
      <w:divBdr>
        <w:top w:val="none" w:sz="0" w:space="0" w:color="auto"/>
        <w:left w:val="none" w:sz="0" w:space="0" w:color="auto"/>
        <w:bottom w:val="none" w:sz="0" w:space="0" w:color="auto"/>
        <w:right w:val="none" w:sz="0" w:space="0" w:color="auto"/>
      </w:divBdr>
    </w:div>
    <w:div w:id="70155460">
      <w:bodyDiv w:val="1"/>
      <w:marLeft w:val="0"/>
      <w:marRight w:val="0"/>
      <w:marTop w:val="0"/>
      <w:marBottom w:val="0"/>
      <w:divBdr>
        <w:top w:val="none" w:sz="0" w:space="0" w:color="auto"/>
        <w:left w:val="none" w:sz="0" w:space="0" w:color="auto"/>
        <w:bottom w:val="none" w:sz="0" w:space="0" w:color="auto"/>
        <w:right w:val="none" w:sz="0" w:space="0" w:color="auto"/>
      </w:divBdr>
    </w:div>
    <w:div w:id="229265904">
      <w:bodyDiv w:val="1"/>
      <w:marLeft w:val="0"/>
      <w:marRight w:val="0"/>
      <w:marTop w:val="0"/>
      <w:marBottom w:val="0"/>
      <w:divBdr>
        <w:top w:val="none" w:sz="0" w:space="0" w:color="auto"/>
        <w:left w:val="none" w:sz="0" w:space="0" w:color="auto"/>
        <w:bottom w:val="none" w:sz="0" w:space="0" w:color="auto"/>
        <w:right w:val="none" w:sz="0" w:space="0" w:color="auto"/>
      </w:divBdr>
    </w:div>
    <w:div w:id="261299411">
      <w:bodyDiv w:val="1"/>
      <w:marLeft w:val="0"/>
      <w:marRight w:val="0"/>
      <w:marTop w:val="0"/>
      <w:marBottom w:val="0"/>
      <w:divBdr>
        <w:top w:val="none" w:sz="0" w:space="0" w:color="auto"/>
        <w:left w:val="none" w:sz="0" w:space="0" w:color="auto"/>
        <w:bottom w:val="none" w:sz="0" w:space="0" w:color="auto"/>
        <w:right w:val="none" w:sz="0" w:space="0" w:color="auto"/>
      </w:divBdr>
    </w:div>
    <w:div w:id="285280317">
      <w:bodyDiv w:val="1"/>
      <w:marLeft w:val="0"/>
      <w:marRight w:val="0"/>
      <w:marTop w:val="0"/>
      <w:marBottom w:val="0"/>
      <w:divBdr>
        <w:top w:val="none" w:sz="0" w:space="0" w:color="auto"/>
        <w:left w:val="none" w:sz="0" w:space="0" w:color="auto"/>
        <w:bottom w:val="none" w:sz="0" w:space="0" w:color="auto"/>
        <w:right w:val="none" w:sz="0" w:space="0" w:color="auto"/>
      </w:divBdr>
    </w:div>
    <w:div w:id="301885770">
      <w:bodyDiv w:val="1"/>
      <w:marLeft w:val="0"/>
      <w:marRight w:val="0"/>
      <w:marTop w:val="0"/>
      <w:marBottom w:val="0"/>
      <w:divBdr>
        <w:top w:val="none" w:sz="0" w:space="0" w:color="auto"/>
        <w:left w:val="none" w:sz="0" w:space="0" w:color="auto"/>
        <w:bottom w:val="none" w:sz="0" w:space="0" w:color="auto"/>
        <w:right w:val="none" w:sz="0" w:space="0" w:color="auto"/>
      </w:divBdr>
    </w:div>
    <w:div w:id="309792485">
      <w:bodyDiv w:val="1"/>
      <w:marLeft w:val="0"/>
      <w:marRight w:val="0"/>
      <w:marTop w:val="0"/>
      <w:marBottom w:val="0"/>
      <w:divBdr>
        <w:top w:val="none" w:sz="0" w:space="0" w:color="auto"/>
        <w:left w:val="none" w:sz="0" w:space="0" w:color="auto"/>
        <w:bottom w:val="none" w:sz="0" w:space="0" w:color="auto"/>
        <w:right w:val="none" w:sz="0" w:space="0" w:color="auto"/>
      </w:divBdr>
    </w:div>
    <w:div w:id="313799371">
      <w:bodyDiv w:val="1"/>
      <w:marLeft w:val="0"/>
      <w:marRight w:val="0"/>
      <w:marTop w:val="0"/>
      <w:marBottom w:val="0"/>
      <w:divBdr>
        <w:top w:val="none" w:sz="0" w:space="0" w:color="auto"/>
        <w:left w:val="none" w:sz="0" w:space="0" w:color="auto"/>
        <w:bottom w:val="none" w:sz="0" w:space="0" w:color="auto"/>
        <w:right w:val="none" w:sz="0" w:space="0" w:color="auto"/>
      </w:divBdr>
    </w:div>
    <w:div w:id="320813315">
      <w:bodyDiv w:val="1"/>
      <w:marLeft w:val="0"/>
      <w:marRight w:val="0"/>
      <w:marTop w:val="0"/>
      <w:marBottom w:val="0"/>
      <w:divBdr>
        <w:top w:val="none" w:sz="0" w:space="0" w:color="auto"/>
        <w:left w:val="none" w:sz="0" w:space="0" w:color="auto"/>
        <w:bottom w:val="none" w:sz="0" w:space="0" w:color="auto"/>
        <w:right w:val="none" w:sz="0" w:space="0" w:color="auto"/>
      </w:divBdr>
    </w:div>
    <w:div w:id="410083575">
      <w:bodyDiv w:val="1"/>
      <w:marLeft w:val="0"/>
      <w:marRight w:val="0"/>
      <w:marTop w:val="0"/>
      <w:marBottom w:val="0"/>
      <w:divBdr>
        <w:top w:val="none" w:sz="0" w:space="0" w:color="auto"/>
        <w:left w:val="none" w:sz="0" w:space="0" w:color="auto"/>
        <w:bottom w:val="none" w:sz="0" w:space="0" w:color="auto"/>
        <w:right w:val="none" w:sz="0" w:space="0" w:color="auto"/>
      </w:divBdr>
    </w:div>
    <w:div w:id="432480393">
      <w:bodyDiv w:val="1"/>
      <w:marLeft w:val="0"/>
      <w:marRight w:val="0"/>
      <w:marTop w:val="0"/>
      <w:marBottom w:val="0"/>
      <w:divBdr>
        <w:top w:val="none" w:sz="0" w:space="0" w:color="auto"/>
        <w:left w:val="none" w:sz="0" w:space="0" w:color="auto"/>
        <w:bottom w:val="none" w:sz="0" w:space="0" w:color="auto"/>
        <w:right w:val="none" w:sz="0" w:space="0" w:color="auto"/>
      </w:divBdr>
    </w:div>
    <w:div w:id="446855548">
      <w:bodyDiv w:val="1"/>
      <w:marLeft w:val="0"/>
      <w:marRight w:val="0"/>
      <w:marTop w:val="0"/>
      <w:marBottom w:val="0"/>
      <w:divBdr>
        <w:top w:val="none" w:sz="0" w:space="0" w:color="auto"/>
        <w:left w:val="none" w:sz="0" w:space="0" w:color="auto"/>
        <w:bottom w:val="none" w:sz="0" w:space="0" w:color="auto"/>
        <w:right w:val="none" w:sz="0" w:space="0" w:color="auto"/>
      </w:divBdr>
    </w:div>
    <w:div w:id="521557937">
      <w:bodyDiv w:val="1"/>
      <w:marLeft w:val="0"/>
      <w:marRight w:val="0"/>
      <w:marTop w:val="0"/>
      <w:marBottom w:val="0"/>
      <w:divBdr>
        <w:top w:val="none" w:sz="0" w:space="0" w:color="auto"/>
        <w:left w:val="none" w:sz="0" w:space="0" w:color="auto"/>
        <w:bottom w:val="none" w:sz="0" w:space="0" w:color="auto"/>
        <w:right w:val="none" w:sz="0" w:space="0" w:color="auto"/>
      </w:divBdr>
    </w:div>
    <w:div w:id="524028020">
      <w:bodyDiv w:val="1"/>
      <w:marLeft w:val="0"/>
      <w:marRight w:val="0"/>
      <w:marTop w:val="0"/>
      <w:marBottom w:val="0"/>
      <w:divBdr>
        <w:top w:val="none" w:sz="0" w:space="0" w:color="auto"/>
        <w:left w:val="none" w:sz="0" w:space="0" w:color="auto"/>
        <w:bottom w:val="none" w:sz="0" w:space="0" w:color="auto"/>
        <w:right w:val="none" w:sz="0" w:space="0" w:color="auto"/>
      </w:divBdr>
    </w:div>
    <w:div w:id="541207543">
      <w:bodyDiv w:val="1"/>
      <w:marLeft w:val="0"/>
      <w:marRight w:val="0"/>
      <w:marTop w:val="0"/>
      <w:marBottom w:val="0"/>
      <w:divBdr>
        <w:top w:val="none" w:sz="0" w:space="0" w:color="auto"/>
        <w:left w:val="none" w:sz="0" w:space="0" w:color="auto"/>
        <w:bottom w:val="none" w:sz="0" w:space="0" w:color="auto"/>
        <w:right w:val="none" w:sz="0" w:space="0" w:color="auto"/>
      </w:divBdr>
    </w:div>
    <w:div w:id="560363979">
      <w:bodyDiv w:val="1"/>
      <w:marLeft w:val="0"/>
      <w:marRight w:val="0"/>
      <w:marTop w:val="0"/>
      <w:marBottom w:val="0"/>
      <w:divBdr>
        <w:top w:val="none" w:sz="0" w:space="0" w:color="auto"/>
        <w:left w:val="none" w:sz="0" w:space="0" w:color="auto"/>
        <w:bottom w:val="none" w:sz="0" w:space="0" w:color="auto"/>
        <w:right w:val="none" w:sz="0" w:space="0" w:color="auto"/>
      </w:divBdr>
    </w:div>
    <w:div w:id="568810135">
      <w:bodyDiv w:val="1"/>
      <w:marLeft w:val="0"/>
      <w:marRight w:val="0"/>
      <w:marTop w:val="0"/>
      <w:marBottom w:val="0"/>
      <w:divBdr>
        <w:top w:val="none" w:sz="0" w:space="0" w:color="auto"/>
        <w:left w:val="none" w:sz="0" w:space="0" w:color="auto"/>
        <w:bottom w:val="none" w:sz="0" w:space="0" w:color="auto"/>
        <w:right w:val="none" w:sz="0" w:space="0" w:color="auto"/>
      </w:divBdr>
    </w:div>
    <w:div w:id="578098443">
      <w:bodyDiv w:val="1"/>
      <w:marLeft w:val="0"/>
      <w:marRight w:val="0"/>
      <w:marTop w:val="0"/>
      <w:marBottom w:val="0"/>
      <w:divBdr>
        <w:top w:val="none" w:sz="0" w:space="0" w:color="auto"/>
        <w:left w:val="none" w:sz="0" w:space="0" w:color="auto"/>
        <w:bottom w:val="none" w:sz="0" w:space="0" w:color="auto"/>
        <w:right w:val="none" w:sz="0" w:space="0" w:color="auto"/>
      </w:divBdr>
    </w:div>
    <w:div w:id="578711415">
      <w:bodyDiv w:val="1"/>
      <w:marLeft w:val="0"/>
      <w:marRight w:val="0"/>
      <w:marTop w:val="0"/>
      <w:marBottom w:val="0"/>
      <w:divBdr>
        <w:top w:val="none" w:sz="0" w:space="0" w:color="auto"/>
        <w:left w:val="none" w:sz="0" w:space="0" w:color="auto"/>
        <w:bottom w:val="none" w:sz="0" w:space="0" w:color="auto"/>
        <w:right w:val="none" w:sz="0" w:space="0" w:color="auto"/>
      </w:divBdr>
    </w:div>
    <w:div w:id="622687090">
      <w:bodyDiv w:val="1"/>
      <w:marLeft w:val="0"/>
      <w:marRight w:val="0"/>
      <w:marTop w:val="0"/>
      <w:marBottom w:val="0"/>
      <w:divBdr>
        <w:top w:val="none" w:sz="0" w:space="0" w:color="auto"/>
        <w:left w:val="none" w:sz="0" w:space="0" w:color="auto"/>
        <w:bottom w:val="none" w:sz="0" w:space="0" w:color="auto"/>
        <w:right w:val="none" w:sz="0" w:space="0" w:color="auto"/>
      </w:divBdr>
    </w:div>
    <w:div w:id="631710684">
      <w:bodyDiv w:val="1"/>
      <w:marLeft w:val="0"/>
      <w:marRight w:val="0"/>
      <w:marTop w:val="0"/>
      <w:marBottom w:val="0"/>
      <w:divBdr>
        <w:top w:val="none" w:sz="0" w:space="0" w:color="auto"/>
        <w:left w:val="none" w:sz="0" w:space="0" w:color="auto"/>
        <w:bottom w:val="none" w:sz="0" w:space="0" w:color="auto"/>
        <w:right w:val="none" w:sz="0" w:space="0" w:color="auto"/>
      </w:divBdr>
    </w:div>
    <w:div w:id="651449438">
      <w:bodyDiv w:val="1"/>
      <w:marLeft w:val="0"/>
      <w:marRight w:val="0"/>
      <w:marTop w:val="0"/>
      <w:marBottom w:val="0"/>
      <w:divBdr>
        <w:top w:val="none" w:sz="0" w:space="0" w:color="auto"/>
        <w:left w:val="none" w:sz="0" w:space="0" w:color="auto"/>
        <w:bottom w:val="none" w:sz="0" w:space="0" w:color="auto"/>
        <w:right w:val="none" w:sz="0" w:space="0" w:color="auto"/>
      </w:divBdr>
    </w:div>
    <w:div w:id="664674812">
      <w:bodyDiv w:val="1"/>
      <w:marLeft w:val="0"/>
      <w:marRight w:val="0"/>
      <w:marTop w:val="0"/>
      <w:marBottom w:val="0"/>
      <w:divBdr>
        <w:top w:val="none" w:sz="0" w:space="0" w:color="auto"/>
        <w:left w:val="none" w:sz="0" w:space="0" w:color="auto"/>
        <w:bottom w:val="none" w:sz="0" w:space="0" w:color="auto"/>
        <w:right w:val="none" w:sz="0" w:space="0" w:color="auto"/>
      </w:divBdr>
    </w:div>
    <w:div w:id="695231685">
      <w:bodyDiv w:val="1"/>
      <w:marLeft w:val="0"/>
      <w:marRight w:val="0"/>
      <w:marTop w:val="0"/>
      <w:marBottom w:val="0"/>
      <w:divBdr>
        <w:top w:val="none" w:sz="0" w:space="0" w:color="auto"/>
        <w:left w:val="none" w:sz="0" w:space="0" w:color="auto"/>
        <w:bottom w:val="none" w:sz="0" w:space="0" w:color="auto"/>
        <w:right w:val="none" w:sz="0" w:space="0" w:color="auto"/>
      </w:divBdr>
    </w:div>
    <w:div w:id="710417145">
      <w:bodyDiv w:val="1"/>
      <w:marLeft w:val="0"/>
      <w:marRight w:val="0"/>
      <w:marTop w:val="0"/>
      <w:marBottom w:val="0"/>
      <w:divBdr>
        <w:top w:val="none" w:sz="0" w:space="0" w:color="auto"/>
        <w:left w:val="none" w:sz="0" w:space="0" w:color="auto"/>
        <w:bottom w:val="none" w:sz="0" w:space="0" w:color="auto"/>
        <w:right w:val="none" w:sz="0" w:space="0" w:color="auto"/>
      </w:divBdr>
    </w:div>
    <w:div w:id="743838076">
      <w:bodyDiv w:val="1"/>
      <w:marLeft w:val="0"/>
      <w:marRight w:val="0"/>
      <w:marTop w:val="0"/>
      <w:marBottom w:val="0"/>
      <w:divBdr>
        <w:top w:val="none" w:sz="0" w:space="0" w:color="auto"/>
        <w:left w:val="none" w:sz="0" w:space="0" w:color="auto"/>
        <w:bottom w:val="none" w:sz="0" w:space="0" w:color="auto"/>
        <w:right w:val="none" w:sz="0" w:space="0" w:color="auto"/>
      </w:divBdr>
    </w:div>
    <w:div w:id="750079221">
      <w:bodyDiv w:val="1"/>
      <w:marLeft w:val="0"/>
      <w:marRight w:val="0"/>
      <w:marTop w:val="0"/>
      <w:marBottom w:val="0"/>
      <w:divBdr>
        <w:top w:val="none" w:sz="0" w:space="0" w:color="auto"/>
        <w:left w:val="none" w:sz="0" w:space="0" w:color="auto"/>
        <w:bottom w:val="none" w:sz="0" w:space="0" w:color="auto"/>
        <w:right w:val="none" w:sz="0" w:space="0" w:color="auto"/>
      </w:divBdr>
    </w:div>
    <w:div w:id="760758450">
      <w:bodyDiv w:val="1"/>
      <w:marLeft w:val="0"/>
      <w:marRight w:val="0"/>
      <w:marTop w:val="0"/>
      <w:marBottom w:val="0"/>
      <w:divBdr>
        <w:top w:val="none" w:sz="0" w:space="0" w:color="auto"/>
        <w:left w:val="none" w:sz="0" w:space="0" w:color="auto"/>
        <w:bottom w:val="none" w:sz="0" w:space="0" w:color="auto"/>
        <w:right w:val="none" w:sz="0" w:space="0" w:color="auto"/>
      </w:divBdr>
    </w:div>
    <w:div w:id="760950612">
      <w:bodyDiv w:val="1"/>
      <w:marLeft w:val="0"/>
      <w:marRight w:val="0"/>
      <w:marTop w:val="0"/>
      <w:marBottom w:val="0"/>
      <w:divBdr>
        <w:top w:val="none" w:sz="0" w:space="0" w:color="auto"/>
        <w:left w:val="none" w:sz="0" w:space="0" w:color="auto"/>
        <w:bottom w:val="none" w:sz="0" w:space="0" w:color="auto"/>
        <w:right w:val="none" w:sz="0" w:space="0" w:color="auto"/>
      </w:divBdr>
    </w:div>
    <w:div w:id="761296204">
      <w:bodyDiv w:val="1"/>
      <w:marLeft w:val="0"/>
      <w:marRight w:val="0"/>
      <w:marTop w:val="0"/>
      <w:marBottom w:val="0"/>
      <w:divBdr>
        <w:top w:val="none" w:sz="0" w:space="0" w:color="auto"/>
        <w:left w:val="none" w:sz="0" w:space="0" w:color="auto"/>
        <w:bottom w:val="none" w:sz="0" w:space="0" w:color="auto"/>
        <w:right w:val="none" w:sz="0" w:space="0" w:color="auto"/>
      </w:divBdr>
    </w:div>
    <w:div w:id="774980799">
      <w:bodyDiv w:val="1"/>
      <w:marLeft w:val="0"/>
      <w:marRight w:val="0"/>
      <w:marTop w:val="0"/>
      <w:marBottom w:val="0"/>
      <w:divBdr>
        <w:top w:val="none" w:sz="0" w:space="0" w:color="auto"/>
        <w:left w:val="none" w:sz="0" w:space="0" w:color="auto"/>
        <w:bottom w:val="none" w:sz="0" w:space="0" w:color="auto"/>
        <w:right w:val="none" w:sz="0" w:space="0" w:color="auto"/>
      </w:divBdr>
    </w:div>
    <w:div w:id="776412468">
      <w:bodyDiv w:val="1"/>
      <w:marLeft w:val="0"/>
      <w:marRight w:val="0"/>
      <w:marTop w:val="0"/>
      <w:marBottom w:val="0"/>
      <w:divBdr>
        <w:top w:val="none" w:sz="0" w:space="0" w:color="auto"/>
        <w:left w:val="none" w:sz="0" w:space="0" w:color="auto"/>
        <w:bottom w:val="none" w:sz="0" w:space="0" w:color="auto"/>
        <w:right w:val="none" w:sz="0" w:space="0" w:color="auto"/>
      </w:divBdr>
    </w:div>
    <w:div w:id="802236764">
      <w:bodyDiv w:val="1"/>
      <w:marLeft w:val="0"/>
      <w:marRight w:val="0"/>
      <w:marTop w:val="0"/>
      <w:marBottom w:val="0"/>
      <w:divBdr>
        <w:top w:val="none" w:sz="0" w:space="0" w:color="auto"/>
        <w:left w:val="none" w:sz="0" w:space="0" w:color="auto"/>
        <w:bottom w:val="none" w:sz="0" w:space="0" w:color="auto"/>
        <w:right w:val="none" w:sz="0" w:space="0" w:color="auto"/>
      </w:divBdr>
    </w:div>
    <w:div w:id="806892634">
      <w:bodyDiv w:val="1"/>
      <w:marLeft w:val="0"/>
      <w:marRight w:val="0"/>
      <w:marTop w:val="0"/>
      <w:marBottom w:val="0"/>
      <w:divBdr>
        <w:top w:val="none" w:sz="0" w:space="0" w:color="auto"/>
        <w:left w:val="none" w:sz="0" w:space="0" w:color="auto"/>
        <w:bottom w:val="none" w:sz="0" w:space="0" w:color="auto"/>
        <w:right w:val="none" w:sz="0" w:space="0" w:color="auto"/>
      </w:divBdr>
    </w:div>
    <w:div w:id="836960972">
      <w:bodyDiv w:val="1"/>
      <w:marLeft w:val="0"/>
      <w:marRight w:val="0"/>
      <w:marTop w:val="0"/>
      <w:marBottom w:val="0"/>
      <w:divBdr>
        <w:top w:val="none" w:sz="0" w:space="0" w:color="auto"/>
        <w:left w:val="none" w:sz="0" w:space="0" w:color="auto"/>
        <w:bottom w:val="none" w:sz="0" w:space="0" w:color="auto"/>
        <w:right w:val="none" w:sz="0" w:space="0" w:color="auto"/>
      </w:divBdr>
    </w:div>
    <w:div w:id="852232357">
      <w:bodyDiv w:val="1"/>
      <w:marLeft w:val="0"/>
      <w:marRight w:val="0"/>
      <w:marTop w:val="0"/>
      <w:marBottom w:val="0"/>
      <w:divBdr>
        <w:top w:val="none" w:sz="0" w:space="0" w:color="auto"/>
        <w:left w:val="none" w:sz="0" w:space="0" w:color="auto"/>
        <w:bottom w:val="none" w:sz="0" w:space="0" w:color="auto"/>
        <w:right w:val="none" w:sz="0" w:space="0" w:color="auto"/>
      </w:divBdr>
    </w:div>
    <w:div w:id="852962061">
      <w:bodyDiv w:val="1"/>
      <w:marLeft w:val="0"/>
      <w:marRight w:val="0"/>
      <w:marTop w:val="0"/>
      <w:marBottom w:val="0"/>
      <w:divBdr>
        <w:top w:val="none" w:sz="0" w:space="0" w:color="auto"/>
        <w:left w:val="none" w:sz="0" w:space="0" w:color="auto"/>
        <w:bottom w:val="none" w:sz="0" w:space="0" w:color="auto"/>
        <w:right w:val="none" w:sz="0" w:space="0" w:color="auto"/>
      </w:divBdr>
    </w:div>
    <w:div w:id="864757755">
      <w:bodyDiv w:val="1"/>
      <w:marLeft w:val="0"/>
      <w:marRight w:val="0"/>
      <w:marTop w:val="0"/>
      <w:marBottom w:val="0"/>
      <w:divBdr>
        <w:top w:val="none" w:sz="0" w:space="0" w:color="auto"/>
        <w:left w:val="none" w:sz="0" w:space="0" w:color="auto"/>
        <w:bottom w:val="none" w:sz="0" w:space="0" w:color="auto"/>
        <w:right w:val="none" w:sz="0" w:space="0" w:color="auto"/>
      </w:divBdr>
    </w:div>
    <w:div w:id="941693178">
      <w:bodyDiv w:val="1"/>
      <w:marLeft w:val="0"/>
      <w:marRight w:val="0"/>
      <w:marTop w:val="0"/>
      <w:marBottom w:val="0"/>
      <w:divBdr>
        <w:top w:val="none" w:sz="0" w:space="0" w:color="auto"/>
        <w:left w:val="none" w:sz="0" w:space="0" w:color="auto"/>
        <w:bottom w:val="none" w:sz="0" w:space="0" w:color="auto"/>
        <w:right w:val="none" w:sz="0" w:space="0" w:color="auto"/>
      </w:divBdr>
    </w:div>
    <w:div w:id="969550960">
      <w:bodyDiv w:val="1"/>
      <w:marLeft w:val="0"/>
      <w:marRight w:val="0"/>
      <w:marTop w:val="0"/>
      <w:marBottom w:val="0"/>
      <w:divBdr>
        <w:top w:val="none" w:sz="0" w:space="0" w:color="auto"/>
        <w:left w:val="none" w:sz="0" w:space="0" w:color="auto"/>
        <w:bottom w:val="none" w:sz="0" w:space="0" w:color="auto"/>
        <w:right w:val="none" w:sz="0" w:space="0" w:color="auto"/>
      </w:divBdr>
    </w:div>
    <w:div w:id="994912546">
      <w:bodyDiv w:val="1"/>
      <w:marLeft w:val="0"/>
      <w:marRight w:val="0"/>
      <w:marTop w:val="0"/>
      <w:marBottom w:val="0"/>
      <w:divBdr>
        <w:top w:val="none" w:sz="0" w:space="0" w:color="auto"/>
        <w:left w:val="none" w:sz="0" w:space="0" w:color="auto"/>
        <w:bottom w:val="none" w:sz="0" w:space="0" w:color="auto"/>
        <w:right w:val="none" w:sz="0" w:space="0" w:color="auto"/>
      </w:divBdr>
    </w:div>
    <w:div w:id="1033075829">
      <w:bodyDiv w:val="1"/>
      <w:marLeft w:val="0"/>
      <w:marRight w:val="0"/>
      <w:marTop w:val="0"/>
      <w:marBottom w:val="0"/>
      <w:divBdr>
        <w:top w:val="none" w:sz="0" w:space="0" w:color="auto"/>
        <w:left w:val="none" w:sz="0" w:space="0" w:color="auto"/>
        <w:bottom w:val="none" w:sz="0" w:space="0" w:color="auto"/>
        <w:right w:val="none" w:sz="0" w:space="0" w:color="auto"/>
      </w:divBdr>
    </w:div>
    <w:div w:id="1108548606">
      <w:bodyDiv w:val="1"/>
      <w:marLeft w:val="0"/>
      <w:marRight w:val="0"/>
      <w:marTop w:val="0"/>
      <w:marBottom w:val="0"/>
      <w:divBdr>
        <w:top w:val="none" w:sz="0" w:space="0" w:color="auto"/>
        <w:left w:val="none" w:sz="0" w:space="0" w:color="auto"/>
        <w:bottom w:val="none" w:sz="0" w:space="0" w:color="auto"/>
        <w:right w:val="none" w:sz="0" w:space="0" w:color="auto"/>
      </w:divBdr>
    </w:div>
    <w:div w:id="1146164576">
      <w:bodyDiv w:val="1"/>
      <w:marLeft w:val="0"/>
      <w:marRight w:val="0"/>
      <w:marTop w:val="0"/>
      <w:marBottom w:val="0"/>
      <w:divBdr>
        <w:top w:val="none" w:sz="0" w:space="0" w:color="auto"/>
        <w:left w:val="none" w:sz="0" w:space="0" w:color="auto"/>
        <w:bottom w:val="none" w:sz="0" w:space="0" w:color="auto"/>
        <w:right w:val="none" w:sz="0" w:space="0" w:color="auto"/>
      </w:divBdr>
    </w:div>
    <w:div w:id="1220164579">
      <w:bodyDiv w:val="1"/>
      <w:marLeft w:val="0"/>
      <w:marRight w:val="0"/>
      <w:marTop w:val="0"/>
      <w:marBottom w:val="0"/>
      <w:divBdr>
        <w:top w:val="none" w:sz="0" w:space="0" w:color="auto"/>
        <w:left w:val="none" w:sz="0" w:space="0" w:color="auto"/>
        <w:bottom w:val="none" w:sz="0" w:space="0" w:color="auto"/>
        <w:right w:val="none" w:sz="0" w:space="0" w:color="auto"/>
      </w:divBdr>
    </w:div>
    <w:div w:id="1225989407">
      <w:bodyDiv w:val="1"/>
      <w:marLeft w:val="0"/>
      <w:marRight w:val="0"/>
      <w:marTop w:val="0"/>
      <w:marBottom w:val="0"/>
      <w:divBdr>
        <w:top w:val="none" w:sz="0" w:space="0" w:color="auto"/>
        <w:left w:val="none" w:sz="0" w:space="0" w:color="auto"/>
        <w:bottom w:val="none" w:sz="0" w:space="0" w:color="auto"/>
        <w:right w:val="none" w:sz="0" w:space="0" w:color="auto"/>
      </w:divBdr>
    </w:div>
    <w:div w:id="1230188259">
      <w:bodyDiv w:val="1"/>
      <w:marLeft w:val="0"/>
      <w:marRight w:val="0"/>
      <w:marTop w:val="0"/>
      <w:marBottom w:val="0"/>
      <w:divBdr>
        <w:top w:val="none" w:sz="0" w:space="0" w:color="auto"/>
        <w:left w:val="none" w:sz="0" w:space="0" w:color="auto"/>
        <w:bottom w:val="none" w:sz="0" w:space="0" w:color="auto"/>
        <w:right w:val="none" w:sz="0" w:space="0" w:color="auto"/>
      </w:divBdr>
    </w:div>
    <w:div w:id="1230457491">
      <w:bodyDiv w:val="1"/>
      <w:marLeft w:val="0"/>
      <w:marRight w:val="0"/>
      <w:marTop w:val="0"/>
      <w:marBottom w:val="0"/>
      <w:divBdr>
        <w:top w:val="none" w:sz="0" w:space="0" w:color="auto"/>
        <w:left w:val="none" w:sz="0" w:space="0" w:color="auto"/>
        <w:bottom w:val="none" w:sz="0" w:space="0" w:color="auto"/>
        <w:right w:val="none" w:sz="0" w:space="0" w:color="auto"/>
      </w:divBdr>
    </w:div>
    <w:div w:id="1246040124">
      <w:bodyDiv w:val="1"/>
      <w:marLeft w:val="0"/>
      <w:marRight w:val="0"/>
      <w:marTop w:val="0"/>
      <w:marBottom w:val="0"/>
      <w:divBdr>
        <w:top w:val="none" w:sz="0" w:space="0" w:color="auto"/>
        <w:left w:val="none" w:sz="0" w:space="0" w:color="auto"/>
        <w:bottom w:val="none" w:sz="0" w:space="0" w:color="auto"/>
        <w:right w:val="none" w:sz="0" w:space="0" w:color="auto"/>
      </w:divBdr>
    </w:div>
    <w:div w:id="1269773932">
      <w:bodyDiv w:val="1"/>
      <w:marLeft w:val="0"/>
      <w:marRight w:val="0"/>
      <w:marTop w:val="0"/>
      <w:marBottom w:val="0"/>
      <w:divBdr>
        <w:top w:val="none" w:sz="0" w:space="0" w:color="auto"/>
        <w:left w:val="none" w:sz="0" w:space="0" w:color="auto"/>
        <w:bottom w:val="none" w:sz="0" w:space="0" w:color="auto"/>
        <w:right w:val="none" w:sz="0" w:space="0" w:color="auto"/>
      </w:divBdr>
    </w:div>
    <w:div w:id="1324704427">
      <w:bodyDiv w:val="1"/>
      <w:marLeft w:val="0"/>
      <w:marRight w:val="0"/>
      <w:marTop w:val="0"/>
      <w:marBottom w:val="0"/>
      <w:divBdr>
        <w:top w:val="none" w:sz="0" w:space="0" w:color="auto"/>
        <w:left w:val="none" w:sz="0" w:space="0" w:color="auto"/>
        <w:bottom w:val="none" w:sz="0" w:space="0" w:color="auto"/>
        <w:right w:val="none" w:sz="0" w:space="0" w:color="auto"/>
      </w:divBdr>
    </w:div>
    <w:div w:id="1330593264">
      <w:bodyDiv w:val="1"/>
      <w:marLeft w:val="0"/>
      <w:marRight w:val="0"/>
      <w:marTop w:val="0"/>
      <w:marBottom w:val="0"/>
      <w:divBdr>
        <w:top w:val="none" w:sz="0" w:space="0" w:color="auto"/>
        <w:left w:val="none" w:sz="0" w:space="0" w:color="auto"/>
        <w:bottom w:val="none" w:sz="0" w:space="0" w:color="auto"/>
        <w:right w:val="none" w:sz="0" w:space="0" w:color="auto"/>
      </w:divBdr>
    </w:div>
    <w:div w:id="1358770065">
      <w:bodyDiv w:val="1"/>
      <w:marLeft w:val="0"/>
      <w:marRight w:val="0"/>
      <w:marTop w:val="0"/>
      <w:marBottom w:val="0"/>
      <w:divBdr>
        <w:top w:val="none" w:sz="0" w:space="0" w:color="auto"/>
        <w:left w:val="none" w:sz="0" w:space="0" w:color="auto"/>
        <w:bottom w:val="none" w:sz="0" w:space="0" w:color="auto"/>
        <w:right w:val="none" w:sz="0" w:space="0" w:color="auto"/>
      </w:divBdr>
    </w:div>
    <w:div w:id="1361471897">
      <w:bodyDiv w:val="1"/>
      <w:marLeft w:val="0"/>
      <w:marRight w:val="0"/>
      <w:marTop w:val="0"/>
      <w:marBottom w:val="0"/>
      <w:divBdr>
        <w:top w:val="none" w:sz="0" w:space="0" w:color="auto"/>
        <w:left w:val="none" w:sz="0" w:space="0" w:color="auto"/>
        <w:bottom w:val="none" w:sz="0" w:space="0" w:color="auto"/>
        <w:right w:val="none" w:sz="0" w:space="0" w:color="auto"/>
      </w:divBdr>
    </w:div>
    <w:div w:id="1367367592">
      <w:bodyDiv w:val="1"/>
      <w:marLeft w:val="0"/>
      <w:marRight w:val="0"/>
      <w:marTop w:val="0"/>
      <w:marBottom w:val="0"/>
      <w:divBdr>
        <w:top w:val="none" w:sz="0" w:space="0" w:color="auto"/>
        <w:left w:val="none" w:sz="0" w:space="0" w:color="auto"/>
        <w:bottom w:val="none" w:sz="0" w:space="0" w:color="auto"/>
        <w:right w:val="none" w:sz="0" w:space="0" w:color="auto"/>
      </w:divBdr>
    </w:div>
    <w:div w:id="1374229177">
      <w:bodyDiv w:val="1"/>
      <w:marLeft w:val="0"/>
      <w:marRight w:val="0"/>
      <w:marTop w:val="0"/>
      <w:marBottom w:val="0"/>
      <w:divBdr>
        <w:top w:val="none" w:sz="0" w:space="0" w:color="auto"/>
        <w:left w:val="none" w:sz="0" w:space="0" w:color="auto"/>
        <w:bottom w:val="none" w:sz="0" w:space="0" w:color="auto"/>
        <w:right w:val="none" w:sz="0" w:space="0" w:color="auto"/>
      </w:divBdr>
    </w:div>
    <w:div w:id="1420641177">
      <w:bodyDiv w:val="1"/>
      <w:marLeft w:val="0"/>
      <w:marRight w:val="0"/>
      <w:marTop w:val="0"/>
      <w:marBottom w:val="0"/>
      <w:divBdr>
        <w:top w:val="none" w:sz="0" w:space="0" w:color="auto"/>
        <w:left w:val="none" w:sz="0" w:space="0" w:color="auto"/>
        <w:bottom w:val="none" w:sz="0" w:space="0" w:color="auto"/>
        <w:right w:val="none" w:sz="0" w:space="0" w:color="auto"/>
      </w:divBdr>
    </w:div>
    <w:div w:id="1428690342">
      <w:bodyDiv w:val="1"/>
      <w:marLeft w:val="0"/>
      <w:marRight w:val="0"/>
      <w:marTop w:val="0"/>
      <w:marBottom w:val="0"/>
      <w:divBdr>
        <w:top w:val="none" w:sz="0" w:space="0" w:color="auto"/>
        <w:left w:val="none" w:sz="0" w:space="0" w:color="auto"/>
        <w:bottom w:val="none" w:sz="0" w:space="0" w:color="auto"/>
        <w:right w:val="none" w:sz="0" w:space="0" w:color="auto"/>
      </w:divBdr>
    </w:div>
    <w:div w:id="1445661334">
      <w:bodyDiv w:val="1"/>
      <w:marLeft w:val="0"/>
      <w:marRight w:val="0"/>
      <w:marTop w:val="0"/>
      <w:marBottom w:val="0"/>
      <w:divBdr>
        <w:top w:val="none" w:sz="0" w:space="0" w:color="auto"/>
        <w:left w:val="none" w:sz="0" w:space="0" w:color="auto"/>
        <w:bottom w:val="none" w:sz="0" w:space="0" w:color="auto"/>
        <w:right w:val="none" w:sz="0" w:space="0" w:color="auto"/>
      </w:divBdr>
    </w:div>
    <w:div w:id="1539392238">
      <w:marLeft w:val="0"/>
      <w:marRight w:val="0"/>
      <w:marTop w:val="0"/>
      <w:marBottom w:val="0"/>
      <w:divBdr>
        <w:top w:val="none" w:sz="0" w:space="0" w:color="auto"/>
        <w:left w:val="none" w:sz="0" w:space="0" w:color="auto"/>
        <w:bottom w:val="none" w:sz="0" w:space="0" w:color="auto"/>
        <w:right w:val="none" w:sz="0" w:space="0" w:color="auto"/>
      </w:divBdr>
    </w:div>
    <w:div w:id="1539392239">
      <w:marLeft w:val="0"/>
      <w:marRight w:val="0"/>
      <w:marTop w:val="0"/>
      <w:marBottom w:val="0"/>
      <w:divBdr>
        <w:top w:val="none" w:sz="0" w:space="0" w:color="auto"/>
        <w:left w:val="none" w:sz="0" w:space="0" w:color="auto"/>
        <w:bottom w:val="none" w:sz="0" w:space="0" w:color="auto"/>
        <w:right w:val="none" w:sz="0" w:space="0" w:color="auto"/>
      </w:divBdr>
    </w:div>
    <w:div w:id="1539392240">
      <w:marLeft w:val="0"/>
      <w:marRight w:val="0"/>
      <w:marTop w:val="0"/>
      <w:marBottom w:val="0"/>
      <w:divBdr>
        <w:top w:val="none" w:sz="0" w:space="0" w:color="auto"/>
        <w:left w:val="none" w:sz="0" w:space="0" w:color="auto"/>
        <w:bottom w:val="none" w:sz="0" w:space="0" w:color="auto"/>
        <w:right w:val="none" w:sz="0" w:space="0" w:color="auto"/>
      </w:divBdr>
    </w:div>
    <w:div w:id="1539392241">
      <w:marLeft w:val="0"/>
      <w:marRight w:val="0"/>
      <w:marTop w:val="0"/>
      <w:marBottom w:val="0"/>
      <w:divBdr>
        <w:top w:val="none" w:sz="0" w:space="0" w:color="auto"/>
        <w:left w:val="none" w:sz="0" w:space="0" w:color="auto"/>
        <w:bottom w:val="none" w:sz="0" w:space="0" w:color="auto"/>
        <w:right w:val="none" w:sz="0" w:space="0" w:color="auto"/>
      </w:divBdr>
    </w:div>
    <w:div w:id="1539392242">
      <w:marLeft w:val="0"/>
      <w:marRight w:val="0"/>
      <w:marTop w:val="0"/>
      <w:marBottom w:val="0"/>
      <w:divBdr>
        <w:top w:val="none" w:sz="0" w:space="0" w:color="auto"/>
        <w:left w:val="none" w:sz="0" w:space="0" w:color="auto"/>
        <w:bottom w:val="none" w:sz="0" w:space="0" w:color="auto"/>
        <w:right w:val="none" w:sz="0" w:space="0" w:color="auto"/>
      </w:divBdr>
    </w:div>
    <w:div w:id="1539392243">
      <w:marLeft w:val="0"/>
      <w:marRight w:val="0"/>
      <w:marTop w:val="0"/>
      <w:marBottom w:val="0"/>
      <w:divBdr>
        <w:top w:val="none" w:sz="0" w:space="0" w:color="auto"/>
        <w:left w:val="none" w:sz="0" w:space="0" w:color="auto"/>
        <w:bottom w:val="none" w:sz="0" w:space="0" w:color="auto"/>
        <w:right w:val="none" w:sz="0" w:space="0" w:color="auto"/>
      </w:divBdr>
    </w:div>
    <w:div w:id="1539392244">
      <w:marLeft w:val="0"/>
      <w:marRight w:val="0"/>
      <w:marTop w:val="0"/>
      <w:marBottom w:val="0"/>
      <w:divBdr>
        <w:top w:val="none" w:sz="0" w:space="0" w:color="auto"/>
        <w:left w:val="none" w:sz="0" w:space="0" w:color="auto"/>
        <w:bottom w:val="none" w:sz="0" w:space="0" w:color="auto"/>
        <w:right w:val="none" w:sz="0" w:space="0" w:color="auto"/>
      </w:divBdr>
    </w:div>
    <w:div w:id="1539392245">
      <w:marLeft w:val="0"/>
      <w:marRight w:val="0"/>
      <w:marTop w:val="0"/>
      <w:marBottom w:val="0"/>
      <w:divBdr>
        <w:top w:val="none" w:sz="0" w:space="0" w:color="auto"/>
        <w:left w:val="none" w:sz="0" w:space="0" w:color="auto"/>
        <w:bottom w:val="none" w:sz="0" w:space="0" w:color="auto"/>
        <w:right w:val="none" w:sz="0" w:space="0" w:color="auto"/>
      </w:divBdr>
    </w:div>
    <w:div w:id="1539392246">
      <w:marLeft w:val="0"/>
      <w:marRight w:val="0"/>
      <w:marTop w:val="0"/>
      <w:marBottom w:val="0"/>
      <w:divBdr>
        <w:top w:val="none" w:sz="0" w:space="0" w:color="auto"/>
        <w:left w:val="none" w:sz="0" w:space="0" w:color="auto"/>
        <w:bottom w:val="none" w:sz="0" w:space="0" w:color="auto"/>
        <w:right w:val="none" w:sz="0" w:space="0" w:color="auto"/>
      </w:divBdr>
    </w:div>
    <w:div w:id="1539392247">
      <w:marLeft w:val="0"/>
      <w:marRight w:val="0"/>
      <w:marTop w:val="0"/>
      <w:marBottom w:val="0"/>
      <w:divBdr>
        <w:top w:val="none" w:sz="0" w:space="0" w:color="auto"/>
        <w:left w:val="none" w:sz="0" w:space="0" w:color="auto"/>
        <w:bottom w:val="none" w:sz="0" w:space="0" w:color="auto"/>
        <w:right w:val="none" w:sz="0" w:space="0" w:color="auto"/>
      </w:divBdr>
    </w:div>
    <w:div w:id="1539392248">
      <w:marLeft w:val="0"/>
      <w:marRight w:val="0"/>
      <w:marTop w:val="0"/>
      <w:marBottom w:val="0"/>
      <w:divBdr>
        <w:top w:val="none" w:sz="0" w:space="0" w:color="auto"/>
        <w:left w:val="none" w:sz="0" w:space="0" w:color="auto"/>
        <w:bottom w:val="none" w:sz="0" w:space="0" w:color="auto"/>
        <w:right w:val="none" w:sz="0" w:space="0" w:color="auto"/>
      </w:divBdr>
    </w:div>
    <w:div w:id="1539392249">
      <w:marLeft w:val="0"/>
      <w:marRight w:val="0"/>
      <w:marTop w:val="0"/>
      <w:marBottom w:val="0"/>
      <w:divBdr>
        <w:top w:val="none" w:sz="0" w:space="0" w:color="auto"/>
        <w:left w:val="none" w:sz="0" w:space="0" w:color="auto"/>
        <w:bottom w:val="none" w:sz="0" w:space="0" w:color="auto"/>
        <w:right w:val="none" w:sz="0" w:space="0" w:color="auto"/>
      </w:divBdr>
    </w:div>
    <w:div w:id="1539392250">
      <w:marLeft w:val="0"/>
      <w:marRight w:val="0"/>
      <w:marTop w:val="0"/>
      <w:marBottom w:val="0"/>
      <w:divBdr>
        <w:top w:val="none" w:sz="0" w:space="0" w:color="auto"/>
        <w:left w:val="none" w:sz="0" w:space="0" w:color="auto"/>
        <w:bottom w:val="none" w:sz="0" w:space="0" w:color="auto"/>
        <w:right w:val="none" w:sz="0" w:space="0" w:color="auto"/>
      </w:divBdr>
    </w:div>
    <w:div w:id="1539392251">
      <w:marLeft w:val="0"/>
      <w:marRight w:val="0"/>
      <w:marTop w:val="0"/>
      <w:marBottom w:val="0"/>
      <w:divBdr>
        <w:top w:val="none" w:sz="0" w:space="0" w:color="auto"/>
        <w:left w:val="none" w:sz="0" w:space="0" w:color="auto"/>
        <w:bottom w:val="none" w:sz="0" w:space="0" w:color="auto"/>
        <w:right w:val="none" w:sz="0" w:space="0" w:color="auto"/>
      </w:divBdr>
    </w:div>
    <w:div w:id="1539392252">
      <w:marLeft w:val="0"/>
      <w:marRight w:val="0"/>
      <w:marTop w:val="0"/>
      <w:marBottom w:val="0"/>
      <w:divBdr>
        <w:top w:val="none" w:sz="0" w:space="0" w:color="auto"/>
        <w:left w:val="none" w:sz="0" w:space="0" w:color="auto"/>
        <w:bottom w:val="none" w:sz="0" w:space="0" w:color="auto"/>
        <w:right w:val="none" w:sz="0" w:space="0" w:color="auto"/>
      </w:divBdr>
    </w:div>
    <w:div w:id="1539392253">
      <w:marLeft w:val="0"/>
      <w:marRight w:val="0"/>
      <w:marTop w:val="0"/>
      <w:marBottom w:val="0"/>
      <w:divBdr>
        <w:top w:val="none" w:sz="0" w:space="0" w:color="auto"/>
        <w:left w:val="none" w:sz="0" w:space="0" w:color="auto"/>
        <w:bottom w:val="none" w:sz="0" w:space="0" w:color="auto"/>
        <w:right w:val="none" w:sz="0" w:space="0" w:color="auto"/>
      </w:divBdr>
    </w:div>
    <w:div w:id="1539392254">
      <w:marLeft w:val="0"/>
      <w:marRight w:val="0"/>
      <w:marTop w:val="0"/>
      <w:marBottom w:val="0"/>
      <w:divBdr>
        <w:top w:val="none" w:sz="0" w:space="0" w:color="auto"/>
        <w:left w:val="none" w:sz="0" w:space="0" w:color="auto"/>
        <w:bottom w:val="none" w:sz="0" w:space="0" w:color="auto"/>
        <w:right w:val="none" w:sz="0" w:space="0" w:color="auto"/>
      </w:divBdr>
    </w:div>
    <w:div w:id="1539392255">
      <w:marLeft w:val="0"/>
      <w:marRight w:val="0"/>
      <w:marTop w:val="0"/>
      <w:marBottom w:val="0"/>
      <w:divBdr>
        <w:top w:val="none" w:sz="0" w:space="0" w:color="auto"/>
        <w:left w:val="none" w:sz="0" w:space="0" w:color="auto"/>
        <w:bottom w:val="none" w:sz="0" w:space="0" w:color="auto"/>
        <w:right w:val="none" w:sz="0" w:space="0" w:color="auto"/>
      </w:divBdr>
    </w:div>
    <w:div w:id="1539392256">
      <w:marLeft w:val="0"/>
      <w:marRight w:val="0"/>
      <w:marTop w:val="0"/>
      <w:marBottom w:val="0"/>
      <w:divBdr>
        <w:top w:val="none" w:sz="0" w:space="0" w:color="auto"/>
        <w:left w:val="none" w:sz="0" w:space="0" w:color="auto"/>
        <w:bottom w:val="none" w:sz="0" w:space="0" w:color="auto"/>
        <w:right w:val="none" w:sz="0" w:space="0" w:color="auto"/>
      </w:divBdr>
    </w:div>
    <w:div w:id="1539392257">
      <w:marLeft w:val="0"/>
      <w:marRight w:val="0"/>
      <w:marTop w:val="0"/>
      <w:marBottom w:val="0"/>
      <w:divBdr>
        <w:top w:val="none" w:sz="0" w:space="0" w:color="auto"/>
        <w:left w:val="none" w:sz="0" w:space="0" w:color="auto"/>
        <w:bottom w:val="none" w:sz="0" w:space="0" w:color="auto"/>
        <w:right w:val="none" w:sz="0" w:space="0" w:color="auto"/>
      </w:divBdr>
    </w:div>
    <w:div w:id="1539392258">
      <w:marLeft w:val="0"/>
      <w:marRight w:val="0"/>
      <w:marTop w:val="0"/>
      <w:marBottom w:val="0"/>
      <w:divBdr>
        <w:top w:val="none" w:sz="0" w:space="0" w:color="auto"/>
        <w:left w:val="none" w:sz="0" w:space="0" w:color="auto"/>
        <w:bottom w:val="none" w:sz="0" w:space="0" w:color="auto"/>
        <w:right w:val="none" w:sz="0" w:space="0" w:color="auto"/>
      </w:divBdr>
    </w:div>
    <w:div w:id="1539392259">
      <w:marLeft w:val="0"/>
      <w:marRight w:val="0"/>
      <w:marTop w:val="0"/>
      <w:marBottom w:val="0"/>
      <w:divBdr>
        <w:top w:val="none" w:sz="0" w:space="0" w:color="auto"/>
        <w:left w:val="none" w:sz="0" w:space="0" w:color="auto"/>
        <w:bottom w:val="none" w:sz="0" w:space="0" w:color="auto"/>
        <w:right w:val="none" w:sz="0" w:space="0" w:color="auto"/>
      </w:divBdr>
    </w:div>
    <w:div w:id="1539392260">
      <w:marLeft w:val="0"/>
      <w:marRight w:val="0"/>
      <w:marTop w:val="0"/>
      <w:marBottom w:val="0"/>
      <w:divBdr>
        <w:top w:val="none" w:sz="0" w:space="0" w:color="auto"/>
        <w:left w:val="none" w:sz="0" w:space="0" w:color="auto"/>
        <w:bottom w:val="none" w:sz="0" w:space="0" w:color="auto"/>
        <w:right w:val="none" w:sz="0" w:space="0" w:color="auto"/>
      </w:divBdr>
    </w:div>
    <w:div w:id="1539392261">
      <w:marLeft w:val="0"/>
      <w:marRight w:val="0"/>
      <w:marTop w:val="0"/>
      <w:marBottom w:val="0"/>
      <w:divBdr>
        <w:top w:val="none" w:sz="0" w:space="0" w:color="auto"/>
        <w:left w:val="none" w:sz="0" w:space="0" w:color="auto"/>
        <w:bottom w:val="none" w:sz="0" w:space="0" w:color="auto"/>
        <w:right w:val="none" w:sz="0" w:space="0" w:color="auto"/>
      </w:divBdr>
    </w:div>
    <w:div w:id="1539392262">
      <w:marLeft w:val="0"/>
      <w:marRight w:val="0"/>
      <w:marTop w:val="0"/>
      <w:marBottom w:val="0"/>
      <w:divBdr>
        <w:top w:val="none" w:sz="0" w:space="0" w:color="auto"/>
        <w:left w:val="none" w:sz="0" w:space="0" w:color="auto"/>
        <w:bottom w:val="none" w:sz="0" w:space="0" w:color="auto"/>
        <w:right w:val="none" w:sz="0" w:space="0" w:color="auto"/>
      </w:divBdr>
    </w:div>
    <w:div w:id="1539392263">
      <w:marLeft w:val="0"/>
      <w:marRight w:val="0"/>
      <w:marTop w:val="0"/>
      <w:marBottom w:val="0"/>
      <w:divBdr>
        <w:top w:val="none" w:sz="0" w:space="0" w:color="auto"/>
        <w:left w:val="none" w:sz="0" w:space="0" w:color="auto"/>
        <w:bottom w:val="none" w:sz="0" w:space="0" w:color="auto"/>
        <w:right w:val="none" w:sz="0" w:space="0" w:color="auto"/>
      </w:divBdr>
    </w:div>
    <w:div w:id="1539392264">
      <w:marLeft w:val="0"/>
      <w:marRight w:val="0"/>
      <w:marTop w:val="0"/>
      <w:marBottom w:val="0"/>
      <w:divBdr>
        <w:top w:val="none" w:sz="0" w:space="0" w:color="auto"/>
        <w:left w:val="none" w:sz="0" w:space="0" w:color="auto"/>
        <w:bottom w:val="none" w:sz="0" w:space="0" w:color="auto"/>
        <w:right w:val="none" w:sz="0" w:space="0" w:color="auto"/>
      </w:divBdr>
    </w:div>
    <w:div w:id="1539392265">
      <w:marLeft w:val="0"/>
      <w:marRight w:val="0"/>
      <w:marTop w:val="0"/>
      <w:marBottom w:val="0"/>
      <w:divBdr>
        <w:top w:val="none" w:sz="0" w:space="0" w:color="auto"/>
        <w:left w:val="none" w:sz="0" w:space="0" w:color="auto"/>
        <w:bottom w:val="none" w:sz="0" w:space="0" w:color="auto"/>
        <w:right w:val="none" w:sz="0" w:space="0" w:color="auto"/>
      </w:divBdr>
    </w:div>
    <w:div w:id="1539392266">
      <w:marLeft w:val="0"/>
      <w:marRight w:val="0"/>
      <w:marTop w:val="0"/>
      <w:marBottom w:val="0"/>
      <w:divBdr>
        <w:top w:val="none" w:sz="0" w:space="0" w:color="auto"/>
        <w:left w:val="none" w:sz="0" w:space="0" w:color="auto"/>
        <w:bottom w:val="none" w:sz="0" w:space="0" w:color="auto"/>
        <w:right w:val="none" w:sz="0" w:space="0" w:color="auto"/>
      </w:divBdr>
    </w:div>
    <w:div w:id="1539392267">
      <w:marLeft w:val="0"/>
      <w:marRight w:val="0"/>
      <w:marTop w:val="0"/>
      <w:marBottom w:val="0"/>
      <w:divBdr>
        <w:top w:val="none" w:sz="0" w:space="0" w:color="auto"/>
        <w:left w:val="none" w:sz="0" w:space="0" w:color="auto"/>
        <w:bottom w:val="none" w:sz="0" w:space="0" w:color="auto"/>
        <w:right w:val="none" w:sz="0" w:space="0" w:color="auto"/>
      </w:divBdr>
    </w:div>
    <w:div w:id="1539392268">
      <w:marLeft w:val="0"/>
      <w:marRight w:val="0"/>
      <w:marTop w:val="0"/>
      <w:marBottom w:val="0"/>
      <w:divBdr>
        <w:top w:val="none" w:sz="0" w:space="0" w:color="auto"/>
        <w:left w:val="none" w:sz="0" w:space="0" w:color="auto"/>
        <w:bottom w:val="none" w:sz="0" w:space="0" w:color="auto"/>
        <w:right w:val="none" w:sz="0" w:space="0" w:color="auto"/>
      </w:divBdr>
    </w:div>
    <w:div w:id="1539392269">
      <w:marLeft w:val="0"/>
      <w:marRight w:val="0"/>
      <w:marTop w:val="0"/>
      <w:marBottom w:val="0"/>
      <w:divBdr>
        <w:top w:val="none" w:sz="0" w:space="0" w:color="auto"/>
        <w:left w:val="none" w:sz="0" w:space="0" w:color="auto"/>
        <w:bottom w:val="none" w:sz="0" w:space="0" w:color="auto"/>
        <w:right w:val="none" w:sz="0" w:space="0" w:color="auto"/>
      </w:divBdr>
    </w:div>
    <w:div w:id="1539392270">
      <w:marLeft w:val="0"/>
      <w:marRight w:val="0"/>
      <w:marTop w:val="0"/>
      <w:marBottom w:val="0"/>
      <w:divBdr>
        <w:top w:val="none" w:sz="0" w:space="0" w:color="auto"/>
        <w:left w:val="none" w:sz="0" w:space="0" w:color="auto"/>
        <w:bottom w:val="none" w:sz="0" w:space="0" w:color="auto"/>
        <w:right w:val="none" w:sz="0" w:space="0" w:color="auto"/>
      </w:divBdr>
    </w:div>
    <w:div w:id="1539392271">
      <w:marLeft w:val="0"/>
      <w:marRight w:val="0"/>
      <w:marTop w:val="0"/>
      <w:marBottom w:val="0"/>
      <w:divBdr>
        <w:top w:val="none" w:sz="0" w:space="0" w:color="auto"/>
        <w:left w:val="none" w:sz="0" w:space="0" w:color="auto"/>
        <w:bottom w:val="none" w:sz="0" w:space="0" w:color="auto"/>
        <w:right w:val="none" w:sz="0" w:space="0" w:color="auto"/>
      </w:divBdr>
    </w:div>
    <w:div w:id="1539392272">
      <w:marLeft w:val="0"/>
      <w:marRight w:val="0"/>
      <w:marTop w:val="0"/>
      <w:marBottom w:val="0"/>
      <w:divBdr>
        <w:top w:val="none" w:sz="0" w:space="0" w:color="auto"/>
        <w:left w:val="none" w:sz="0" w:space="0" w:color="auto"/>
        <w:bottom w:val="none" w:sz="0" w:space="0" w:color="auto"/>
        <w:right w:val="none" w:sz="0" w:space="0" w:color="auto"/>
      </w:divBdr>
    </w:div>
    <w:div w:id="1539392273">
      <w:marLeft w:val="0"/>
      <w:marRight w:val="0"/>
      <w:marTop w:val="0"/>
      <w:marBottom w:val="0"/>
      <w:divBdr>
        <w:top w:val="none" w:sz="0" w:space="0" w:color="auto"/>
        <w:left w:val="none" w:sz="0" w:space="0" w:color="auto"/>
        <w:bottom w:val="none" w:sz="0" w:space="0" w:color="auto"/>
        <w:right w:val="none" w:sz="0" w:space="0" w:color="auto"/>
      </w:divBdr>
    </w:div>
    <w:div w:id="1539392274">
      <w:marLeft w:val="0"/>
      <w:marRight w:val="0"/>
      <w:marTop w:val="0"/>
      <w:marBottom w:val="0"/>
      <w:divBdr>
        <w:top w:val="none" w:sz="0" w:space="0" w:color="auto"/>
        <w:left w:val="none" w:sz="0" w:space="0" w:color="auto"/>
        <w:bottom w:val="none" w:sz="0" w:space="0" w:color="auto"/>
        <w:right w:val="none" w:sz="0" w:space="0" w:color="auto"/>
      </w:divBdr>
    </w:div>
    <w:div w:id="1539392275">
      <w:marLeft w:val="0"/>
      <w:marRight w:val="0"/>
      <w:marTop w:val="0"/>
      <w:marBottom w:val="0"/>
      <w:divBdr>
        <w:top w:val="none" w:sz="0" w:space="0" w:color="auto"/>
        <w:left w:val="none" w:sz="0" w:space="0" w:color="auto"/>
        <w:bottom w:val="none" w:sz="0" w:space="0" w:color="auto"/>
        <w:right w:val="none" w:sz="0" w:space="0" w:color="auto"/>
      </w:divBdr>
    </w:div>
    <w:div w:id="1539392276">
      <w:marLeft w:val="0"/>
      <w:marRight w:val="0"/>
      <w:marTop w:val="0"/>
      <w:marBottom w:val="0"/>
      <w:divBdr>
        <w:top w:val="none" w:sz="0" w:space="0" w:color="auto"/>
        <w:left w:val="none" w:sz="0" w:space="0" w:color="auto"/>
        <w:bottom w:val="none" w:sz="0" w:space="0" w:color="auto"/>
        <w:right w:val="none" w:sz="0" w:space="0" w:color="auto"/>
      </w:divBdr>
    </w:div>
    <w:div w:id="1539392277">
      <w:marLeft w:val="0"/>
      <w:marRight w:val="0"/>
      <w:marTop w:val="0"/>
      <w:marBottom w:val="0"/>
      <w:divBdr>
        <w:top w:val="none" w:sz="0" w:space="0" w:color="auto"/>
        <w:left w:val="none" w:sz="0" w:space="0" w:color="auto"/>
        <w:bottom w:val="none" w:sz="0" w:space="0" w:color="auto"/>
        <w:right w:val="none" w:sz="0" w:space="0" w:color="auto"/>
      </w:divBdr>
    </w:div>
    <w:div w:id="1539392278">
      <w:marLeft w:val="0"/>
      <w:marRight w:val="0"/>
      <w:marTop w:val="0"/>
      <w:marBottom w:val="0"/>
      <w:divBdr>
        <w:top w:val="none" w:sz="0" w:space="0" w:color="auto"/>
        <w:left w:val="none" w:sz="0" w:space="0" w:color="auto"/>
        <w:bottom w:val="none" w:sz="0" w:space="0" w:color="auto"/>
        <w:right w:val="none" w:sz="0" w:space="0" w:color="auto"/>
      </w:divBdr>
    </w:div>
    <w:div w:id="1539392279">
      <w:marLeft w:val="0"/>
      <w:marRight w:val="0"/>
      <w:marTop w:val="0"/>
      <w:marBottom w:val="0"/>
      <w:divBdr>
        <w:top w:val="none" w:sz="0" w:space="0" w:color="auto"/>
        <w:left w:val="none" w:sz="0" w:space="0" w:color="auto"/>
        <w:bottom w:val="none" w:sz="0" w:space="0" w:color="auto"/>
        <w:right w:val="none" w:sz="0" w:space="0" w:color="auto"/>
      </w:divBdr>
    </w:div>
    <w:div w:id="1539392280">
      <w:marLeft w:val="0"/>
      <w:marRight w:val="0"/>
      <w:marTop w:val="0"/>
      <w:marBottom w:val="0"/>
      <w:divBdr>
        <w:top w:val="none" w:sz="0" w:space="0" w:color="auto"/>
        <w:left w:val="none" w:sz="0" w:space="0" w:color="auto"/>
        <w:bottom w:val="none" w:sz="0" w:space="0" w:color="auto"/>
        <w:right w:val="none" w:sz="0" w:space="0" w:color="auto"/>
      </w:divBdr>
    </w:div>
    <w:div w:id="1539392281">
      <w:marLeft w:val="0"/>
      <w:marRight w:val="0"/>
      <w:marTop w:val="0"/>
      <w:marBottom w:val="0"/>
      <w:divBdr>
        <w:top w:val="none" w:sz="0" w:space="0" w:color="auto"/>
        <w:left w:val="none" w:sz="0" w:space="0" w:color="auto"/>
        <w:bottom w:val="none" w:sz="0" w:space="0" w:color="auto"/>
        <w:right w:val="none" w:sz="0" w:space="0" w:color="auto"/>
      </w:divBdr>
    </w:div>
    <w:div w:id="1539392282">
      <w:marLeft w:val="0"/>
      <w:marRight w:val="0"/>
      <w:marTop w:val="0"/>
      <w:marBottom w:val="0"/>
      <w:divBdr>
        <w:top w:val="none" w:sz="0" w:space="0" w:color="auto"/>
        <w:left w:val="none" w:sz="0" w:space="0" w:color="auto"/>
        <w:bottom w:val="none" w:sz="0" w:space="0" w:color="auto"/>
        <w:right w:val="none" w:sz="0" w:space="0" w:color="auto"/>
      </w:divBdr>
    </w:div>
    <w:div w:id="1539392283">
      <w:marLeft w:val="0"/>
      <w:marRight w:val="0"/>
      <w:marTop w:val="0"/>
      <w:marBottom w:val="0"/>
      <w:divBdr>
        <w:top w:val="none" w:sz="0" w:space="0" w:color="auto"/>
        <w:left w:val="none" w:sz="0" w:space="0" w:color="auto"/>
        <w:bottom w:val="none" w:sz="0" w:space="0" w:color="auto"/>
        <w:right w:val="none" w:sz="0" w:space="0" w:color="auto"/>
      </w:divBdr>
    </w:div>
    <w:div w:id="1539392284">
      <w:marLeft w:val="0"/>
      <w:marRight w:val="0"/>
      <w:marTop w:val="0"/>
      <w:marBottom w:val="0"/>
      <w:divBdr>
        <w:top w:val="none" w:sz="0" w:space="0" w:color="auto"/>
        <w:left w:val="none" w:sz="0" w:space="0" w:color="auto"/>
        <w:bottom w:val="none" w:sz="0" w:space="0" w:color="auto"/>
        <w:right w:val="none" w:sz="0" w:space="0" w:color="auto"/>
      </w:divBdr>
    </w:div>
    <w:div w:id="1539392285">
      <w:marLeft w:val="0"/>
      <w:marRight w:val="0"/>
      <w:marTop w:val="0"/>
      <w:marBottom w:val="0"/>
      <w:divBdr>
        <w:top w:val="none" w:sz="0" w:space="0" w:color="auto"/>
        <w:left w:val="none" w:sz="0" w:space="0" w:color="auto"/>
        <w:bottom w:val="none" w:sz="0" w:space="0" w:color="auto"/>
        <w:right w:val="none" w:sz="0" w:space="0" w:color="auto"/>
      </w:divBdr>
    </w:div>
    <w:div w:id="1539392286">
      <w:marLeft w:val="0"/>
      <w:marRight w:val="0"/>
      <w:marTop w:val="0"/>
      <w:marBottom w:val="0"/>
      <w:divBdr>
        <w:top w:val="none" w:sz="0" w:space="0" w:color="auto"/>
        <w:left w:val="none" w:sz="0" w:space="0" w:color="auto"/>
        <w:bottom w:val="none" w:sz="0" w:space="0" w:color="auto"/>
        <w:right w:val="none" w:sz="0" w:space="0" w:color="auto"/>
      </w:divBdr>
    </w:div>
    <w:div w:id="1539392287">
      <w:marLeft w:val="0"/>
      <w:marRight w:val="0"/>
      <w:marTop w:val="0"/>
      <w:marBottom w:val="0"/>
      <w:divBdr>
        <w:top w:val="none" w:sz="0" w:space="0" w:color="auto"/>
        <w:left w:val="none" w:sz="0" w:space="0" w:color="auto"/>
        <w:bottom w:val="none" w:sz="0" w:space="0" w:color="auto"/>
        <w:right w:val="none" w:sz="0" w:space="0" w:color="auto"/>
      </w:divBdr>
    </w:div>
    <w:div w:id="1539392288">
      <w:marLeft w:val="0"/>
      <w:marRight w:val="0"/>
      <w:marTop w:val="0"/>
      <w:marBottom w:val="0"/>
      <w:divBdr>
        <w:top w:val="none" w:sz="0" w:space="0" w:color="auto"/>
        <w:left w:val="none" w:sz="0" w:space="0" w:color="auto"/>
        <w:bottom w:val="none" w:sz="0" w:space="0" w:color="auto"/>
        <w:right w:val="none" w:sz="0" w:space="0" w:color="auto"/>
      </w:divBdr>
    </w:div>
    <w:div w:id="1539392289">
      <w:marLeft w:val="0"/>
      <w:marRight w:val="0"/>
      <w:marTop w:val="0"/>
      <w:marBottom w:val="0"/>
      <w:divBdr>
        <w:top w:val="none" w:sz="0" w:space="0" w:color="auto"/>
        <w:left w:val="none" w:sz="0" w:space="0" w:color="auto"/>
        <w:bottom w:val="none" w:sz="0" w:space="0" w:color="auto"/>
        <w:right w:val="none" w:sz="0" w:space="0" w:color="auto"/>
      </w:divBdr>
    </w:div>
    <w:div w:id="1539392290">
      <w:marLeft w:val="0"/>
      <w:marRight w:val="0"/>
      <w:marTop w:val="0"/>
      <w:marBottom w:val="0"/>
      <w:divBdr>
        <w:top w:val="none" w:sz="0" w:space="0" w:color="auto"/>
        <w:left w:val="none" w:sz="0" w:space="0" w:color="auto"/>
        <w:bottom w:val="none" w:sz="0" w:space="0" w:color="auto"/>
        <w:right w:val="none" w:sz="0" w:space="0" w:color="auto"/>
      </w:divBdr>
    </w:div>
    <w:div w:id="1539392291">
      <w:marLeft w:val="0"/>
      <w:marRight w:val="0"/>
      <w:marTop w:val="0"/>
      <w:marBottom w:val="0"/>
      <w:divBdr>
        <w:top w:val="none" w:sz="0" w:space="0" w:color="auto"/>
        <w:left w:val="none" w:sz="0" w:space="0" w:color="auto"/>
        <w:bottom w:val="none" w:sz="0" w:space="0" w:color="auto"/>
        <w:right w:val="none" w:sz="0" w:space="0" w:color="auto"/>
      </w:divBdr>
    </w:div>
    <w:div w:id="1539392292">
      <w:marLeft w:val="0"/>
      <w:marRight w:val="0"/>
      <w:marTop w:val="0"/>
      <w:marBottom w:val="0"/>
      <w:divBdr>
        <w:top w:val="none" w:sz="0" w:space="0" w:color="auto"/>
        <w:left w:val="none" w:sz="0" w:space="0" w:color="auto"/>
        <w:bottom w:val="none" w:sz="0" w:space="0" w:color="auto"/>
        <w:right w:val="none" w:sz="0" w:space="0" w:color="auto"/>
      </w:divBdr>
    </w:div>
    <w:div w:id="1539392293">
      <w:marLeft w:val="0"/>
      <w:marRight w:val="0"/>
      <w:marTop w:val="0"/>
      <w:marBottom w:val="0"/>
      <w:divBdr>
        <w:top w:val="none" w:sz="0" w:space="0" w:color="auto"/>
        <w:left w:val="none" w:sz="0" w:space="0" w:color="auto"/>
        <w:bottom w:val="none" w:sz="0" w:space="0" w:color="auto"/>
        <w:right w:val="none" w:sz="0" w:space="0" w:color="auto"/>
      </w:divBdr>
    </w:div>
    <w:div w:id="1539392294">
      <w:marLeft w:val="0"/>
      <w:marRight w:val="0"/>
      <w:marTop w:val="0"/>
      <w:marBottom w:val="0"/>
      <w:divBdr>
        <w:top w:val="none" w:sz="0" w:space="0" w:color="auto"/>
        <w:left w:val="none" w:sz="0" w:space="0" w:color="auto"/>
        <w:bottom w:val="none" w:sz="0" w:space="0" w:color="auto"/>
        <w:right w:val="none" w:sz="0" w:space="0" w:color="auto"/>
      </w:divBdr>
    </w:div>
    <w:div w:id="1539392295">
      <w:marLeft w:val="0"/>
      <w:marRight w:val="0"/>
      <w:marTop w:val="0"/>
      <w:marBottom w:val="0"/>
      <w:divBdr>
        <w:top w:val="none" w:sz="0" w:space="0" w:color="auto"/>
        <w:left w:val="none" w:sz="0" w:space="0" w:color="auto"/>
        <w:bottom w:val="none" w:sz="0" w:space="0" w:color="auto"/>
        <w:right w:val="none" w:sz="0" w:space="0" w:color="auto"/>
      </w:divBdr>
    </w:div>
    <w:div w:id="1539392296">
      <w:marLeft w:val="0"/>
      <w:marRight w:val="0"/>
      <w:marTop w:val="0"/>
      <w:marBottom w:val="0"/>
      <w:divBdr>
        <w:top w:val="none" w:sz="0" w:space="0" w:color="auto"/>
        <w:left w:val="none" w:sz="0" w:space="0" w:color="auto"/>
        <w:bottom w:val="none" w:sz="0" w:space="0" w:color="auto"/>
        <w:right w:val="none" w:sz="0" w:space="0" w:color="auto"/>
      </w:divBdr>
    </w:div>
    <w:div w:id="1539392297">
      <w:marLeft w:val="0"/>
      <w:marRight w:val="0"/>
      <w:marTop w:val="0"/>
      <w:marBottom w:val="0"/>
      <w:divBdr>
        <w:top w:val="none" w:sz="0" w:space="0" w:color="auto"/>
        <w:left w:val="none" w:sz="0" w:space="0" w:color="auto"/>
        <w:bottom w:val="none" w:sz="0" w:space="0" w:color="auto"/>
        <w:right w:val="none" w:sz="0" w:space="0" w:color="auto"/>
      </w:divBdr>
    </w:div>
    <w:div w:id="1539392298">
      <w:marLeft w:val="0"/>
      <w:marRight w:val="0"/>
      <w:marTop w:val="0"/>
      <w:marBottom w:val="0"/>
      <w:divBdr>
        <w:top w:val="none" w:sz="0" w:space="0" w:color="auto"/>
        <w:left w:val="none" w:sz="0" w:space="0" w:color="auto"/>
        <w:bottom w:val="none" w:sz="0" w:space="0" w:color="auto"/>
        <w:right w:val="none" w:sz="0" w:space="0" w:color="auto"/>
      </w:divBdr>
    </w:div>
    <w:div w:id="1539392299">
      <w:marLeft w:val="0"/>
      <w:marRight w:val="0"/>
      <w:marTop w:val="0"/>
      <w:marBottom w:val="0"/>
      <w:divBdr>
        <w:top w:val="none" w:sz="0" w:space="0" w:color="auto"/>
        <w:left w:val="none" w:sz="0" w:space="0" w:color="auto"/>
        <w:bottom w:val="none" w:sz="0" w:space="0" w:color="auto"/>
        <w:right w:val="none" w:sz="0" w:space="0" w:color="auto"/>
      </w:divBdr>
    </w:div>
    <w:div w:id="1539392300">
      <w:marLeft w:val="0"/>
      <w:marRight w:val="0"/>
      <w:marTop w:val="0"/>
      <w:marBottom w:val="0"/>
      <w:divBdr>
        <w:top w:val="none" w:sz="0" w:space="0" w:color="auto"/>
        <w:left w:val="none" w:sz="0" w:space="0" w:color="auto"/>
        <w:bottom w:val="none" w:sz="0" w:space="0" w:color="auto"/>
        <w:right w:val="none" w:sz="0" w:space="0" w:color="auto"/>
      </w:divBdr>
    </w:div>
    <w:div w:id="1539392301">
      <w:marLeft w:val="0"/>
      <w:marRight w:val="0"/>
      <w:marTop w:val="0"/>
      <w:marBottom w:val="0"/>
      <w:divBdr>
        <w:top w:val="none" w:sz="0" w:space="0" w:color="auto"/>
        <w:left w:val="none" w:sz="0" w:space="0" w:color="auto"/>
        <w:bottom w:val="none" w:sz="0" w:space="0" w:color="auto"/>
        <w:right w:val="none" w:sz="0" w:space="0" w:color="auto"/>
      </w:divBdr>
    </w:div>
    <w:div w:id="1539392302">
      <w:marLeft w:val="0"/>
      <w:marRight w:val="0"/>
      <w:marTop w:val="0"/>
      <w:marBottom w:val="0"/>
      <w:divBdr>
        <w:top w:val="none" w:sz="0" w:space="0" w:color="auto"/>
        <w:left w:val="none" w:sz="0" w:space="0" w:color="auto"/>
        <w:bottom w:val="none" w:sz="0" w:space="0" w:color="auto"/>
        <w:right w:val="none" w:sz="0" w:space="0" w:color="auto"/>
      </w:divBdr>
    </w:div>
    <w:div w:id="1539392303">
      <w:marLeft w:val="0"/>
      <w:marRight w:val="0"/>
      <w:marTop w:val="0"/>
      <w:marBottom w:val="0"/>
      <w:divBdr>
        <w:top w:val="none" w:sz="0" w:space="0" w:color="auto"/>
        <w:left w:val="none" w:sz="0" w:space="0" w:color="auto"/>
        <w:bottom w:val="none" w:sz="0" w:space="0" w:color="auto"/>
        <w:right w:val="none" w:sz="0" w:space="0" w:color="auto"/>
      </w:divBdr>
    </w:div>
    <w:div w:id="1539392304">
      <w:marLeft w:val="0"/>
      <w:marRight w:val="0"/>
      <w:marTop w:val="0"/>
      <w:marBottom w:val="0"/>
      <w:divBdr>
        <w:top w:val="none" w:sz="0" w:space="0" w:color="auto"/>
        <w:left w:val="none" w:sz="0" w:space="0" w:color="auto"/>
        <w:bottom w:val="none" w:sz="0" w:space="0" w:color="auto"/>
        <w:right w:val="none" w:sz="0" w:space="0" w:color="auto"/>
      </w:divBdr>
    </w:div>
    <w:div w:id="1539392305">
      <w:marLeft w:val="0"/>
      <w:marRight w:val="0"/>
      <w:marTop w:val="0"/>
      <w:marBottom w:val="0"/>
      <w:divBdr>
        <w:top w:val="none" w:sz="0" w:space="0" w:color="auto"/>
        <w:left w:val="none" w:sz="0" w:space="0" w:color="auto"/>
        <w:bottom w:val="none" w:sz="0" w:space="0" w:color="auto"/>
        <w:right w:val="none" w:sz="0" w:space="0" w:color="auto"/>
      </w:divBdr>
    </w:div>
    <w:div w:id="1539392306">
      <w:marLeft w:val="0"/>
      <w:marRight w:val="0"/>
      <w:marTop w:val="0"/>
      <w:marBottom w:val="0"/>
      <w:divBdr>
        <w:top w:val="none" w:sz="0" w:space="0" w:color="auto"/>
        <w:left w:val="none" w:sz="0" w:space="0" w:color="auto"/>
        <w:bottom w:val="none" w:sz="0" w:space="0" w:color="auto"/>
        <w:right w:val="none" w:sz="0" w:space="0" w:color="auto"/>
      </w:divBdr>
    </w:div>
    <w:div w:id="1539392307">
      <w:marLeft w:val="0"/>
      <w:marRight w:val="0"/>
      <w:marTop w:val="0"/>
      <w:marBottom w:val="0"/>
      <w:divBdr>
        <w:top w:val="none" w:sz="0" w:space="0" w:color="auto"/>
        <w:left w:val="none" w:sz="0" w:space="0" w:color="auto"/>
        <w:bottom w:val="none" w:sz="0" w:space="0" w:color="auto"/>
        <w:right w:val="none" w:sz="0" w:space="0" w:color="auto"/>
      </w:divBdr>
    </w:div>
    <w:div w:id="1539392308">
      <w:marLeft w:val="0"/>
      <w:marRight w:val="0"/>
      <w:marTop w:val="0"/>
      <w:marBottom w:val="0"/>
      <w:divBdr>
        <w:top w:val="none" w:sz="0" w:space="0" w:color="auto"/>
        <w:left w:val="none" w:sz="0" w:space="0" w:color="auto"/>
        <w:bottom w:val="none" w:sz="0" w:space="0" w:color="auto"/>
        <w:right w:val="none" w:sz="0" w:space="0" w:color="auto"/>
      </w:divBdr>
    </w:div>
    <w:div w:id="1539392309">
      <w:marLeft w:val="0"/>
      <w:marRight w:val="0"/>
      <w:marTop w:val="0"/>
      <w:marBottom w:val="0"/>
      <w:divBdr>
        <w:top w:val="none" w:sz="0" w:space="0" w:color="auto"/>
        <w:left w:val="none" w:sz="0" w:space="0" w:color="auto"/>
        <w:bottom w:val="none" w:sz="0" w:space="0" w:color="auto"/>
        <w:right w:val="none" w:sz="0" w:space="0" w:color="auto"/>
      </w:divBdr>
    </w:div>
    <w:div w:id="1539392310">
      <w:marLeft w:val="0"/>
      <w:marRight w:val="0"/>
      <w:marTop w:val="0"/>
      <w:marBottom w:val="0"/>
      <w:divBdr>
        <w:top w:val="none" w:sz="0" w:space="0" w:color="auto"/>
        <w:left w:val="none" w:sz="0" w:space="0" w:color="auto"/>
        <w:bottom w:val="none" w:sz="0" w:space="0" w:color="auto"/>
        <w:right w:val="none" w:sz="0" w:space="0" w:color="auto"/>
      </w:divBdr>
    </w:div>
    <w:div w:id="1539392311">
      <w:marLeft w:val="0"/>
      <w:marRight w:val="0"/>
      <w:marTop w:val="0"/>
      <w:marBottom w:val="0"/>
      <w:divBdr>
        <w:top w:val="none" w:sz="0" w:space="0" w:color="auto"/>
        <w:left w:val="none" w:sz="0" w:space="0" w:color="auto"/>
        <w:bottom w:val="none" w:sz="0" w:space="0" w:color="auto"/>
        <w:right w:val="none" w:sz="0" w:space="0" w:color="auto"/>
      </w:divBdr>
    </w:div>
    <w:div w:id="1539392312">
      <w:marLeft w:val="0"/>
      <w:marRight w:val="0"/>
      <w:marTop w:val="0"/>
      <w:marBottom w:val="0"/>
      <w:divBdr>
        <w:top w:val="none" w:sz="0" w:space="0" w:color="auto"/>
        <w:left w:val="none" w:sz="0" w:space="0" w:color="auto"/>
        <w:bottom w:val="none" w:sz="0" w:space="0" w:color="auto"/>
        <w:right w:val="none" w:sz="0" w:space="0" w:color="auto"/>
      </w:divBdr>
    </w:div>
    <w:div w:id="1539392313">
      <w:marLeft w:val="0"/>
      <w:marRight w:val="0"/>
      <w:marTop w:val="0"/>
      <w:marBottom w:val="0"/>
      <w:divBdr>
        <w:top w:val="none" w:sz="0" w:space="0" w:color="auto"/>
        <w:left w:val="none" w:sz="0" w:space="0" w:color="auto"/>
        <w:bottom w:val="none" w:sz="0" w:space="0" w:color="auto"/>
        <w:right w:val="none" w:sz="0" w:space="0" w:color="auto"/>
      </w:divBdr>
    </w:div>
    <w:div w:id="1539392314">
      <w:marLeft w:val="0"/>
      <w:marRight w:val="0"/>
      <w:marTop w:val="0"/>
      <w:marBottom w:val="0"/>
      <w:divBdr>
        <w:top w:val="none" w:sz="0" w:space="0" w:color="auto"/>
        <w:left w:val="none" w:sz="0" w:space="0" w:color="auto"/>
        <w:bottom w:val="none" w:sz="0" w:space="0" w:color="auto"/>
        <w:right w:val="none" w:sz="0" w:space="0" w:color="auto"/>
      </w:divBdr>
    </w:div>
    <w:div w:id="1539392315">
      <w:marLeft w:val="0"/>
      <w:marRight w:val="0"/>
      <w:marTop w:val="0"/>
      <w:marBottom w:val="0"/>
      <w:divBdr>
        <w:top w:val="none" w:sz="0" w:space="0" w:color="auto"/>
        <w:left w:val="none" w:sz="0" w:space="0" w:color="auto"/>
        <w:bottom w:val="none" w:sz="0" w:space="0" w:color="auto"/>
        <w:right w:val="none" w:sz="0" w:space="0" w:color="auto"/>
      </w:divBdr>
    </w:div>
    <w:div w:id="1539392316">
      <w:marLeft w:val="0"/>
      <w:marRight w:val="0"/>
      <w:marTop w:val="0"/>
      <w:marBottom w:val="0"/>
      <w:divBdr>
        <w:top w:val="none" w:sz="0" w:space="0" w:color="auto"/>
        <w:left w:val="none" w:sz="0" w:space="0" w:color="auto"/>
        <w:bottom w:val="none" w:sz="0" w:space="0" w:color="auto"/>
        <w:right w:val="none" w:sz="0" w:space="0" w:color="auto"/>
      </w:divBdr>
    </w:div>
    <w:div w:id="1539392317">
      <w:marLeft w:val="0"/>
      <w:marRight w:val="0"/>
      <w:marTop w:val="0"/>
      <w:marBottom w:val="0"/>
      <w:divBdr>
        <w:top w:val="none" w:sz="0" w:space="0" w:color="auto"/>
        <w:left w:val="none" w:sz="0" w:space="0" w:color="auto"/>
        <w:bottom w:val="none" w:sz="0" w:space="0" w:color="auto"/>
        <w:right w:val="none" w:sz="0" w:space="0" w:color="auto"/>
      </w:divBdr>
    </w:div>
    <w:div w:id="1539392318">
      <w:marLeft w:val="0"/>
      <w:marRight w:val="0"/>
      <w:marTop w:val="0"/>
      <w:marBottom w:val="0"/>
      <w:divBdr>
        <w:top w:val="none" w:sz="0" w:space="0" w:color="auto"/>
        <w:left w:val="none" w:sz="0" w:space="0" w:color="auto"/>
        <w:bottom w:val="none" w:sz="0" w:space="0" w:color="auto"/>
        <w:right w:val="none" w:sz="0" w:space="0" w:color="auto"/>
      </w:divBdr>
    </w:div>
    <w:div w:id="1539392319">
      <w:marLeft w:val="0"/>
      <w:marRight w:val="0"/>
      <w:marTop w:val="0"/>
      <w:marBottom w:val="0"/>
      <w:divBdr>
        <w:top w:val="none" w:sz="0" w:space="0" w:color="auto"/>
        <w:left w:val="none" w:sz="0" w:space="0" w:color="auto"/>
        <w:bottom w:val="none" w:sz="0" w:space="0" w:color="auto"/>
        <w:right w:val="none" w:sz="0" w:space="0" w:color="auto"/>
      </w:divBdr>
    </w:div>
    <w:div w:id="1539392320">
      <w:marLeft w:val="0"/>
      <w:marRight w:val="0"/>
      <w:marTop w:val="0"/>
      <w:marBottom w:val="0"/>
      <w:divBdr>
        <w:top w:val="none" w:sz="0" w:space="0" w:color="auto"/>
        <w:left w:val="none" w:sz="0" w:space="0" w:color="auto"/>
        <w:bottom w:val="none" w:sz="0" w:space="0" w:color="auto"/>
        <w:right w:val="none" w:sz="0" w:space="0" w:color="auto"/>
      </w:divBdr>
    </w:div>
    <w:div w:id="1539392321">
      <w:marLeft w:val="0"/>
      <w:marRight w:val="0"/>
      <w:marTop w:val="0"/>
      <w:marBottom w:val="0"/>
      <w:divBdr>
        <w:top w:val="none" w:sz="0" w:space="0" w:color="auto"/>
        <w:left w:val="none" w:sz="0" w:space="0" w:color="auto"/>
        <w:bottom w:val="none" w:sz="0" w:space="0" w:color="auto"/>
        <w:right w:val="none" w:sz="0" w:space="0" w:color="auto"/>
      </w:divBdr>
    </w:div>
    <w:div w:id="1539392322">
      <w:marLeft w:val="0"/>
      <w:marRight w:val="0"/>
      <w:marTop w:val="0"/>
      <w:marBottom w:val="0"/>
      <w:divBdr>
        <w:top w:val="none" w:sz="0" w:space="0" w:color="auto"/>
        <w:left w:val="none" w:sz="0" w:space="0" w:color="auto"/>
        <w:bottom w:val="none" w:sz="0" w:space="0" w:color="auto"/>
        <w:right w:val="none" w:sz="0" w:space="0" w:color="auto"/>
      </w:divBdr>
    </w:div>
    <w:div w:id="1539392323">
      <w:marLeft w:val="0"/>
      <w:marRight w:val="0"/>
      <w:marTop w:val="0"/>
      <w:marBottom w:val="0"/>
      <w:divBdr>
        <w:top w:val="none" w:sz="0" w:space="0" w:color="auto"/>
        <w:left w:val="none" w:sz="0" w:space="0" w:color="auto"/>
        <w:bottom w:val="none" w:sz="0" w:space="0" w:color="auto"/>
        <w:right w:val="none" w:sz="0" w:space="0" w:color="auto"/>
      </w:divBdr>
    </w:div>
    <w:div w:id="1539392324">
      <w:marLeft w:val="0"/>
      <w:marRight w:val="0"/>
      <w:marTop w:val="0"/>
      <w:marBottom w:val="0"/>
      <w:divBdr>
        <w:top w:val="none" w:sz="0" w:space="0" w:color="auto"/>
        <w:left w:val="none" w:sz="0" w:space="0" w:color="auto"/>
        <w:bottom w:val="none" w:sz="0" w:space="0" w:color="auto"/>
        <w:right w:val="none" w:sz="0" w:space="0" w:color="auto"/>
      </w:divBdr>
    </w:div>
    <w:div w:id="1539392325">
      <w:marLeft w:val="0"/>
      <w:marRight w:val="0"/>
      <w:marTop w:val="0"/>
      <w:marBottom w:val="0"/>
      <w:divBdr>
        <w:top w:val="none" w:sz="0" w:space="0" w:color="auto"/>
        <w:left w:val="none" w:sz="0" w:space="0" w:color="auto"/>
        <w:bottom w:val="none" w:sz="0" w:space="0" w:color="auto"/>
        <w:right w:val="none" w:sz="0" w:space="0" w:color="auto"/>
      </w:divBdr>
    </w:div>
    <w:div w:id="1539392326">
      <w:marLeft w:val="0"/>
      <w:marRight w:val="0"/>
      <w:marTop w:val="0"/>
      <w:marBottom w:val="0"/>
      <w:divBdr>
        <w:top w:val="none" w:sz="0" w:space="0" w:color="auto"/>
        <w:left w:val="none" w:sz="0" w:space="0" w:color="auto"/>
        <w:bottom w:val="none" w:sz="0" w:space="0" w:color="auto"/>
        <w:right w:val="none" w:sz="0" w:space="0" w:color="auto"/>
      </w:divBdr>
    </w:div>
    <w:div w:id="1539392327">
      <w:marLeft w:val="0"/>
      <w:marRight w:val="0"/>
      <w:marTop w:val="0"/>
      <w:marBottom w:val="0"/>
      <w:divBdr>
        <w:top w:val="none" w:sz="0" w:space="0" w:color="auto"/>
        <w:left w:val="none" w:sz="0" w:space="0" w:color="auto"/>
        <w:bottom w:val="none" w:sz="0" w:space="0" w:color="auto"/>
        <w:right w:val="none" w:sz="0" w:space="0" w:color="auto"/>
      </w:divBdr>
    </w:div>
    <w:div w:id="1539392328">
      <w:marLeft w:val="0"/>
      <w:marRight w:val="0"/>
      <w:marTop w:val="0"/>
      <w:marBottom w:val="0"/>
      <w:divBdr>
        <w:top w:val="none" w:sz="0" w:space="0" w:color="auto"/>
        <w:left w:val="none" w:sz="0" w:space="0" w:color="auto"/>
        <w:bottom w:val="none" w:sz="0" w:space="0" w:color="auto"/>
        <w:right w:val="none" w:sz="0" w:space="0" w:color="auto"/>
      </w:divBdr>
    </w:div>
    <w:div w:id="1539392329">
      <w:marLeft w:val="0"/>
      <w:marRight w:val="0"/>
      <w:marTop w:val="0"/>
      <w:marBottom w:val="0"/>
      <w:divBdr>
        <w:top w:val="none" w:sz="0" w:space="0" w:color="auto"/>
        <w:left w:val="none" w:sz="0" w:space="0" w:color="auto"/>
        <w:bottom w:val="none" w:sz="0" w:space="0" w:color="auto"/>
        <w:right w:val="none" w:sz="0" w:space="0" w:color="auto"/>
      </w:divBdr>
    </w:div>
    <w:div w:id="1539392330">
      <w:marLeft w:val="0"/>
      <w:marRight w:val="0"/>
      <w:marTop w:val="0"/>
      <w:marBottom w:val="0"/>
      <w:divBdr>
        <w:top w:val="none" w:sz="0" w:space="0" w:color="auto"/>
        <w:left w:val="none" w:sz="0" w:space="0" w:color="auto"/>
        <w:bottom w:val="none" w:sz="0" w:space="0" w:color="auto"/>
        <w:right w:val="none" w:sz="0" w:space="0" w:color="auto"/>
      </w:divBdr>
    </w:div>
    <w:div w:id="1539392331">
      <w:marLeft w:val="0"/>
      <w:marRight w:val="0"/>
      <w:marTop w:val="0"/>
      <w:marBottom w:val="0"/>
      <w:divBdr>
        <w:top w:val="none" w:sz="0" w:space="0" w:color="auto"/>
        <w:left w:val="none" w:sz="0" w:space="0" w:color="auto"/>
        <w:bottom w:val="none" w:sz="0" w:space="0" w:color="auto"/>
        <w:right w:val="none" w:sz="0" w:space="0" w:color="auto"/>
      </w:divBdr>
    </w:div>
    <w:div w:id="1539392332">
      <w:marLeft w:val="0"/>
      <w:marRight w:val="0"/>
      <w:marTop w:val="0"/>
      <w:marBottom w:val="0"/>
      <w:divBdr>
        <w:top w:val="none" w:sz="0" w:space="0" w:color="auto"/>
        <w:left w:val="none" w:sz="0" w:space="0" w:color="auto"/>
        <w:bottom w:val="none" w:sz="0" w:space="0" w:color="auto"/>
        <w:right w:val="none" w:sz="0" w:space="0" w:color="auto"/>
      </w:divBdr>
    </w:div>
    <w:div w:id="1539392333">
      <w:marLeft w:val="0"/>
      <w:marRight w:val="0"/>
      <w:marTop w:val="0"/>
      <w:marBottom w:val="0"/>
      <w:divBdr>
        <w:top w:val="none" w:sz="0" w:space="0" w:color="auto"/>
        <w:left w:val="none" w:sz="0" w:space="0" w:color="auto"/>
        <w:bottom w:val="none" w:sz="0" w:space="0" w:color="auto"/>
        <w:right w:val="none" w:sz="0" w:space="0" w:color="auto"/>
      </w:divBdr>
    </w:div>
    <w:div w:id="1539392334">
      <w:marLeft w:val="0"/>
      <w:marRight w:val="0"/>
      <w:marTop w:val="0"/>
      <w:marBottom w:val="0"/>
      <w:divBdr>
        <w:top w:val="none" w:sz="0" w:space="0" w:color="auto"/>
        <w:left w:val="none" w:sz="0" w:space="0" w:color="auto"/>
        <w:bottom w:val="none" w:sz="0" w:space="0" w:color="auto"/>
        <w:right w:val="none" w:sz="0" w:space="0" w:color="auto"/>
      </w:divBdr>
    </w:div>
    <w:div w:id="1539392335">
      <w:marLeft w:val="0"/>
      <w:marRight w:val="0"/>
      <w:marTop w:val="0"/>
      <w:marBottom w:val="0"/>
      <w:divBdr>
        <w:top w:val="none" w:sz="0" w:space="0" w:color="auto"/>
        <w:left w:val="none" w:sz="0" w:space="0" w:color="auto"/>
        <w:bottom w:val="none" w:sz="0" w:space="0" w:color="auto"/>
        <w:right w:val="none" w:sz="0" w:space="0" w:color="auto"/>
      </w:divBdr>
    </w:div>
    <w:div w:id="1539392336">
      <w:marLeft w:val="0"/>
      <w:marRight w:val="0"/>
      <w:marTop w:val="0"/>
      <w:marBottom w:val="0"/>
      <w:divBdr>
        <w:top w:val="none" w:sz="0" w:space="0" w:color="auto"/>
        <w:left w:val="none" w:sz="0" w:space="0" w:color="auto"/>
        <w:bottom w:val="none" w:sz="0" w:space="0" w:color="auto"/>
        <w:right w:val="none" w:sz="0" w:space="0" w:color="auto"/>
      </w:divBdr>
    </w:div>
    <w:div w:id="1539392337">
      <w:marLeft w:val="0"/>
      <w:marRight w:val="0"/>
      <w:marTop w:val="0"/>
      <w:marBottom w:val="0"/>
      <w:divBdr>
        <w:top w:val="none" w:sz="0" w:space="0" w:color="auto"/>
        <w:left w:val="none" w:sz="0" w:space="0" w:color="auto"/>
        <w:bottom w:val="none" w:sz="0" w:space="0" w:color="auto"/>
        <w:right w:val="none" w:sz="0" w:space="0" w:color="auto"/>
      </w:divBdr>
    </w:div>
    <w:div w:id="1539392338">
      <w:marLeft w:val="0"/>
      <w:marRight w:val="0"/>
      <w:marTop w:val="0"/>
      <w:marBottom w:val="0"/>
      <w:divBdr>
        <w:top w:val="none" w:sz="0" w:space="0" w:color="auto"/>
        <w:left w:val="none" w:sz="0" w:space="0" w:color="auto"/>
        <w:bottom w:val="none" w:sz="0" w:space="0" w:color="auto"/>
        <w:right w:val="none" w:sz="0" w:space="0" w:color="auto"/>
      </w:divBdr>
    </w:div>
    <w:div w:id="1539392339">
      <w:marLeft w:val="0"/>
      <w:marRight w:val="0"/>
      <w:marTop w:val="0"/>
      <w:marBottom w:val="0"/>
      <w:divBdr>
        <w:top w:val="none" w:sz="0" w:space="0" w:color="auto"/>
        <w:left w:val="none" w:sz="0" w:space="0" w:color="auto"/>
        <w:bottom w:val="none" w:sz="0" w:space="0" w:color="auto"/>
        <w:right w:val="none" w:sz="0" w:space="0" w:color="auto"/>
      </w:divBdr>
    </w:div>
    <w:div w:id="1539392340">
      <w:marLeft w:val="0"/>
      <w:marRight w:val="0"/>
      <w:marTop w:val="0"/>
      <w:marBottom w:val="0"/>
      <w:divBdr>
        <w:top w:val="none" w:sz="0" w:space="0" w:color="auto"/>
        <w:left w:val="none" w:sz="0" w:space="0" w:color="auto"/>
        <w:bottom w:val="none" w:sz="0" w:space="0" w:color="auto"/>
        <w:right w:val="none" w:sz="0" w:space="0" w:color="auto"/>
      </w:divBdr>
    </w:div>
    <w:div w:id="1539392341">
      <w:marLeft w:val="0"/>
      <w:marRight w:val="0"/>
      <w:marTop w:val="0"/>
      <w:marBottom w:val="0"/>
      <w:divBdr>
        <w:top w:val="none" w:sz="0" w:space="0" w:color="auto"/>
        <w:left w:val="none" w:sz="0" w:space="0" w:color="auto"/>
        <w:bottom w:val="none" w:sz="0" w:space="0" w:color="auto"/>
        <w:right w:val="none" w:sz="0" w:space="0" w:color="auto"/>
      </w:divBdr>
    </w:div>
    <w:div w:id="1539392342">
      <w:marLeft w:val="0"/>
      <w:marRight w:val="0"/>
      <w:marTop w:val="0"/>
      <w:marBottom w:val="0"/>
      <w:divBdr>
        <w:top w:val="none" w:sz="0" w:space="0" w:color="auto"/>
        <w:left w:val="none" w:sz="0" w:space="0" w:color="auto"/>
        <w:bottom w:val="none" w:sz="0" w:space="0" w:color="auto"/>
        <w:right w:val="none" w:sz="0" w:space="0" w:color="auto"/>
      </w:divBdr>
    </w:div>
    <w:div w:id="1539392343">
      <w:marLeft w:val="0"/>
      <w:marRight w:val="0"/>
      <w:marTop w:val="0"/>
      <w:marBottom w:val="0"/>
      <w:divBdr>
        <w:top w:val="none" w:sz="0" w:space="0" w:color="auto"/>
        <w:left w:val="none" w:sz="0" w:space="0" w:color="auto"/>
        <w:bottom w:val="none" w:sz="0" w:space="0" w:color="auto"/>
        <w:right w:val="none" w:sz="0" w:space="0" w:color="auto"/>
      </w:divBdr>
    </w:div>
    <w:div w:id="1539392344">
      <w:marLeft w:val="0"/>
      <w:marRight w:val="0"/>
      <w:marTop w:val="0"/>
      <w:marBottom w:val="0"/>
      <w:divBdr>
        <w:top w:val="none" w:sz="0" w:space="0" w:color="auto"/>
        <w:left w:val="none" w:sz="0" w:space="0" w:color="auto"/>
        <w:bottom w:val="none" w:sz="0" w:space="0" w:color="auto"/>
        <w:right w:val="none" w:sz="0" w:space="0" w:color="auto"/>
      </w:divBdr>
    </w:div>
    <w:div w:id="1539392345">
      <w:marLeft w:val="0"/>
      <w:marRight w:val="0"/>
      <w:marTop w:val="0"/>
      <w:marBottom w:val="0"/>
      <w:divBdr>
        <w:top w:val="none" w:sz="0" w:space="0" w:color="auto"/>
        <w:left w:val="none" w:sz="0" w:space="0" w:color="auto"/>
        <w:bottom w:val="none" w:sz="0" w:space="0" w:color="auto"/>
        <w:right w:val="none" w:sz="0" w:space="0" w:color="auto"/>
      </w:divBdr>
    </w:div>
    <w:div w:id="1539392346">
      <w:marLeft w:val="0"/>
      <w:marRight w:val="0"/>
      <w:marTop w:val="0"/>
      <w:marBottom w:val="0"/>
      <w:divBdr>
        <w:top w:val="none" w:sz="0" w:space="0" w:color="auto"/>
        <w:left w:val="none" w:sz="0" w:space="0" w:color="auto"/>
        <w:bottom w:val="none" w:sz="0" w:space="0" w:color="auto"/>
        <w:right w:val="none" w:sz="0" w:space="0" w:color="auto"/>
      </w:divBdr>
    </w:div>
    <w:div w:id="1539392347">
      <w:marLeft w:val="0"/>
      <w:marRight w:val="0"/>
      <w:marTop w:val="0"/>
      <w:marBottom w:val="0"/>
      <w:divBdr>
        <w:top w:val="none" w:sz="0" w:space="0" w:color="auto"/>
        <w:left w:val="none" w:sz="0" w:space="0" w:color="auto"/>
        <w:bottom w:val="none" w:sz="0" w:space="0" w:color="auto"/>
        <w:right w:val="none" w:sz="0" w:space="0" w:color="auto"/>
      </w:divBdr>
    </w:div>
    <w:div w:id="1539392348">
      <w:marLeft w:val="0"/>
      <w:marRight w:val="0"/>
      <w:marTop w:val="0"/>
      <w:marBottom w:val="0"/>
      <w:divBdr>
        <w:top w:val="none" w:sz="0" w:space="0" w:color="auto"/>
        <w:left w:val="none" w:sz="0" w:space="0" w:color="auto"/>
        <w:bottom w:val="none" w:sz="0" w:space="0" w:color="auto"/>
        <w:right w:val="none" w:sz="0" w:space="0" w:color="auto"/>
      </w:divBdr>
    </w:div>
    <w:div w:id="1539392349">
      <w:marLeft w:val="0"/>
      <w:marRight w:val="0"/>
      <w:marTop w:val="0"/>
      <w:marBottom w:val="0"/>
      <w:divBdr>
        <w:top w:val="none" w:sz="0" w:space="0" w:color="auto"/>
        <w:left w:val="none" w:sz="0" w:space="0" w:color="auto"/>
        <w:bottom w:val="none" w:sz="0" w:space="0" w:color="auto"/>
        <w:right w:val="none" w:sz="0" w:space="0" w:color="auto"/>
      </w:divBdr>
    </w:div>
    <w:div w:id="1539392350">
      <w:marLeft w:val="0"/>
      <w:marRight w:val="0"/>
      <w:marTop w:val="0"/>
      <w:marBottom w:val="0"/>
      <w:divBdr>
        <w:top w:val="none" w:sz="0" w:space="0" w:color="auto"/>
        <w:left w:val="none" w:sz="0" w:space="0" w:color="auto"/>
        <w:bottom w:val="none" w:sz="0" w:space="0" w:color="auto"/>
        <w:right w:val="none" w:sz="0" w:space="0" w:color="auto"/>
      </w:divBdr>
    </w:div>
    <w:div w:id="1539392351">
      <w:marLeft w:val="0"/>
      <w:marRight w:val="0"/>
      <w:marTop w:val="0"/>
      <w:marBottom w:val="0"/>
      <w:divBdr>
        <w:top w:val="none" w:sz="0" w:space="0" w:color="auto"/>
        <w:left w:val="none" w:sz="0" w:space="0" w:color="auto"/>
        <w:bottom w:val="none" w:sz="0" w:space="0" w:color="auto"/>
        <w:right w:val="none" w:sz="0" w:space="0" w:color="auto"/>
      </w:divBdr>
    </w:div>
    <w:div w:id="1539392352">
      <w:marLeft w:val="0"/>
      <w:marRight w:val="0"/>
      <w:marTop w:val="0"/>
      <w:marBottom w:val="0"/>
      <w:divBdr>
        <w:top w:val="none" w:sz="0" w:space="0" w:color="auto"/>
        <w:left w:val="none" w:sz="0" w:space="0" w:color="auto"/>
        <w:bottom w:val="none" w:sz="0" w:space="0" w:color="auto"/>
        <w:right w:val="none" w:sz="0" w:space="0" w:color="auto"/>
      </w:divBdr>
    </w:div>
    <w:div w:id="1539392353">
      <w:marLeft w:val="0"/>
      <w:marRight w:val="0"/>
      <w:marTop w:val="0"/>
      <w:marBottom w:val="0"/>
      <w:divBdr>
        <w:top w:val="none" w:sz="0" w:space="0" w:color="auto"/>
        <w:left w:val="none" w:sz="0" w:space="0" w:color="auto"/>
        <w:bottom w:val="none" w:sz="0" w:space="0" w:color="auto"/>
        <w:right w:val="none" w:sz="0" w:space="0" w:color="auto"/>
      </w:divBdr>
    </w:div>
    <w:div w:id="1539392354">
      <w:marLeft w:val="0"/>
      <w:marRight w:val="0"/>
      <w:marTop w:val="0"/>
      <w:marBottom w:val="0"/>
      <w:divBdr>
        <w:top w:val="none" w:sz="0" w:space="0" w:color="auto"/>
        <w:left w:val="none" w:sz="0" w:space="0" w:color="auto"/>
        <w:bottom w:val="none" w:sz="0" w:space="0" w:color="auto"/>
        <w:right w:val="none" w:sz="0" w:space="0" w:color="auto"/>
      </w:divBdr>
    </w:div>
    <w:div w:id="1539392355">
      <w:marLeft w:val="0"/>
      <w:marRight w:val="0"/>
      <w:marTop w:val="0"/>
      <w:marBottom w:val="0"/>
      <w:divBdr>
        <w:top w:val="none" w:sz="0" w:space="0" w:color="auto"/>
        <w:left w:val="none" w:sz="0" w:space="0" w:color="auto"/>
        <w:bottom w:val="none" w:sz="0" w:space="0" w:color="auto"/>
        <w:right w:val="none" w:sz="0" w:space="0" w:color="auto"/>
      </w:divBdr>
    </w:div>
    <w:div w:id="1539392356">
      <w:marLeft w:val="0"/>
      <w:marRight w:val="0"/>
      <w:marTop w:val="0"/>
      <w:marBottom w:val="0"/>
      <w:divBdr>
        <w:top w:val="none" w:sz="0" w:space="0" w:color="auto"/>
        <w:left w:val="none" w:sz="0" w:space="0" w:color="auto"/>
        <w:bottom w:val="none" w:sz="0" w:space="0" w:color="auto"/>
        <w:right w:val="none" w:sz="0" w:space="0" w:color="auto"/>
      </w:divBdr>
    </w:div>
    <w:div w:id="1539392357">
      <w:marLeft w:val="0"/>
      <w:marRight w:val="0"/>
      <w:marTop w:val="0"/>
      <w:marBottom w:val="0"/>
      <w:divBdr>
        <w:top w:val="none" w:sz="0" w:space="0" w:color="auto"/>
        <w:left w:val="none" w:sz="0" w:space="0" w:color="auto"/>
        <w:bottom w:val="none" w:sz="0" w:space="0" w:color="auto"/>
        <w:right w:val="none" w:sz="0" w:space="0" w:color="auto"/>
      </w:divBdr>
    </w:div>
    <w:div w:id="1539392358">
      <w:marLeft w:val="0"/>
      <w:marRight w:val="0"/>
      <w:marTop w:val="0"/>
      <w:marBottom w:val="0"/>
      <w:divBdr>
        <w:top w:val="none" w:sz="0" w:space="0" w:color="auto"/>
        <w:left w:val="none" w:sz="0" w:space="0" w:color="auto"/>
        <w:bottom w:val="none" w:sz="0" w:space="0" w:color="auto"/>
        <w:right w:val="none" w:sz="0" w:space="0" w:color="auto"/>
      </w:divBdr>
    </w:div>
    <w:div w:id="1539392359">
      <w:marLeft w:val="0"/>
      <w:marRight w:val="0"/>
      <w:marTop w:val="0"/>
      <w:marBottom w:val="0"/>
      <w:divBdr>
        <w:top w:val="none" w:sz="0" w:space="0" w:color="auto"/>
        <w:left w:val="none" w:sz="0" w:space="0" w:color="auto"/>
        <w:bottom w:val="none" w:sz="0" w:space="0" w:color="auto"/>
        <w:right w:val="none" w:sz="0" w:space="0" w:color="auto"/>
      </w:divBdr>
    </w:div>
    <w:div w:id="1539392360">
      <w:marLeft w:val="0"/>
      <w:marRight w:val="0"/>
      <w:marTop w:val="0"/>
      <w:marBottom w:val="0"/>
      <w:divBdr>
        <w:top w:val="none" w:sz="0" w:space="0" w:color="auto"/>
        <w:left w:val="none" w:sz="0" w:space="0" w:color="auto"/>
        <w:bottom w:val="none" w:sz="0" w:space="0" w:color="auto"/>
        <w:right w:val="none" w:sz="0" w:space="0" w:color="auto"/>
      </w:divBdr>
    </w:div>
    <w:div w:id="1539392361">
      <w:marLeft w:val="0"/>
      <w:marRight w:val="0"/>
      <w:marTop w:val="0"/>
      <w:marBottom w:val="0"/>
      <w:divBdr>
        <w:top w:val="none" w:sz="0" w:space="0" w:color="auto"/>
        <w:left w:val="none" w:sz="0" w:space="0" w:color="auto"/>
        <w:bottom w:val="none" w:sz="0" w:space="0" w:color="auto"/>
        <w:right w:val="none" w:sz="0" w:space="0" w:color="auto"/>
      </w:divBdr>
    </w:div>
    <w:div w:id="1539392362">
      <w:marLeft w:val="0"/>
      <w:marRight w:val="0"/>
      <w:marTop w:val="0"/>
      <w:marBottom w:val="0"/>
      <w:divBdr>
        <w:top w:val="none" w:sz="0" w:space="0" w:color="auto"/>
        <w:left w:val="none" w:sz="0" w:space="0" w:color="auto"/>
        <w:bottom w:val="none" w:sz="0" w:space="0" w:color="auto"/>
        <w:right w:val="none" w:sz="0" w:space="0" w:color="auto"/>
      </w:divBdr>
    </w:div>
    <w:div w:id="1539392363">
      <w:marLeft w:val="0"/>
      <w:marRight w:val="0"/>
      <w:marTop w:val="0"/>
      <w:marBottom w:val="0"/>
      <w:divBdr>
        <w:top w:val="none" w:sz="0" w:space="0" w:color="auto"/>
        <w:left w:val="none" w:sz="0" w:space="0" w:color="auto"/>
        <w:bottom w:val="none" w:sz="0" w:space="0" w:color="auto"/>
        <w:right w:val="none" w:sz="0" w:space="0" w:color="auto"/>
      </w:divBdr>
    </w:div>
    <w:div w:id="1539392364">
      <w:marLeft w:val="0"/>
      <w:marRight w:val="0"/>
      <w:marTop w:val="0"/>
      <w:marBottom w:val="0"/>
      <w:divBdr>
        <w:top w:val="none" w:sz="0" w:space="0" w:color="auto"/>
        <w:left w:val="none" w:sz="0" w:space="0" w:color="auto"/>
        <w:bottom w:val="none" w:sz="0" w:space="0" w:color="auto"/>
        <w:right w:val="none" w:sz="0" w:space="0" w:color="auto"/>
      </w:divBdr>
    </w:div>
    <w:div w:id="1539392365">
      <w:marLeft w:val="0"/>
      <w:marRight w:val="0"/>
      <w:marTop w:val="0"/>
      <w:marBottom w:val="0"/>
      <w:divBdr>
        <w:top w:val="none" w:sz="0" w:space="0" w:color="auto"/>
        <w:left w:val="none" w:sz="0" w:space="0" w:color="auto"/>
        <w:bottom w:val="none" w:sz="0" w:space="0" w:color="auto"/>
        <w:right w:val="none" w:sz="0" w:space="0" w:color="auto"/>
      </w:divBdr>
    </w:div>
    <w:div w:id="1539392366">
      <w:marLeft w:val="0"/>
      <w:marRight w:val="0"/>
      <w:marTop w:val="0"/>
      <w:marBottom w:val="0"/>
      <w:divBdr>
        <w:top w:val="none" w:sz="0" w:space="0" w:color="auto"/>
        <w:left w:val="none" w:sz="0" w:space="0" w:color="auto"/>
        <w:bottom w:val="none" w:sz="0" w:space="0" w:color="auto"/>
        <w:right w:val="none" w:sz="0" w:space="0" w:color="auto"/>
      </w:divBdr>
    </w:div>
    <w:div w:id="1539392367">
      <w:marLeft w:val="0"/>
      <w:marRight w:val="0"/>
      <w:marTop w:val="0"/>
      <w:marBottom w:val="0"/>
      <w:divBdr>
        <w:top w:val="none" w:sz="0" w:space="0" w:color="auto"/>
        <w:left w:val="none" w:sz="0" w:space="0" w:color="auto"/>
        <w:bottom w:val="none" w:sz="0" w:space="0" w:color="auto"/>
        <w:right w:val="none" w:sz="0" w:space="0" w:color="auto"/>
      </w:divBdr>
    </w:div>
    <w:div w:id="1539392368">
      <w:marLeft w:val="0"/>
      <w:marRight w:val="0"/>
      <w:marTop w:val="0"/>
      <w:marBottom w:val="0"/>
      <w:divBdr>
        <w:top w:val="none" w:sz="0" w:space="0" w:color="auto"/>
        <w:left w:val="none" w:sz="0" w:space="0" w:color="auto"/>
        <w:bottom w:val="none" w:sz="0" w:space="0" w:color="auto"/>
        <w:right w:val="none" w:sz="0" w:space="0" w:color="auto"/>
      </w:divBdr>
    </w:div>
    <w:div w:id="1539392369">
      <w:marLeft w:val="0"/>
      <w:marRight w:val="0"/>
      <w:marTop w:val="0"/>
      <w:marBottom w:val="0"/>
      <w:divBdr>
        <w:top w:val="none" w:sz="0" w:space="0" w:color="auto"/>
        <w:left w:val="none" w:sz="0" w:space="0" w:color="auto"/>
        <w:bottom w:val="none" w:sz="0" w:space="0" w:color="auto"/>
        <w:right w:val="none" w:sz="0" w:space="0" w:color="auto"/>
      </w:divBdr>
    </w:div>
    <w:div w:id="1539392370">
      <w:marLeft w:val="0"/>
      <w:marRight w:val="0"/>
      <w:marTop w:val="0"/>
      <w:marBottom w:val="0"/>
      <w:divBdr>
        <w:top w:val="none" w:sz="0" w:space="0" w:color="auto"/>
        <w:left w:val="none" w:sz="0" w:space="0" w:color="auto"/>
        <w:bottom w:val="none" w:sz="0" w:space="0" w:color="auto"/>
        <w:right w:val="none" w:sz="0" w:space="0" w:color="auto"/>
      </w:divBdr>
    </w:div>
    <w:div w:id="1539392371">
      <w:marLeft w:val="0"/>
      <w:marRight w:val="0"/>
      <w:marTop w:val="0"/>
      <w:marBottom w:val="0"/>
      <w:divBdr>
        <w:top w:val="none" w:sz="0" w:space="0" w:color="auto"/>
        <w:left w:val="none" w:sz="0" w:space="0" w:color="auto"/>
        <w:bottom w:val="none" w:sz="0" w:space="0" w:color="auto"/>
        <w:right w:val="none" w:sz="0" w:space="0" w:color="auto"/>
      </w:divBdr>
    </w:div>
    <w:div w:id="1539392372">
      <w:marLeft w:val="0"/>
      <w:marRight w:val="0"/>
      <w:marTop w:val="0"/>
      <w:marBottom w:val="0"/>
      <w:divBdr>
        <w:top w:val="none" w:sz="0" w:space="0" w:color="auto"/>
        <w:left w:val="none" w:sz="0" w:space="0" w:color="auto"/>
        <w:bottom w:val="none" w:sz="0" w:space="0" w:color="auto"/>
        <w:right w:val="none" w:sz="0" w:space="0" w:color="auto"/>
      </w:divBdr>
    </w:div>
    <w:div w:id="1539392373">
      <w:marLeft w:val="0"/>
      <w:marRight w:val="0"/>
      <w:marTop w:val="0"/>
      <w:marBottom w:val="0"/>
      <w:divBdr>
        <w:top w:val="none" w:sz="0" w:space="0" w:color="auto"/>
        <w:left w:val="none" w:sz="0" w:space="0" w:color="auto"/>
        <w:bottom w:val="none" w:sz="0" w:space="0" w:color="auto"/>
        <w:right w:val="none" w:sz="0" w:space="0" w:color="auto"/>
      </w:divBdr>
    </w:div>
    <w:div w:id="1539392374">
      <w:marLeft w:val="0"/>
      <w:marRight w:val="0"/>
      <w:marTop w:val="0"/>
      <w:marBottom w:val="0"/>
      <w:divBdr>
        <w:top w:val="none" w:sz="0" w:space="0" w:color="auto"/>
        <w:left w:val="none" w:sz="0" w:space="0" w:color="auto"/>
        <w:bottom w:val="none" w:sz="0" w:space="0" w:color="auto"/>
        <w:right w:val="none" w:sz="0" w:space="0" w:color="auto"/>
      </w:divBdr>
    </w:div>
    <w:div w:id="1539392375">
      <w:marLeft w:val="0"/>
      <w:marRight w:val="0"/>
      <w:marTop w:val="0"/>
      <w:marBottom w:val="0"/>
      <w:divBdr>
        <w:top w:val="none" w:sz="0" w:space="0" w:color="auto"/>
        <w:left w:val="none" w:sz="0" w:space="0" w:color="auto"/>
        <w:bottom w:val="none" w:sz="0" w:space="0" w:color="auto"/>
        <w:right w:val="none" w:sz="0" w:space="0" w:color="auto"/>
      </w:divBdr>
    </w:div>
    <w:div w:id="1539392376">
      <w:marLeft w:val="0"/>
      <w:marRight w:val="0"/>
      <w:marTop w:val="0"/>
      <w:marBottom w:val="0"/>
      <w:divBdr>
        <w:top w:val="none" w:sz="0" w:space="0" w:color="auto"/>
        <w:left w:val="none" w:sz="0" w:space="0" w:color="auto"/>
        <w:bottom w:val="none" w:sz="0" w:space="0" w:color="auto"/>
        <w:right w:val="none" w:sz="0" w:space="0" w:color="auto"/>
      </w:divBdr>
    </w:div>
    <w:div w:id="1539392377">
      <w:marLeft w:val="0"/>
      <w:marRight w:val="0"/>
      <w:marTop w:val="0"/>
      <w:marBottom w:val="0"/>
      <w:divBdr>
        <w:top w:val="none" w:sz="0" w:space="0" w:color="auto"/>
        <w:left w:val="none" w:sz="0" w:space="0" w:color="auto"/>
        <w:bottom w:val="none" w:sz="0" w:space="0" w:color="auto"/>
        <w:right w:val="none" w:sz="0" w:space="0" w:color="auto"/>
      </w:divBdr>
    </w:div>
    <w:div w:id="1539392378">
      <w:marLeft w:val="0"/>
      <w:marRight w:val="0"/>
      <w:marTop w:val="0"/>
      <w:marBottom w:val="0"/>
      <w:divBdr>
        <w:top w:val="none" w:sz="0" w:space="0" w:color="auto"/>
        <w:left w:val="none" w:sz="0" w:space="0" w:color="auto"/>
        <w:bottom w:val="none" w:sz="0" w:space="0" w:color="auto"/>
        <w:right w:val="none" w:sz="0" w:space="0" w:color="auto"/>
      </w:divBdr>
    </w:div>
    <w:div w:id="1539392379">
      <w:marLeft w:val="0"/>
      <w:marRight w:val="0"/>
      <w:marTop w:val="0"/>
      <w:marBottom w:val="0"/>
      <w:divBdr>
        <w:top w:val="none" w:sz="0" w:space="0" w:color="auto"/>
        <w:left w:val="none" w:sz="0" w:space="0" w:color="auto"/>
        <w:bottom w:val="none" w:sz="0" w:space="0" w:color="auto"/>
        <w:right w:val="none" w:sz="0" w:space="0" w:color="auto"/>
      </w:divBdr>
    </w:div>
    <w:div w:id="1539392380">
      <w:marLeft w:val="0"/>
      <w:marRight w:val="0"/>
      <w:marTop w:val="0"/>
      <w:marBottom w:val="0"/>
      <w:divBdr>
        <w:top w:val="none" w:sz="0" w:space="0" w:color="auto"/>
        <w:left w:val="none" w:sz="0" w:space="0" w:color="auto"/>
        <w:bottom w:val="none" w:sz="0" w:space="0" w:color="auto"/>
        <w:right w:val="none" w:sz="0" w:space="0" w:color="auto"/>
      </w:divBdr>
    </w:div>
    <w:div w:id="1539392381">
      <w:marLeft w:val="0"/>
      <w:marRight w:val="0"/>
      <w:marTop w:val="0"/>
      <w:marBottom w:val="0"/>
      <w:divBdr>
        <w:top w:val="none" w:sz="0" w:space="0" w:color="auto"/>
        <w:left w:val="none" w:sz="0" w:space="0" w:color="auto"/>
        <w:bottom w:val="none" w:sz="0" w:space="0" w:color="auto"/>
        <w:right w:val="none" w:sz="0" w:space="0" w:color="auto"/>
      </w:divBdr>
    </w:div>
    <w:div w:id="1539392382">
      <w:marLeft w:val="0"/>
      <w:marRight w:val="0"/>
      <w:marTop w:val="0"/>
      <w:marBottom w:val="0"/>
      <w:divBdr>
        <w:top w:val="none" w:sz="0" w:space="0" w:color="auto"/>
        <w:left w:val="none" w:sz="0" w:space="0" w:color="auto"/>
        <w:bottom w:val="none" w:sz="0" w:space="0" w:color="auto"/>
        <w:right w:val="none" w:sz="0" w:space="0" w:color="auto"/>
      </w:divBdr>
    </w:div>
    <w:div w:id="1539392383">
      <w:marLeft w:val="0"/>
      <w:marRight w:val="0"/>
      <w:marTop w:val="0"/>
      <w:marBottom w:val="0"/>
      <w:divBdr>
        <w:top w:val="none" w:sz="0" w:space="0" w:color="auto"/>
        <w:left w:val="none" w:sz="0" w:space="0" w:color="auto"/>
        <w:bottom w:val="none" w:sz="0" w:space="0" w:color="auto"/>
        <w:right w:val="none" w:sz="0" w:space="0" w:color="auto"/>
      </w:divBdr>
    </w:div>
    <w:div w:id="1539392384">
      <w:marLeft w:val="0"/>
      <w:marRight w:val="0"/>
      <w:marTop w:val="0"/>
      <w:marBottom w:val="0"/>
      <w:divBdr>
        <w:top w:val="none" w:sz="0" w:space="0" w:color="auto"/>
        <w:left w:val="none" w:sz="0" w:space="0" w:color="auto"/>
        <w:bottom w:val="none" w:sz="0" w:space="0" w:color="auto"/>
        <w:right w:val="none" w:sz="0" w:space="0" w:color="auto"/>
      </w:divBdr>
    </w:div>
    <w:div w:id="1539392385">
      <w:marLeft w:val="0"/>
      <w:marRight w:val="0"/>
      <w:marTop w:val="0"/>
      <w:marBottom w:val="0"/>
      <w:divBdr>
        <w:top w:val="none" w:sz="0" w:space="0" w:color="auto"/>
        <w:left w:val="none" w:sz="0" w:space="0" w:color="auto"/>
        <w:bottom w:val="none" w:sz="0" w:space="0" w:color="auto"/>
        <w:right w:val="none" w:sz="0" w:space="0" w:color="auto"/>
      </w:divBdr>
    </w:div>
    <w:div w:id="1539392386">
      <w:marLeft w:val="0"/>
      <w:marRight w:val="0"/>
      <w:marTop w:val="0"/>
      <w:marBottom w:val="0"/>
      <w:divBdr>
        <w:top w:val="none" w:sz="0" w:space="0" w:color="auto"/>
        <w:left w:val="none" w:sz="0" w:space="0" w:color="auto"/>
        <w:bottom w:val="none" w:sz="0" w:space="0" w:color="auto"/>
        <w:right w:val="none" w:sz="0" w:space="0" w:color="auto"/>
      </w:divBdr>
    </w:div>
    <w:div w:id="1539392387">
      <w:marLeft w:val="0"/>
      <w:marRight w:val="0"/>
      <w:marTop w:val="0"/>
      <w:marBottom w:val="0"/>
      <w:divBdr>
        <w:top w:val="none" w:sz="0" w:space="0" w:color="auto"/>
        <w:left w:val="none" w:sz="0" w:space="0" w:color="auto"/>
        <w:bottom w:val="none" w:sz="0" w:space="0" w:color="auto"/>
        <w:right w:val="none" w:sz="0" w:space="0" w:color="auto"/>
      </w:divBdr>
    </w:div>
    <w:div w:id="1539392388">
      <w:marLeft w:val="0"/>
      <w:marRight w:val="0"/>
      <w:marTop w:val="0"/>
      <w:marBottom w:val="0"/>
      <w:divBdr>
        <w:top w:val="none" w:sz="0" w:space="0" w:color="auto"/>
        <w:left w:val="none" w:sz="0" w:space="0" w:color="auto"/>
        <w:bottom w:val="none" w:sz="0" w:space="0" w:color="auto"/>
        <w:right w:val="none" w:sz="0" w:space="0" w:color="auto"/>
      </w:divBdr>
    </w:div>
    <w:div w:id="1539392389">
      <w:marLeft w:val="0"/>
      <w:marRight w:val="0"/>
      <w:marTop w:val="0"/>
      <w:marBottom w:val="0"/>
      <w:divBdr>
        <w:top w:val="none" w:sz="0" w:space="0" w:color="auto"/>
        <w:left w:val="none" w:sz="0" w:space="0" w:color="auto"/>
        <w:bottom w:val="none" w:sz="0" w:space="0" w:color="auto"/>
        <w:right w:val="none" w:sz="0" w:space="0" w:color="auto"/>
      </w:divBdr>
    </w:div>
    <w:div w:id="1539392390">
      <w:marLeft w:val="0"/>
      <w:marRight w:val="0"/>
      <w:marTop w:val="0"/>
      <w:marBottom w:val="0"/>
      <w:divBdr>
        <w:top w:val="none" w:sz="0" w:space="0" w:color="auto"/>
        <w:left w:val="none" w:sz="0" w:space="0" w:color="auto"/>
        <w:bottom w:val="none" w:sz="0" w:space="0" w:color="auto"/>
        <w:right w:val="none" w:sz="0" w:space="0" w:color="auto"/>
      </w:divBdr>
    </w:div>
    <w:div w:id="1539392391">
      <w:marLeft w:val="0"/>
      <w:marRight w:val="0"/>
      <w:marTop w:val="0"/>
      <w:marBottom w:val="0"/>
      <w:divBdr>
        <w:top w:val="none" w:sz="0" w:space="0" w:color="auto"/>
        <w:left w:val="none" w:sz="0" w:space="0" w:color="auto"/>
        <w:bottom w:val="none" w:sz="0" w:space="0" w:color="auto"/>
        <w:right w:val="none" w:sz="0" w:space="0" w:color="auto"/>
      </w:divBdr>
    </w:div>
    <w:div w:id="1539392392">
      <w:marLeft w:val="0"/>
      <w:marRight w:val="0"/>
      <w:marTop w:val="0"/>
      <w:marBottom w:val="0"/>
      <w:divBdr>
        <w:top w:val="none" w:sz="0" w:space="0" w:color="auto"/>
        <w:left w:val="none" w:sz="0" w:space="0" w:color="auto"/>
        <w:bottom w:val="none" w:sz="0" w:space="0" w:color="auto"/>
        <w:right w:val="none" w:sz="0" w:space="0" w:color="auto"/>
      </w:divBdr>
    </w:div>
    <w:div w:id="1539392393">
      <w:marLeft w:val="0"/>
      <w:marRight w:val="0"/>
      <w:marTop w:val="0"/>
      <w:marBottom w:val="0"/>
      <w:divBdr>
        <w:top w:val="none" w:sz="0" w:space="0" w:color="auto"/>
        <w:left w:val="none" w:sz="0" w:space="0" w:color="auto"/>
        <w:bottom w:val="none" w:sz="0" w:space="0" w:color="auto"/>
        <w:right w:val="none" w:sz="0" w:space="0" w:color="auto"/>
      </w:divBdr>
    </w:div>
    <w:div w:id="1539392394">
      <w:marLeft w:val="0"/>
      <w:marRight w:val="0"/>
      <w:marTop w:val="0"/>
      <w:marBottom w:val="0"/>
      <w:divBdr>
        <w:top w:val="none" w:sz="0" w:space="0" w:color="auto"/>
        <w:left w:val="none" w:sz="0" w:space="0" w:color="auto"/>
        <w:bottom w:val="none" w:sz="0" w:space="0" w:color="auto"/>
        <w:right w:val="none" w:sz="0" w:space="0" w:color="auto"/>
      </w:divBdr>
    </w:div>
    <w:div w:id="1539392395">
      <w:marLeft w:val="0"/>
      <w:marRight w:val="0"/>
      <w:marTop w:val="0"/>
      <w:marBottom w:val="0"/>
      <w:divBdr>
        <w:top w:val="none" w:sz="0" w:space="0" w:color="auto"/>
        <w:left w:val="none" w:sz="0" w:space="0" w:color="auto"/>
        <w:bottom w:val="none" w:sz="0" w:space="0" w:color="auto"/>
        <w:right w:val="none" w:sz="0" w:space="0" w:color="auto"/>
      </w:divBdr>
    </w:div>
    <w:div w:id="1539392396">
      <w:marLeft w:val="0"/>
      <w:marRight w:val="0"/>
      <w:marTop w:val="0"/>
      <w:marBottom w:val="0"/>
      <w:divBdr>
        <w:top w:val="none" w:sz="0" w:space="0" w:color="auto"/>
        <w:left w:val="none" w:sz="0" w:space="0" w:color="auto"/>
        <w:bottom w:val="none" w:sz="0" w:space="0" w:color="auto"/>
        <w:right w:val="none" w:sz="0" w:space="0" w:color="auto"/>
      </w:divBdr>
    </w:div>
    <w:div w:id="1539392397">
      <w:marLeft w:val="0"/>
      <w:marRight w:val="0"/>
      <w:marTop w:val="0"/>
      <w:marBottom w:val="0"/>
      <w:divBdr>
        <w:top w:val="none" w:sz="0" w:space="0" w:color="auto"/>
        <w:left w:val="none" w:sz="0" w:space="0" w:color="auto"/>
        <w:bottom w:val="none" w:sz="0" w:space="0" w:color="auto"/>
        <w:right w:val="none" w:sz="0" w:space="0" w:color="auto"/>
      </w:divBdr>
    </w:div>
    <w:div w:id="1539392398">
      <w:marLeft w:val="0"/>
      <w:marRight w:val="0"/>
      <w:marTop w:val="0"/>
      <w:marBottom w:val="0"/>
      <w:divBdr>
        <w:top w:val="none" w:sz="0" w:space="0" w:color="auto"/>
        <w:left w:val="none" w:sz="0" w:space="0" w:color="auto"/>
        <w:bottom w:val="none" w:sz="0" w:space="0" w:color="auto"/>
        <w:right w:val="none" w:sz="0" w:space="0" w:color="auto"/>
      </w:divBdr>
    </w:div>
    <w:div w:id="1539392399">
      <w:marLeft w:val="0"/>
      <w:marRight w:val="0"/>
      <w:marTop w:val="0"/>
      <w:marBottom w:val="0"/>
      <w:divBdr>
        <w:top w:val="none" w:sz="0" w:space="0" w:color="auto"/>
        <w:left w:val="none" w:sz="0" w:space="0" w:color="auto"/>
        <w:bottom w:val="none" w:sz="0" w:space="0" w:color="auto"/>
        <w:right w:val="none" w:sz="0" w:space="0" w:color="auto"/>
      </w:divBdr>
    </w:div>
    <w:div w:id="1542404314">
      <w:bodyDiv w:val="1"/>
      <w:marLeft w:val="0"/>
      <w:marRight w:val="0"/>
      <w:marTop w:val="0"/>
      <w:marBottom w:val="0"/>
      <w:divBdr>
        <w:top w:val="none" w:sz="0" w:space="0" w:color="auto"/>
        <w:left w:val="none" w:sz="0" w:space="0" w:color="auto"/>
        <w:bottom w:val="none" w:sz="0" w:space="0" w:color="auto"/>
        <w:right w:val="none" w:sz="0" w:space="0" w:color="auto"/>
      </w:divBdr>
    </w:div>
    <w:div w:id="1582983113">
      <w:bodyDiv w:val="1"/>
      <w:marLeft w:val="0"/>
      <w:marRight w:val="0"/>
      <w:marTop w:val="0"/>
      <w:marBottom w:val="0"/>
      <w:divBdr>
        <w:top w:val="none" w:sz="0" w:space="0" w:color="auto"/>
        <w:left w:val="none" w:sz="0" w:space="0" w:color="auto"/>
        <w:bottom w:val="none" w:sz="0" w:space="0" w:color="auto"/>
        <w:right w:val="none" w:sz="0" w:space="0" w:color="auto"/>
      </w:divBdr>
    </w:div>
    <w:div w:id="1619023381">
      <w:bodyDiv w:val="1"/>
      <w:marLeft w:val="0"/>
      <w:marRight w:val="0"/>
      <w:marTop w:val="0"/>
      <w:marBottom w:val="0"/>
      <w:divBdr>
        <w:top w:val="none" w:sz="0" w:space="0" w:color="auto"/>
        <w:left w:val="none" w:sz="0" w:space="0" w:color="auto"/>
        <w:bottom w:val="none" w:sz="0" w:space="0" w:color="auto"/>
        <w:right w:val="none" w:sz="0" w:space="0" w:color="auto"/>
      </w:divBdr>
    </w:div>
    <w:div w:id="1623615187">
      <w:bodyDiv w:val="1"/>
      <w:marLeft w:val="0"/>
      <w:marRight w:val="0"/>
      <w:marTop w:val="0"/>
      <w:marBottom w:val="0"/>
      <w:divBdr>
        <w:top w:val="none" w:sz="0" w:space="0" w:color="auto"/>
        <w:left w:val="none" w:sz="0" w:space="0" w:color="auto"/>
        <w:bottom w:val="none" w:sz="0" w:space="0" w:color="auto"/>
        <w:right w:val="none" w:sz="0" w:space="0" w:color="auto"/>
      </w:divBdr>
    </w:div>
    <w:div w:id="1639722504">
      <w:bodyDiv w:val="1"/>
      <w:marLeft w:val="0"/>
      <w:marRight w:val="0"/>
      <w:marTop w:val="0"/>
      <w:marBottom w:val="0"/>
      <w:divBdr>
        <w:top w:val="none" w:sz="0" w:space="0" w:color="auto"/>
        <w:left w:val="none" w:sz="0" w:space="0" w:color="auto"/>
        <w:bottom w:val="none" w:sz="0" w:space="0" w:color="auto"/>
        <w:right w:val="none" w:sz="0" w:space="0" w:color="auto"/>
      </w:divBdr>
    </w:div>
    <w:div w:id="1742753852">
      <w:bodyDiv w:val="1"/>
      <w:marLeft w:val="0"/>
      <w:marRight w:val="0"/>
      <w:marTop w:val="0"/>
      <w:marBottom w:val="0"/>
      <w:divBdr>
        <w:top w:val="none" w:sz="0" w:space="0" w:color="auto"/>
        <w:left w:val="none" w:sz="0" w:space="0" w:color="auto"/>
        <w:bottom w:val="none" w:sz="0" w:space="0" w:color="auto"/>
        <w:right w:val="none" w:sz="0" w:space="0" w:color="auto"/>
      </w:divBdr>
    </w:div>
    <w:div w:id="1750156138">
      <w:bodyDiv w:val="1"/>
      <w:marLeft w:val="0"/>
      <w:marRight w:val="0"/>
      <w:marTop w:val="0"/>
      <w:marBottom w:val="0"/>
      <w:divBdr>
        <w:top w:val="none" w:sz="0" w:space="0" w:color="auto"/>
        <w:left w:val="none" w:sz="0" w:space="0" w:color="auto"/>
        <w:bottom w:val="none" w:sz="0" w:space="0" w:color="auto"/>
        <w:right w:val="none" w:sz="0" w:space="0" w:color="auto"/>
      </w:divBdr>
    </w:div>
    <w:div w:id="1779835159">
      <w:bodyDiv w:val="1"/>
      <w:marLeft w:val="0"/>
      <w:marRight w:val="0"/>
      <w:marTop w:val="0"/>
      <w:marBottom w:val="0"/>
      <w:divBdr>
        <w:top w:val="none" w:sz="0" w:space="0" w:color="auto"/>
        <w:left w:val="none" w:sz="0" w:space="0" w:color="auto"/>
        <w:bottom w:val="none" w:sz="0" w:space="0" w:color="auto"/>
        <w:right w:val="none" w:sz="0" w:space="0" w:color="auto"/>
      </w:divBdr>
    </w:div>
    <w:div w:id="1855680095">
      <w:bodyDiv w:val="1"/>
      <w:marLeft w:val="0"/>
      <w:marRight w:val="0"/>
      <w:marTop w:val="0"/>
      <w:marBottom w:val="0"/>
      <w:divBdr>
        <w:top w:val="none" w:sz="0" w:space="0" w:color="auto"/>
        <w:left w:val="none" w:sz="0" w:space="0" w:color="auto"/>
        <w:bottom w:val="none" w:sz="0" w:space="0" w:color="auto"/>
        <w:right w:val="none" w:sz="0" w:space="0" w:color="auto"/>
      </w:divBdr>
    </w:div>
    <w:div w:id="1981617995">
      <w:bodyDiv w:val="1"/>
      <w:marLeft w:val="0"/>
      <w:marRight w:val="0"/>
      <w:marTop w:val="0"/>
      <w:marBottom w:val="0"/>
      <w:divBdr>
        <w:top w:val="none" w:sz="0" w:space="0" w:color="auto"/>
        <w:left w:val="none" w:sz="0" w:space="0" w:color="auto"/>
        <w:bottom w:val="none" w:sz="0" w:space="0" w:color="auto"/>
        <w:right w:val="none" w:sz="0" w:space="0" w:color="auto"/>
      </w:divBdr>
    </w:div>
    <w:div w:id="1983268227">
      <w:bodyDiv w:val="1"/>
      <w:marLeft w:val="0"/>
      <w:marRight w:val="0"/>
      <w:marTop w:val="0"/>
      <w:marBottom w:val="0"/>
      <w:divBdr>
        <w:top w:val="none" w:sz="0" w:space="0" w:color="auto"/>
        <w:left w:val="none" w:sz="0" w:space="0" w:color="auto"/>
        <w:bottom w:val="none" w:sz="0" w:space="0" w:color="auto"/>
        <w:right w:val="none" w:sz="0" w:space="0" w:color="auto"/>
      </w:divBdr>
    </w:div>
    <w:div w:id="2039352509">
      <w:bodyDiv w:val="1"/>
      <w:marLeft w:val="0"/>
      <w:marRight w:val="0"/>
      <w:marTop w:val="0"/>
      <w:marBottom w:val="0"/>
      <w:divBdr>
        <w:top w:val="none" w:sz="0" w:space="0" w:color="auto"/>
        <w:left w:val="none" w:sz="0" w:space="0" w:color="auto"/>
        <w:bottom w:val="none" w:sz="0" w:space="0" w:color="auto"/>
        <w:right w:val="none" w:sz="0" w:space="0" w:color="auto"/>
      </w:divBdr>
    </w:div>
    <w:div w:id="2071532731">
      <w:bodyDiv w:val="1"/>
      <w:marLeft w:val="0"/>
      <w:marRight w:val="0"/>
      <w:marTop w:val="0"/>
      <w:marBottom w:val="0"/>
      <w:divBdr>
        <w:top w:val="none" w:sz="0" w:space="0" w:color="auto"/>
        <w:left w:val="none" w:sz="0" w:space="0" w:color="auto"/>
        <w:bottom w:val="none" w:sz="0" w:space="0" w:color="auto"/>
        <w:right w:val="none" w:sz="0" w:space="0" w:color="auto"/>
      </w:divBdr>
    </w:div>
    <w:div w:id="2072265350">
      <w:bodyDiv w:val="1"/>
      <w:marLeft w:val="0"/>
      <w:marRight w:val="0"/>
      <w:marTop w:val="0"/>
      <w:marBottom w:val="0"/>
      <w:divBdr>
        <w:top w:val="none" w:sz="0" w:space="0" w:color="auto"/>
        <w:left w:val="none" w:sz="0" w:space="0" w:color="auto"/>
        <w:bottom w:val="none" w:sz="0" w:space="0" w:color="auto"/>
        <w:right w:val="none" w:sz="0" w:space="0" w:color="auto"/>
      </w:divBdr>
    </w:div>
    <w:div w:id="20957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1EF8-8958-4635-8E8F-6EB34682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22199</Words>
  <Characters>12654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Статус «ПРАВОВИЙ»</vt:lpstr>
      <vt:lpstr>Статус «ПРАВОВИЙ»</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Статус «ПРАВОВИЙ»</dc:title>
  <dc:creator>Степіна Ірина Григорівна</dc:creator>
  <cp:lastModifiedBy>User-3</cp:lastModifiedBy>
  <cp:revision>2</cp:revision>
  <cp:lastPrinted>2021-06-08T12:54:00Z</cp:lastPrinted>
  <dcterms:created xsi:type="dcterms:W3CDTF">2021-10-29T08:43:00Z</dcterms:created>
  <dcterms:modified xsi:type="dcterms:W3CDTF">2021-10-29T08:43:00Z</dcterms:modified>
</cp:coreProperties>
</file>