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8EAA" w14:textId="77777777" w:rsidR="0069216B" w:rsidRPr="0069216B" w:rsidRDefault="0069216B" w:rsidP="0069216B">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val="uk-UA"/>
        </w:rPr>
      </w:pPr>
      <w:r w:rsidRPr="0069216B">
        <w:rPr>
          <w:rFonts w:ascii="Times New Roman" w:eastAsia="Times New Roman" w:hAnsi="Times New Roman" w:cs="Times New Roman"/>
          <w:b/>
          <w:color w:val="000000"/>
          <w:position w:val="-1"/>
          <w:sz w:val="28"/>
          <w:szCs w:val="28"/>
          <w:lang w:val="uk-UA"/>
        </w:rPr>
        <w:t>ПОРІВНЯЛЬНА ТАБЛИЦЯ</w:t>
      </w:r>
    </w:p>
    <w:p w14:paraId="2D1ED0F2" w14:textId="77777777" w:rsidR="0069216B" w:rsidRPr="0069216B" w:rsidRDefault="0069216B" w:rsidP="0069216B">
      <w:pPr>
        <w:pBdr>
          <w:top w:val="nil"/>
          <w:left w:val="nil"/>
          <w:bottom w:val="nil"/>
          <w:right w:val="nil"/>
          <w:between w:val="nil"/>
        </w:pBdr>
        <w:shd w:val="clear" w:color="auto" w:fill="FFFFFF"/>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lang w:val="uk-UA"/>
        </w:rPr>
      </w:pPr>
      <w:r w:rsidRPr="0069216B">
        <w:rPr>
          <w:rFonts w:ascii="Times New Roman" w:eastAsia="Calibri" w:hAnsi="Times New Roman" w:cs="Times New Roman"/>
          <w:b/>
          <w:color w:val="000000"/>
          <w:position w:val="-1"/>
          <w:sz w:val="28"/>
          <w:szCs w:val="28"/>
          <w:lang w:val="uk-UA"/>
        </w:rPr>
        <w:t xml:space="preserve">до </w:t>
      </w:r>
      <w:proofErr w:type="spellStart"/>
      <w:r w:rsidRPr="0069216B">
        <w:rPr>
          <w:rFonts w:ascii="Times New Roman" w:eastAsia="Calibri" w:hAnsi="Times New Roman" w:cs="Times New Roman"/>
          <w:b/>
          <w:color w:val="000000"/>
          <w:position w:val="-1"/>
          <w:sz w:val="28"/>
          <w:szCs w:val="28"/>
          <w:lang w:val="uk-UA"/>
        </w:rPr>
        <w:t>проєкту</w:t>
      </w:r>
      <w:proofErr w:type="spellEnd"/>
      <w:r w:rsidRPr="0069216B">
        <w:rPr>
          <w:rFonts w:ascii="Times New Roman" w:eastAsia="Calibri" w:hAnsi="Times New Roman" w:cs="Times New Roman"/>
          <w:b/>
          <w:color w:val="000000"/>
          <w:position w:val="-1"/>
          <w:sz w:val="28"/>
          <w:szCs w:val="28"/>
          <w:lang w:val="uk-UA"/>
        </w:rPr>
        <w:t xml:space="preserve"> постанови Кабінету Міністрів України </w:t>
      </w:r>
    </w:p>
    <w:p w14:paraId="1242AECE" w14:textId="77777777" w:rsidR="0069216B" w:rsidRDefault="0069216B" w:rsidP="0069216B">
      <w:pPr>
        <w:keepNext/>
        <w:keepLines/>
        <w:suppressAutoHyphens/>
        <w:spacing w:after="0" w:line="240" w:lineRule="auto"/>
        <w:ind w:leftChars="-1" w:left="1" w:right="-234" w:hangingChars="1" w:hanging="3"/>
        <w:jc w:val="center"/>
        <w:textDirection w:val="btLr"/>
        <w:textAlignment w:val="top"/>
        <w:outlineLvl w:val="0"/>
        <w:rPr>
          <w:rFonts w:ascii="Times New Roman" w:eastAsia="Calibri" w:hAnsi="Times New Roman" w:cs="Times New Roman"/>
          <w:b/>
          <w:color w:val="000000"/>
          <w:position w:val="-1"/>
          <w:sz w:val="28"/>
          <w:szCs w:val="28"/>
          <w:shd w:val="clear" w:color="auto" w:fill="FFFFFF"/>
          <w:lang w:val="uk-UA"/>
        </w:rPr>
      </w:pPr>
      <w:r w:rsidRPr="0069216B">
        <w:rPr>
          <w:rFonts w:ascii="Times New Roman" w:eastAsia="Calibri" w:hAnsi="Times New Roman" w:cs="Times New Roman"/>
          <w:b/>
          <w:color w:val="000000"/>
          <w:position w:val="-1"/>
          <w:sz w:val="28"/>
          <w:szCs w:val="28"/>
          <w:lang w:val="uk-UA" w:bidi="uk-UA"/>
        </w:rPr>
        <w:t>“</w:t>
      </w:r>
      <w:r w:rsidRPr="0069216B">
        <w:rPr>
          <w:rFonts w:ascii="Times New Roman" w:eastAsia="Calibri" w:hAnsi="Times New Roman" w:cs="Times New Roman"/>
          <w:b/>
          <w:bCs/>
          <w:color w:val="000000"/>
          <w:position w:val="-1"/>
          <w:sz w:val="28"/>
          <w:szCs w:val="28"/>
          <w:lang w:val="uk-UA"/>
        </w:rPr>
        <w:t xml:space="preserve">Про внесення змін до </w:t>
      </w:r>
      <w:r w:rsidRPr="0069216B">
        <w:rPr>
          <w:rFonts w:ascii="Times New Roman" w:eastAsia="Calibri" w:hAnsi="Times New Roman" w:cs="Times New Roman"/>
          <w:b/>
          <w:color w:val="000000"/>
          <w:position w:val="-1"/>
          <w:sz w:val="28"/>
          <w:szCs w:val="28"/>
          <w:shd w:val="clear" w:color="auto" w:fill="FFFFFF"/>
          <w:lang w:val="uk-UA"/>
        </w:rPr>
        <w:t xml:space="preserve">Правил обліку громадян, які потребують </w:t>
      </w:r>
      <w:r>
        <w:rPr>
          <w:rFonts w:ascii="Times New Roman" w:eastAsia="Calibri" w:hAnsi="Times New Roman" w:cs="Times New Roman"/>
          <w:b/>
          <w:color w:val="000000"/>
          <w:position w:val="-1"/>
          <w:sz w:val="28"/>
          <w:szCs w:val="28"/>
          <w:shd w:val="clear" w:color="auto" w:fill="FFFFFF"/>
          <w:lang w:val="uk-UA"/>
        </w:rPr>
        <w:t>п</w:t>
      </w:r>
      <w:r w:rsidRPr="0069216B">
        <w:rPr>
          <w:rFonts w:ascii="Times New Roman" w:eastAsia="Calibri" w:hAnsi="Times New Roman" w:cs="Times New Roman"/>
          <w:b/>
          <w:color w:val="000000"/>
          <w:position w:val="-1"/>
          <w:sz w:val="28"/>
          <w:szCs w:val="28"/>
          <w:shd w:val="clear" w:color="auto" w:fill="FFFFFF"/>
          <w:lang w:val="uk-UA"/>
        </w:rPr>
        <w:t xml:space="preserve">оліпшення житлових умов, </w:t>
      </w:r>
    </w:p>
    <w:p w14:paraId="2338D4FA" w14:textId="77777777" w:rsidR="0069216B" w:rsidRPr="0069216B" w:rsidRDefault="0069216B" w:rsidP="0069216B">
      <w:pPr>
        <w:keepNext/>
        <w:keepLines/>
        <w:suppressAutoHyphens/>
        <w:spacing w:after="0" w:line="240" w:lineRule="auto"/>
        <w:ind w:leftChars="-1" w:left="1" w:right="-234" w:hangingChars="1" w:hanging="3"/>
        <w:jc w:val="center"/>
        <w:textDirection w:val="btLr"/>
        <w:textAlignment w:val="top"/>
        <w:outlineLvl w:val="0"/>
        <w:rPr>
          <w:rFonts w:ascii="Times New Roman" w:eastAsia="Calibri" w:hAnsi="Times New Roman" w:cs="Times New Roman"/>
          <w:color w:val="000000"/>
          <w:position w:val="-1"/>
          <w:sz w:val="28"/>
          <w:szCs w:val="28"/>
          <w:lang w:val="uk-UA" w:bidi="uk-UA"/>
        </w:rPr>
      </w:pPr>
      <w:r w:rsidRPr="0069216B">
        <w:rPr>
          <w:rFonts w:ascii="Times New Roman" w:eastAsia="Calibri" w:hAnsi="Times New Roman" w:cs="Times New Roman"/>
          <w:b/>
          <w:color w:val="000000"/>
          <w:position w:val="-1"/>
          <w:sz w:val="28"/>
          <w:szCs w:val="28"/>
          <w:shd w:val="clear" w:color="auto" w:fill="FFFFFF"/>
          <w:lang w:val="uk-UA"/>
        </w:rPr>
        <w:t>і надання їм жилих приміщень в Українській РСР</w:t>
      </w:r>
      <w:r w:rsidRPr="0069216B">
        <w:rPr>
          <w:rFonts w:ascii="Times New Roman" w:eastAsia="Calibri" w:hAnsi="Times New Roman" w:cs="Times New Roman"/>
          <w:b/>
          <w:bCs/>
          <w:color w:val="000000"/>
          <w:position w:val="-1"/>
          <w:sz w:val="28"/>
          <w:szCs w:val="28"/>
          <w:lang w:val="uk-UA" w:eastAsia="ru-RU"/>
        </w:rPr>
        <w:t>”</w:t>
      </w:r>
    </w:p>
    <w:p w14:paraId="564F40E1" w14:textId="77777777" w:rsidR="0069216B" w:rsidRDefault="0069216B">
      <w:pPr>
        <w:ind w:hanging="2"/>
        <w:rPr>
          <w:lang w:val="uk-UA"/>
        </w:rPr>
      </w:pPr>
    </w:p>
    <w:tbl>
      <w:tblPr>
        <w:tblStyle w:val="a3"/>
        <w:tblW w:w="0" w:type="auto"/>
        <w:tblLook w:val="04A0" w:firstRow="1" w:lastRow="0" w:firstColumn="1" w:lastColumn="0" w:noHBand="0" w:noVBand="1"/>
      </w:tblPr>
      <w:tblGrid>
        <w:gridCol w:w="6516"/>
        <w:gridCol w:w="215"/>
        <w:gridCol w:w="6731"/>
      </w:tblGrid>
      <w:tr w:rsidR="001839B7" w:rsidRPr="00B622E5" w14:paraId="78AD0F3F" w14:textId="77777777" w:rsidTr="001839B7">
        <w:trPr>
          <w:trHeight w:val="796"/>
        </w:trPr>
        <w:tc>
          <w:tcPr>
            <w:tcW w:w="6731" w:type="dxa"/>
            <w:gridSpan w:val="2"/>
            <w:vAlign w:val="center"/>
          </w:tcPr>
          <w:p w14:paraId="30B038A9" w14:textId="4D70A21D" w:rsidR="001839B7" w:rsidRPr="001839B7" w:rsidRDefault="001839B7" w:rsidP="0069216B">
            <w:pPr>
              <w:keepNext/>
              <w:keepLines/>
              <w:ind w:left="1" w:hanging="3"/>
              <w:jc w:val="center"/>
              <w:rPr>
                <w:rFonts w:ascii="Times New Roman" w:hAnsi="Times New Roman" w:cs="Times New Roman"/>
                <w:bCs/>
                <w:color w:val="000000" w:themeColor="text1"/>
                <w:sz w:val="28"/>
                <w:szCs w:val="28"/>
                <w:lang w:val="uk-UA"/>
              </w:rPr>
            </w:pPr>
            <w:proofErr w:type="spellStart"/>
            <w:r w:rsidRPr="001839B7">
              <w:rPr>
                <w:rFonts w:ascii="Times New Roman" w:hAnsi="Times New Roman" w:cs="Times New Roman"/>
                <w:color w:val="333333"/>
                <w:sz w:val="28"/>
                <w:szCs w:val="28"/>
                <w:shd w:val="clear" w:color="auto" w:fill="FFFFFF"/>
              </w:rPr>
              <w:t>Зміст</w:t>
            </w:r>
            <w:proofErr w:type="spellEnd"/>
            <w:r w:rsidRPr="001839B7">
              <w:rPr>
                <w:rStyle w:val="rvts13"/>
                <w:rFonts w:ascii="Times New Roman" w:hAnsi="Times New Roman" w:cs="Times New Roman"/>
                <w:color w:val="333333"/>
                <w:sz w:val="28"/>
                <w:szCs w:val="28"/>
                <w:shd w:val="clear" w:color="auto" w:fill="FFFFFF"/>
              </w:rPr>
              <w:t> </w:t>
            </w:r>
            <w:proofErr w:type="spellStart"/>
            <w:r w:rsidRPr="001839B7">
              <w:rPr>
                <w:rFonts w:ascii="Times New Roman" w:hAnsi="Times New Roman" w:cs="Times New Roman"/>
                <w:color w:val="333333"/>
                <w:sz w:val="28"/>
                <w:szCs w:val="28"/>
                <w:shd w:val="clear" w:color="auto" w:fill="FFFFFF"/>
              </w:rPr>
              <w:t>положення</w:t>
            </w:r>
            <w:proofErr w:type="spellEnd"/>
            <w:r w:rsidRPr="001839B7">
              <w:rPr>
                <w:rStyle w:val="rvts13"/>
                <w:rFonts w:ascii="Times New Roman" w:hAnsi="Times New Roman" w:cs="Times New Roman"/>
                <w:color w:val="333333"/>
                <w:sz w:val="28"/>
                <w:szCs w:val="28"/>
                <w:shd w:val="clear" w:color="auto" w:fill="FFFFFF"/>
              </w:rPr>
              <w:t> </w:t>
            </w:r>
            <w:proofErr w:type="spellStart"/>
            <w:r w:rsidRPr="001839B7">
              <w:rPr>
                <w:rFonts w:ascii="Times New Roman" w:hAnsi="Times New Roman" w:cs="Times New Roman"/>
                <w:color w:val="333333"/>
                <w:sz w:val="28"/>
                <w:szCs w:val="28"/>
                <w:shd w:val="clear" w:color="auto" w:fill="FFFFFF"/>
              </w:rPr>
              <w:t>акта</w:t>
            </w:r>
            <w:proofErr w:type="spellEnd"/>
            <w:r w:rsidRPr="001839B7">
              <w:rPr>
                <w:rStyle w:val="rvts13"/>
                <w:rFonts w:ascii="Times New Roman" w:hAnsi="Times New Roman" w:cs="Times New Roman"/>
                <w:color w:val="333333"/>
                <w:sz w:val="28"/>
                <w:szCs w:val="28"/>
                <w:shd w:val="clear" w:color="auto" w:fill="FFFFFF"/>
              </w:rPr>
              <w:t> </w:t>
            </w:r>
            <w:proofErr w:type="spellStart"/>
            <w:r w:rsidRPr="001839B7">
              <w:rPr>
                <w:rFonts w:ascii="Times New Roman" w:hAnsi="Times New Roman" w:cs="Times New Roman"/>
                <w:color w:val="333333"/>
                <w:sz w:val="28"/>
                <w:szCs w:val="28"/>
                <w:shd w:val="clear" w:color="auto" w:fill="FFFFFF"/>
              </w:rPr>
              <w:t>законодавства</w:t>
            </w:r>
            <w:proofErr w:type="spellEnd"/>
          </w:p>
        </w:tc>
        <w:tc>
          <w:tcPr>
            <w:tcW w:w="6731" w:type="dxa"/>
            <w:vAlign w:val="center"/>
          </w:tcPr>
          <w:p w14:paraId="718E3C52" w14:textId="001310B7" w:rsidR="001839B7" w:rsidRPr="001839B7" w:rsidRDefault="001839B7" w:rsidP="0069216B">
            <w:pPr>
              <w:keepNext/>
              <w:keepLines/>
              <w:ind w:left="1" w:hanging="3"/>
              <w:jc w:val="center"/>
              <w:rPr>
                <w:rFonts w:ascii="Times New Roman" w:hAnsi="Times New Roman" w:cs="Times New Roman"/>
                <w:bCs/>
                <w:color w:val="000000" w:themeColor="text1"/>
                <w:sz w:val="28"/>
                <w:szCs w:val="28"/>
                <w:lang w:val="ru-RU"/>
              </w:rPr>
            </w:pPr>
            <w:proofErr w:type="spellStart"/>
            <w:r w:rsidRPr="001839B7">
              <w:rPr>
                <w:rFonts w:ascii="Times New Roman" w:hAnsi="Times New Roman" w:cs="Times New Roman"/>
                <w:color w:val="333333"/>
                <w:sz w:val="28"/>
                <w:szCs w:val="28"/>
                <w:shd w:val="clear" w:color="auto" w:fill="FFFFFF"/>
                <w:lang w:val="ru-RU"/>
              </w:rPr>
              <w:t>Зміст</w:t>
            </w:r>
            <w:proofErr w:type="spellEnd"/>
            <w:r w:rsidRPr="001839B7">
              <w:rPr>
                <w:rStyle w:val="rvts13"/>
                <w:rFonts w:ascii="Times New Roman" w:hAnsi="Times New Roman" w:cs="Times New Roman"/>
                <w:color w:val="333333"/>
                <w:sz w:val="28"/>
                <w:szCs w:val="28"/>
                <w:shd w:val="clear" w:color="auto" w:fill="FFFFFF"/>
              </w:rPr>
              <w:t> </w:t>
            </w:r>
            <w:proofErr w:type="spellStart"/>
            <w:r w:rsidRPr="001839B7">
              <w:rPr>
                <w:rFonts w:ascii="Times New Roman" w:hAnsi="Times New Roman" w:cs="Times New Roman"/>
                <w:color w:val="333333"/>
                <w:sz w:val="28"/>
                <w:szCs w:val="28"/>
                <w:shd w:val="clear" w:color="auto" w:fill="FFFFFF"/>
                <w:lang w:val="ru-RU"/>
              </w:rPr>
              <w:t>відповідного</w:t>
            </w:r>
            <w:proofErr w:type="spellEnd"/>
            <w:r w:rsidRPr="001839B7">
              <w:rPr>
                <w:rStyle w:val="rvts13"/>
                <w:rFonts w:ascii="Times New Roman" w:hAnsi="Times New Roman" w:cs="Times New Roman"/>
                <w:color w:val="333333"/>
                <w:sz w:val="28"/>
                <w:szCs w:val="28"/>
                <w:shd w:val="clear" w:color="auto" w:fill="FFFFFF"/>
              </w:rPr>
              <w:t> </w:t>
            </w:r>
            <w:proofErr w:type="spellStart"/>
            <w:r w:rsidRPr="001839B7">
              <w:rPr>
                <w:rFonts w:ascii="Times New Roman" w:hAnsi="Times New Roman" w:cs="Times New Roman"/>
                <w:color w:val="333333"/>
                <w:sz w:val="28"/>
                <w:szCs w:val="28"/>
                <w:shd w:val="clear" w:color="auto" w:fill="FFFFFF"/>
                <w:lang w:val="ru-RU"/>
              </w:rPr>
              <w:t>положення</w:t>
            </w:r>
            <w:proofErr w:type="spellEnd"/>
            <w:r w:rsidRPr="001839B7">
              <w:rPr>
                <w:rStyle w:val="rvts13"/>
                <w:rFonts w:ascii="Times New Roman" w:hAnsi="Times New Roman" w:cs="Times New Roman"/>
                <w:color w:val="333333"/>
                <w:sz w:val="28"/>
                <w:szCs w:val="28"/>
                <w:shd w:val="clear" w:color="auto" w:fill="FFFFFF"/>
              </w:rPr>
              <w:t> </w:t>
            </w:r>
            <w:r w:rsidRPr="001839B7">
              <w:rPr>
                <w:rFonts w:ascii="Times New Roman" w:hAnsi="Times New Roman" w:cs="Times New Roman"/>
                <w:color w:val="333333"/>
                <w:sz w:val="28"/>
                <w:szCs w:val="28"/>
                <w:shd w:val="clear" w:color="auto" w:fill="FFFFFF"/>
                <w:lang w:val="ru-RU"/>
              </w:rPr>
              <w:t>проекту</w:t>
            </w:r>
            <w:r w:rsidRPr="001839B7">
              <w:rPr>
                <w:rStyle w:val="rvts13"/>
                <w:rFonts w:ascii="Times New Roman" w:hAnsi="Times New Roman" w:cs="Times New Roman"/>
                <w:color w:val="333333"/>
                <w:sz w:val="28"/>
                <w:szCs w:val="28"/>
                <w:shd w:val="clear" w:color="auto" w:fill="FFFFFF"/>
              </w:rPr>
              <w:t> </w:t>
            </w:r>
            <w:r w:rsidRPr="001839B7">
              <w:rPr>
                <w:rFonts w:ascii="Times New Roman" w:hAnsi="Times New Roman" w:cs="Times New Roman"/>
                <w:color w:val="333333"/>
                <w:sz w:val="28"/>
                <w:szCs w:val="28"/>
                <w:shd w:val="clear" w:color="auto" w:fill="FFFFFF"/>
                <w:lang w:val="ru-RU"/>
              </w:rPr>
              <w:t>акта</w:t>
            </w:r>
          </w:p>
        </w:tc>
      </w:tr>
      <w:tr w:rsidR="0069216B" w:rsidRPr="00B622E5" w14:paraId="51627229" w14:textId="77777777" w:rsidTr="005C1B0D">
        <w:tc>
          <w:tcPr>
            <w:tcW w:w="13462" w:type="dxa"/>
            <w:gridSpan w:val="3"/>
          </w:tcPr>
          <w:p w14:paraId="3978CB36" w14:textId="77777777" w:rsidR="0069216B" w:rsidRPr="007A0CD2" w:rsidRDefault="0069216B" w:rsidP="0069216B">
            <w:pPr>
              <w:keepNext/>
              <w:keepLines/>
              <w:ind w:left="1" w:hanging="3"/>
              <w:jc w:val="center"/>
              <w:rPr>
                <w:rFonts w:ascii="Times New Roman" w:hAnsi="Times New Roman" w:cs="Times New Roman"/>
                <w:b/>
                <w:bCs/>
                <w:color w:val="000000" w:themeColor="text1"/>
                <w:sz w:val="28"/>
                <w:szCs w:val="28"/>
                <w:lang w:val="uk-UA"/>
              </w:rPr>
            </w:pPr>
            <w:r w:rsidRPr="007A0CD2">
              <w:rPr>
                <w:rFonts w:ascii="Times New Roman" w:hAnsi="Times New Roman" w:cs="Times New Roman"/>
                <w:b/>
                <w:bCs/>
                <w:color w:val="000000" w:themeColor="text1"/>
                <w:sz w:val="28"/>
                <w:szCs w:val="28"/>
                <w:lang w:val="uk-UA"/>
              </w:rPr>
              <w:t xml:space="preserve">Постанова Ради Міністрів УРСР і </w:t>
            </w:r>
            <w:proofErr w:type="spellStart"/>
            <w:r w:rsidRPr="007A0CD2">
              <w:rPr>
                <w:rFonts w:ascii="Times New Roman" w:hAnsi="Times New Roman" w:cs="Times New Roman"/>
                <w:b/>
                <w:bCs/>
                <w:color w:val="000000" w:themeColor="text1"/>
                <w:sz w:val="28"/>
                <w:szCs w:val="28"/>
                <w:lang w:val="uk-UA"/>
              </w:rPr>
              <w:t>Укрпрофради</w:t>
            </w:r>
            <w:proofErr w:type="spellEnd"/>
            <w:r w:rsidRPr="007A0CD2">
              <w:rPr>
                <w:rFonts w:ascii="Times New Roman" w:hAnsi="Times New Roman" w:cs="Times New Roman"/>
                <w:b/>
                <w:bCs/>
                <w:color w:val="000000" w:themeColor="text1"/>
                <w:sz w:val="28"/>
                <w:szCs w:val="28"/>
                <w:lang w:val="uk-UA"/>
              </w:rPr>
              <w:t xml:space="preserve">  </w:t>
            </w:r>
            <w:r w:rsidRPr="007A0CD2">
              <w:rPr>
                <w:rFonts w:ascii="Times New Roman" w:hAnsi="Times New Roman" w:cs="Times New Roman"/>
                <w:b/>
                <w:bCs/>
                <w:color w:val="000000" w:themeColor="text1"/>
                <w:sz w:val="28"/>
                <w:szCs w:val="28"/>
                <w:shd w:val="clear" w:color="auto" w:fill="FFFFFF"/>
                <w:lang w:val="uk-UA"/>
              </w:rPr>
              <w:t xml:space="preserve">від 11 грудня 1984 р. № 470 </w:t>
            </w:r>
          </w:p>
          <w:p w14:paraId="6A18976E" w14:textId="77777777" w:rsidR="0069216B" w:rsidRDefault="0069216B" w:rsidP="0069216B">
            <w:pPr>
              <w:ind w:left="-2" w:firstLineChars="112" w:firstLine="314"/>
              <w:jc w:val="center"/>
              <w:rPr>
                <w:rFonts w:ascii="Times New Roman" w:hAnsi="Times New Roman" w:cs="Times New Roman"/>
                <w:b/>
                <w:bCs/>
                <w:color w:val="000000" w:themeColor="text1"/>
                <w:sz w:val="28"/>
                <w:szCs w:val="28"/>
                <w:shd w:val="clear" w:color="auto" w:fill="FFFFFF"/>
                <w:lang w:val="uk-UA"/>
              </w:rPr>
            </w:pPr>
            <w:r w:rsidRPr="007A0CD2">
              <w:rPr>
                <w:rFonts w:ascii="Times New Roman" w:hAnsi="Times New Roman" w:cs="Times New Roman"/>
                <w:b/>
                <w:color w:val="000000" w:themeColor="text1"/>
                <w:sz w:val="28"/>
                <w:szCs w:val="28"/>
                <w:highlight w:val="white"/>
                <w:lang w:val="uk-UA"/>
              </w:rPr>
              <w:t> “</w:t>
            </w:r>
            <w:r w:rsidRPr="007A0CD2">
              <w:rPr>
                <w:rFonts w:ascii="Times New Roman" w:hAnsi="Times New Roman" w:cs="Times New Roman"/>
                <w:b/>
                <w:bCs/>
                <w:color w:val="000000" w:themeColor="text1"/>
                <w:sz w:val="28"/>
                <w:szCs w:val="28"/>
                <w:shd w:val="clear" w:color="auto" w:fill="FFFFFF"/>
                <w:lang w:val="uk-UA"/>
              </w:rPr>
              <w:t xml:space="preserve">Про затвердження Правил обліку громадян, які потребують поліпшення житлових умов, </w:t>
            </w:r>
          </w:p>
          <w:p w14:paraId="4C76355F" w14:textId="77777777" w:rsidR="0069216B" w:rsidRPr="007A0CD2" w:rsidRDefault="0069216B" w:rsidP="0069216B">
            <w:pPr>
              <w:ind w:left="-2" w:firstLineChars="112" w:firstLine="314"/>
              <w:jc w:val="center"/>
              <w:rPr>
                <w:rFonts w:ascii="Times New Roman" w:hAnsi="Times New Roman" w:cs="Times New Roman"/>
                <w:b/>
                <w:color w:val="000000" w:themeColor="text1"/>
                <w:sz w:val="28"/>
                <w:szCs w:val="28"/>
                <w:lang w:val="uk-UA"/>
              </w:rPr>
            </w:pPr>
            <w:r w:rsidRPr="007A0CD2">
              <w:rPr>
                <w:rFonts w:ascii="Times New Roman" w:hAnsi="Times New Roman" w:cs="Times New Roman"/>
                <w:b/>
                <w:bCs/>
                <w:color w:val="000000" w:themeColor="text1"/>
                <w:sz w:val="28"/>
                <w:szCs w:val="28"/>
                <w:shd w:val="clear" w:color="auto" w:fill="FFFFFF"/>
                <w:lang w:val="uk-UA"/>
              </w:rPr>
              <w:t>і надання їм жилих приміщень в Українській РСР</w:t>
            </w:r>
            <w:r w:rsidRPr="007A0CD2">
              <w:rPr>
                <w:rFonts w:ascii="Times New Roman" w:hAnsi="Times New Roman" w:cs="Times New Roman"/>
                <w:b/>
                <w:color w:val="000000" w:themeColor="text1"/>
                <w:sz w:val="28"/>
                <w:szCs w:val="28"/>
                <w:highlight w:val="white"/>
                <w:lang w:val="uk-UA"/>
              </w:rPr>
              <w:t>”</w:t>
            </w:r>
          </w:p>
          <w:p w14:paraId="6DEA5241" w14:textId="77777777" w:rsidR="0069216B" w:rsidRDefault="0069216B">
            <w:pPr>
              <w:rPr>
                <w:lang w:val="uk-UA"/>
              </w:rPr>
            </w:pPr>
          </w:p>
        </w:tc>
      </w:tr>
      <w:tr w:rsidR="0069216B" w:rsidRPr="00B622E5" w14:paraId="291472C0" w14:textId="77777777" w:rsidTr="005C1B0D">
        <w:tc>
          <w:tcPr>
            <w:tcW w:w="6516" w:type="dxa"/>
          </w:tcPr>
          <w:p w14:paraId="48C2741F" w14:textId="77777777" w:rsidR="0069216B" w:rsidRPr="007A0CD2" w:rsidRDefault="0069216B" w:rsidP="00692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 xml:space="preserve">13. На квартирний облік беруться  громадяни, які потребують поліпшення житлових умов. </w:t>
            </w:r>
          </w:p>
          <w:p w14:paraId="66EDB24F" w14:textId="77777777" w:rsidR="0069216B" w:rsidRPr="007A0CD2" w:rsidRDefault="0069216B" w:rsidP="00692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bookmarkStart w:id="0" w:name="o47"/>
            <w:bookmarkEnd w:id="0"/>
            <w:r w:rsidRPr="007A0CD2">
              <w:rPr>
                <w:rFonts w:ascii="Times New Roman" w:eastAsia="Times New Roman" w:hAnsi="Times New Roman" w:cs="Times New Roman"/>
                <w:color w:val="000000" w:themeColor="text1"/>
                <w:sz w:val="28"/>
                <w:szCs w:val="28"/>
                <w:lang w:val="uk-UA" w:eastAsia="ru-RU"/>
              </w:rPr>
              <w:t>Потребуючими поліпшення житлових умов визнаються громадяни:</w:t>
            </w:r>
          </w:p>
          <w:p w14:paraId="47DE73DD" w14:textId="77777777" w:rsidR="0069216B" w:rsidRPr="007A0CD2" w:rsidRDefault="0069216B" w:rsidP="00692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color w:val="000000" w:themeColor="text1"/>
                <w:sz w:val="28"/>
                <w:szCs w:val="28"/>
                <w:shd w:val="clear" w:color="auto" w:fill="FFFFFF"/>
                <w:lang w:val="uk-UA"/>
              </w:rPr>
            </w:pPr>
            <w:r w:rsidRPr="007A0CD2">
              <w:rPr>
                <w:rFonts w:ascii="Times New Roman" w:hAnsi="Times New Roman" w:cs="Times New Roman"/>
                <w:color w:val="000000" w:themeColor="text1"/>
                <w:sz w:val="28"/>
                <w:szCs w:val="28"/>
                <w:shd w:val="clear" w:color="auto" w:fill="FFFFFF"/>
                <w:lang w:val="uk-UA"/>
              </w:rPr>
              <w:t>…</w:t>
            </w:r>
          </w:p>
          <w:p w14:paraId="3C0FC618" w14:textId="786D9E6C" w:rsidR="0069216B" w:rsidRDefault="0069216B" w:rsidP="0069216B">
            <w:pPr>
              <w:pStyle w:val="rvps2"/>
              <w:shd w:val="clear" w:color="auto" w:fill="FFFFFF"/>
              <w:spacing w:before="0" w:beforeAutospacing="0" w:after="0" w:afterAutospacing="0" w:line="240" w:lineRule="auto"/>
              <w:ind w:left="-2" w:firstLineChars="132" w:firstLine="370"/>
              <w:jc w:val="both"/>
              <w:rPr>
                <w:color w:val="000000" w:themeColor="text1"/>
                <w:sz w:val="28"/>
                <w:szCs w:val="28"/>
                <w:shd w:val="clear" w:color="auto" w:fill="FFFFFF"/>
                <w:lang w:val="uk-UA"/>
              </w:rPr>
            </w:pPr>
            <w:r w:rsidRPr="007A0CD2">
              <w:rPr>
                <w:color w:val="000000" w:themeColor="text1"/>
                <w:sz w:val="28"/>
                <w:szCs w:val="28"/>
                <w:shd w:val="clear" w:color="auto" w:fill="FFFFFF"/>
                <w:lang w:val="uk-UA"/>
              </w:rPr>
              <w:t xml:space="preserve">8) внутрішньо переміщені особи з числа учасників бойових дій відповідно до пунктів </w:t>
            </w:r>
            <w:r w:rsidRPr="007A0CD2">
              <w:rPr>
                <w:bCs/>
                <w:color w:val="000000" w:themeColor="text1"/>
                <w:sz w:val="28"/>
                <w:szCs w:val="28"/>
                <w:shd w:val="clear" w:color="auto" w:fill="FFFFFF"/>
                <w:lang w:val="uk-UA"/>
              </w:rPr>
              <w:t>19 і 20</w:t>
            </w:r>
            <w:r w:rsidRPr="007A0CD2">
              <w:rPr>
                <w:color w:val="000000" w:themeColor="text1"/>
                <w:sz w:val="28"/>
                <w:szCs w:val="28"/>
                <w:shd w:val="clear" w:color="auto" w:fill="FFFFFF"/>
                <w:lang w:val="uk-UA"/>
              </w:rPr>
              <w:t xml:space="preserve"> частини першої статті 6 та особи з інвалідністю внаслідок війни, визначені в пунктах 10-14 частини другої статті 7, та </w:t>
            </w:r>
            <w:r w:rsidRPr="00807FBD">
              <w:rPr>
                <w:color w:val="FF0000"/>
                <w:sz w:val="28"/>
                <w:szCs w:val="28"/>
                <w:shd w:val="clear" w:color="auto" w:fill="FFFFFF"/>
                <w:lang w:val="uk-UA"/>
              </w:rPr>
              <w:t xml:space="preserve">члени </w:t>
            </w:r>
            <w:r w:rsidRPr="007A0CD2">
              <w:rPr>
                <w:color w:val="000000" w:themeColor="text1"/>
                <w:sz w:val="28"/>
                <w:szCs w:val="28"/>
                <w:shd w:val="clear" w:color="auto" w:fill="FFFFFF"/>
                <w:lang w:val="uk-UA"/>
              </w:rPr>
              <w:t xml:space="preserve">їх сімей, а також </w:t>
            </w:r>
            <w:r w:rsidRPr="00807FBD">
              <w:rPr>
                <w:color w:val="FF0000"/>
                <w:sz w:val="28"/>
                <w:szCs w:val="28"/>
                <w:shd w:val="clear" w:color="auto" w:fill="FFFFFF"/>
                <w:lang w:val="uk-UA"/>
              </w:rPr>
              <w:t xml:space="preserve">члени </w:t>
            </w:r>
            <w:r w:rsidRPr="007A0CD2">
              <w:rPr>
                <w:color w:val="000000" w:themeColor="text1"/>
                <w:sz w:val="28"/>
                <w:szCs w:val="28"/>
                <w:shd w:val="clear" w:color="auto" w:fill="FFFFFF"/>
                <w:lang w:val="uk-UA"/>
              </w:rPr>
              <w:t xml:space="preserve">сімей загиблих, визначені абзацами четвертим - восьмим, чотирнадцятим, шістнадцятим - двадцять другим пункту 1 статті 10 Закону України </w:t>
            </w:r>
            <w:r w:rsidRPr="007A0CD2">
              <w:rPr>
                <w:color w:val="000000" w:themeColor="text1"/>
                <w:sz w:val="28"/>
                <w:szCs w:val="28"/>
                <w:highlight w:val="white"/>
                <w:lang w:val="uk-UA"/>
              </w:rPr>
              <w:t>“</w:t>
            </w:r>
            <w:r w:rsidRPr="007A0CD2">
              <w:rPr>
                <w:color w:val="000000" w:themeColor="text1"/>
                <w:sz w:val="28"/>
                <w:szCs w:val="28"/>
                <w:shd w:val="clear" w:color="auto" w:fill="FFFFFF"/>
                <w:lang w:val="uk-UA"/>
              </w:rPr>
              <w:t>Про статус ветеранів війни, гарантії їх соціального захисту</w:t>
            </w:r>
            <w:r w:rsidRPr="007A0CD2">
              <w:rPr>
                <w:color w:val="000000" w:themeColor="text1"/>
                <w:sz w:val="28"/>
                <w:szCs w:val="28"/>
                <w:highlight w:val="white"/>
                <w:lang w:val="uk-UA"/>
              </w:rPr>
              <w:t>”</w:t>
            </w:r>
            <w:r w:rsidR="00F0142B">
              <w:rPr>
                <w:color w:val="000000" w:themeColor="text1"/>
                <w:sz w:val="28"/>
                <w:szCs w:val="28"/>
                <w:shd w:val="clear" w:color="auto" w:fill="FFFFFF"/>
                <w:lang w:val="uk-UA"/>
              </w:rPr>
              <w:t>.</w:t>
            </w:r>
          </w:p>
          <w:p w14:paraId="66C0B4D4" w14:textId="77777777" w:rsidR="0069216B" w:rsidRDefault="0069216B" w:rsidP="00F0142B">
            <w:pPr>
              <w:pStyle w:val="rvps2"/>
              <w:shd w:val="clear" w:color="auto" w:fill="FFFFFF"/>
              <w:spacing w:before="0" w:beforeAutospacing="0" w:after="0" w:afterAutospacing="0" w:line="240" w:lineRule="auto"/>
              <w:ind w:leftChars="0" w:left="0" w:firstLineChars="0" w:firstLine="0"/>
              <w:jc w:val="both"/>
              <w:rPr>
                <w:lang w:val="uk-UA"/>
              </w:rPr>
            </w:pPr>
          </w:p>
        </w:tc>
        <w:tc>
          <w:tcPr>
            <w:tcW w:w="6946" w:type="dxa"/>
            <w:gridSpan w:val="2"/>
          </w:tcPr>
          <w:p w14:paraId="09E61A16" w14:textId="3A45D7E5" w:rsidR="0069216B" w:rsidRPr="0069216B" w:rsidRDefault="0069216B" w:rsidP="00692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7"/>
              <w:jc w:val="both"/>
              <w:rPr>
                <w:rFonts w:ascii="Times New Roman" w:eastAsia="Times New Roman" w:hAnsi="Times New Roman" w:cs="Times New Roman"/>
                <w:color w:val="000000" w:themeColor="text1"/>
                <w:sz w:val="28"/>
                <w:szCs w:val="28"/>
                <w:lang w:val="uk-UA" w:eastAsia="ru-RU"/>
              </w:rPr>
            </w:pPr>
            <w:r w:rsidRPr="0069216B">
              <w:rPr>
                <w:rFonts w:ascii="Times New Roman" w:eastAsia="Times New Roman" w:hAnsi="Times New Roman" w:cs="Times New Roman"/>
                <w:color w:val="000000" w:themeColor="text1"/>
                <w:sz w:val="28"/>
                <w:szCs w:val="28"/>
                <w:lang w:val="uk-UA" w:eastAsia="ru-RU"/>
              </w:rPr>
              <w:t xml:space="preserve">13. На квартирний облік беруться громадяни, які потребують поліпшення житлових умов. </w:t>
            </w:r>
          </w:p>
          <w:p w14:paraId="5B837523" w14:textId="77777777" w:rsidR="0069216B" w:rsidRPr="0069216B" w:rsidRDefault="0069216B" w:rsidP="00692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7"/>
              <w:jc w:val="both"/>
              <w:rPr>
                <w:rFonts w:ascii="Times New Roman" w:eastAsia="Times New Roman" w:hAnsi="Times New Roman" w:cs="Times New Roman"/>
                <w:color w:val="000000" w:themeColor="text1"/>
                <w:sz w:val="28"/>
                <w:szCs w:val="28"/>
                <w:lang w:val="uk-UA" w:eastAsia="ru-RU"/>
              </w:rPr>
            </w:pPr>
            <w:r w:rsidRPr="0069216B">
              <w:rPr>
                <w:rFonts w:ascii="Times New Roman" w:eastAsia="Times New Roman" w:hAnsi="Times New Roman" w:cs="Times New Roman"/>
                <w:color w:val="000000" w:themeColor="text1"/>
                <w:sz w:val="28"/>
                <w:szCs w:val="28"/>
                <w:lang w:val="uk-UA" w:eastAsia="ru-RU"/>
              </w:rPr>
              <w:t>Потребуючими поліпшення житлових умов визнаються громадяни:</w:t>
            </w:r>
          </w:p>
          <w:p w14:paraId="5D31B3ED" w14:textId="67E078E9" w:rsidR="0069216B" w:rsidRDefault="0069216B" w:rsidP="0069216B">
            <w:pPr>
              <w:pStyle w:val="rvps2"/>
              <w:shd w:val="clear" w:color="auto" w:fill="FFFFFF"/>
              <w:spacing w:before="0" w:beforeAutospacing="0" w:after="0" w:afterAutospacing="0" w:line="240" w:lineRule="auto"/>
              <w:ind w:left="-2" w:firstLineChars="132" w:firstLine="370"/>
              <w:jc w:val="both"/>
              <w:rPr>
                <w:color w:val="000000" w:themeColor="text1"/>
                <w:sz w:val="28"/>
                <w:szCs w:val="28"/>
                <w:shd w:val="clear" w:color="auto" w:fill="FFFFFF"/>
                <w:lang w:val="uk-UA"/>
              </w:rPr>
            </w:pPr>
            <w:r w:rsidRPr="0069216B">
              <w:rPr>
                <w:color w:val="000000" w:themeColor="text1"/>
                <w:sz w:val="28"/>
                <w:szCs w:val="28"/>
                <w:shd w:val="clear" w:color="auto" w:fill="FFFFFF"/>
                <w:lang w:val="uk-UA"/>
              </w:rPr>
              <w:t>…</w:t>
            </w:r>
          </w:p>
          <w:p w14:paraId="5494D069" w14:textId="207E1527" w:rsidR="005C1B0D" w:rsidRDefault="005C1B0D" w:rsidP="00F0142B">
            <w:pPr>
              <w:pStyle w:val="rvps2"/>
              <w:shd w:val="clear" w:color="auto" w:fill="FFFFFF"/>
              <w:spacing w:before="0" w:beforeAutospacing="0" w:after="0" w:afterAutospacing="0" w:line="240" w:lineRule="auto"/>
              <w:ind w:left="-2" w:firstLineChars="132" w:firstLine="370"/>
              <w:jc w:val="both"/>
              <w:rPr>
                <w:color w:val="000000" w:themeColor="text1"/>
                <w:sz w:val="28"/>
                <w:szCs w:val="28"/>
                <w:shd w:val="clear" w:color="auto" w:fill="FFFFFF"/>
                <w:lang w:val="uk-UA"/>
              </w:rPr>
            </w:pPr>
            <w:r w:rsidRPr="007A0CD2">
              <w:rPr>
                <w:color w:val="000000" w:themeColor="text1"/>
                <w:sz w:val="28"/>
                <w:szCs w:val="28"/>
                <w:shd w:val="clear" w:color="auto" w:fill="FFFFFF"/>
                <w:lang w:val="uk-UA"/>
              </w:rPr>
              <w:t xml:space="preserve">8) внутрішньо переміщені особи з числа учасників бойових дій відповідно до пунктів </w:t>
            </w:r>
            <w:r w:rsidRPr="005C1B0D">
              <w:rPr>
                <w:b/>
                <w:bCs/>
                <w:color w:val="000000" w:themeColor="text1"/>
                <w:sz w:val="28"/>
                <w:szCs w:val="28"/>
                <w:shd w:val="clear" w:color="auto" w:fill="FFFFFF"/>
                <w:lang w:val="uk-UA"/>
              </w:rPr>
              <w:t>19 - 21</w:t>
            </w:r>
            <w:r w:rsidRPr="007A0CD2">
              <w:rPr>
                <w:color w:val="000000" w:themeColor="text1"/>
                <w:sz w:val="28"/>
                <w:szCs w:val="28"/>
                <w:shd w:val="clear" w:color="auto" w:fill="FFFFFF"/>
                <w:lang w:val="uk-UA"/>
              </w:rPr>
              <w:t xml:space="preserve"> частини першої статті 6 та </w:t>
            </w:r>
            <w:r w:rsidRPr="005C1B0D">
              <w:rPr>
                <w:b/>
                <w:color w:val="000000" w:themeColor="text1"/>
                <w:sz w:val="28"/>
                <w:szCs w:val="28"/>
                <w:shd w:val="clear" w:color="auto" w:fill="FFFFFF"/>
                <w:lang w:val="uk-UA"/>
              </w:rPr>
              <w:t>осіб</w:t>
            </w:r>
            <w:r w:rsidRPr="007A0CD2">
              <w:rPr>
                <w:color w:val="000000" w:themeColor="text1"/>
                <w:sz w:val="28"/>
                <w:szCs w:val="28"/>
                <w:shd w:val="clear" w:color="auto" w:fill="FFFFFF"/>
                <w:lang w:val="uk-UA"/>
              </w:rPr>
              <w:t xml:space="preserve"> з інвалідн</w:t>
            </w:r>
            <w:r>
              <w:rPr>
                <w:color w:val="000000" w:themeColor="text1"/>
                <w:sz w:val="28"/>
                <w:szCs w:val="28"/>
                <w:shd w:val="clear" w:color="auto" w:fill="FFFFFF"/>
                <w:lang w:val="uk-UA"/>
              </w:rPr>
              <w:t xml:space="preserve">істю внаслідок війни, </w:t>
            </w:r>
            <w:r w:rsidRPr="005C1B0D">
              <w:rPr>
                <w:b/>
                <w:color w:val="000000" w:themeColor="text1"/>
                <w:sz w:val="28"/>
                <w:szCs w:val="28"/>
                <w:shd w:val="clear" w:color="auto" w:fill="FFFFFF"/>
                <w:lang w:val="uk-UA"/>
              </w:rPr>
              <w:t>визначених</w:t>
            </w:r>
            <w:r>
              <w:rPr>
                <w:color w:val="000000" w:themeColor="text1"/>
                <w:sz w:val="28"/>
                <w:szCs w:val="28"/>
                <w:shd w:val="clear" w:color="auto" w:fill="FFFFFF"/>
                <w:lang w:val="uk-UA"/>
              </w:rPr>
              <w:t xml:space="preserve"> </w:t>
            </w:r>
            <w:r w:rsidRPr="007A0CD2">
              <w:rPr>
                <w:color w:val="000000" w:themeColor="text1"/>
                <w:sz w:val="28"/>
                <w:szCs w:val="28"/>
                <w:shd w:val="clear" w:color="auto" w:fill="FFFFFF"/>
                <w:lang w:val="uk-UA"/>
              </w:rPr>
              <w:t xml:space="preserve">в пунктах 10-14 частини другої статті 7, та </w:t>
            </w:r>
            <w:r w:rsidRPr="005C1B0D">
              <w:rPr>
                <w:b/>
                <w:color w:val="000000" w:themeColor="text1"/>
                <w:sz w:val="28"/>
                <w:szCs w:val="28"/>
                <w:shd w:val="clear" w:color="auto" w:fill="FFFFFF"/>
                <w:lang w:val="uk-UA"/>
              </w:rPr>
              <w:t>член</w:t>
            </w:r>
            <w:r>
              <w:rPr>
                <w:b/>
                <w:color w:val="000000" w:themeColor="text1"/>
                <w:sz w:val="28"/>
                <w:szCs w:val="28"/>
                <w:shd w:val="clear" w:color="auto" w:fill="FFFFFF"/>
                <w:lang w:val="uk-UA"/>
              </w:rPr>
              <w:t xml:space="preserve">ів </w:t>
            </w:r>
            <w:r w:rsidRPr="005C1B0D">
              <w:rPr>
                <w:color w:val="000000" w:themeColor="text1"/>
                <w:sz w:val="28"/>
                <w:szCs w:val="28"/>
                <w:shd w:val="clear" w:color="auto" w:fill="FFFFFF"/>
                <w:lang w:val="uk-UA"/>
              </w:rPr>
              <w:t>їх сімей</w:t>
            </w:r>
            <w:r w:rsidRPr="007A0CD2">
              <w:rPr>
                <w:color w:val="000000" w:themeColor="text1"/>
                <w:sz w:val="28"/>
                <w:szCs w:val="28"/>
                <w:shd w:val="clear" w:color="auto" w:fill="FFFFFF"/>
                <w:lang w:val="uk-UA"/>
              </w:rPr>
              <w:t xml:space="preserve">, а також </w:t>
            </w:r>
            <w:r w:rsidRPr="005C1B0D">
              <w:rPr>
                <w:b/>
                <w:color w:val="000000" w:themeColor="text1"/>
                <w:sz w:val="28"/>
                <w:szCs w:val="28"/>
                <w:shd w:val="clear" w:color="auto" w:fill="FFFFFF"/>
                <w:lang w:val="uk-UA"/>
              </w:rPr>
              <w:t xml:space="preserve">членів </w:t>
            </w:r>
            <w:r w:rsidRPr="007A0CD2">
              <w:rPr>
                <w:color w:val="000000" w:themeColor="text1"/>
                <w:sz w:val="28"/>
                <w:szCs w:val="28"/>
                <w:shd w:val="clear" w:color="auto" w:fill="FFFFFF"/>
                <w:lang w:val="uk-UA"/>
              </w:rPr>
              <w:t xml:space="preserve">сімей загиблих, </w:t>
            </w:r>
            <w:r w:rsidRPr="005C1B0D">
              <w:rPr>
                <w:b/>
                <w:color w:val="000000" w:themeColor="text1"/>
                <w:sz w:val="28"/>
                <w:szCs w:val="28"/>
                <w:shd w:val="clear" w:color="auto" w:fill="FFFFFF"/>
                <w:lang w:val="uk-UA"/>
              </w:rPr>
              <w:t xml:space="preserve">визначених </w:t>
            </w:r>
            <w:r w:rsidRPr="007A0CD2">
              <w:rPr>
                <w:color w:val="000000" w:themeColor="text1"/>
                <w:sz w:val="28"/>
                <w:szCs w:val="28"/>
                <w:shd w:val="clear" w:color="auto" w:fill="FFFFFF"/>
                <w:lang w:val="uk-UA"/>
              </w:rPr>
              <w:t xml:space="preserve">абзацами четвертим - восьмим, чотирнадцятим, шістнадцятим - двадцять другим пункту 1 статті 10 Закону України </w:t>
            </w:r>
            <w:r w:rsidRPr="007A0CD2">
              <w:rPr>
                <w:color w:val="000000" w:themeColor="text1"/>
                <w:sz w:val="28"/>
                <w:szCs w:val="28"/>
                <w:highlight w:val="white"/>
                <w:lang w:val="uk-UA"/>
              </w:rPr>
              <w:t>“</w:t>
            </w:r>
            <w:r w:rsidRPr="007A0CD2">
              <w:rPr>
                <w:color w:val="000000" w:themeColor="text1"/>
                <w:sz w:val="28"/>
                <w:szCs w:val="28"/>
                <w:shd w:val="clear" w:color="auto" w:fill="FFFFFF"/>
                <w:lang w:val="uk-UA"/>
              </w:rPr>
              <w:t>Про статус ветеранів війни, гарантії їх соціального захисту</w:t>
            </w:r>
            <w:r w:rsidRPr="007A0CD2">
              <w:rPr>
                <w:color w:val="000000" w:themeColor="text1"/>
                <w:sz w:val="28"/>
                <w:szCs w:val="28"/>
                <w:highlight w:val="white"/>
                <w:lang w:val="uk-UA"/>
              </w:rPr>
              <w:t>”</w:t>
            </w:r>
            <w:r w:rsidR="00F0142B">
              <w:rPr>
                <w:color w:val="000000" w:themeColor="text1"/>
                <w:sz w:val="28"/>
                <w:szCs w:val="28"/>
                <w:shd w:val="clear" w:color="auto" w:fill="FFFFFF"/>
                <w:lang w:val="uk-UA"/>
              </w:rPr>
              <w:t>.</w:t>
            </w:r>
          </w:p>
          <w:p w14:paraId="17E78CE2" w14:textId="4E605B6C" w:rsidR="0069216B" w:rsidRPr="0069216B" w:rsidRDefault="0069216B" w:rsidP="005C1B0D">
            <w:pPr>
              <w:ind w:right="-812" w:firstLine="466"/>
              <w:jc w:val="both"/>
              <w:rPr>
                <w:lang w:val="uk-UA"/>
              </w:rPr>
            </w:pPr>
          </w:p>
        </w:tc>
      </w:tr>
      <w:tr w:rsidR="0069216B" w:rsidRPr="00B622E5" w14:paraId="15DC3E4C" w14:textId="77777777" w:rsidTr="005C1B0D">
        <w:tc>
          <w:tcPr>
            <w:tcW w:w="6516" w:type="dxa"/>
          </w:tcPr>
          <w:p w14:paraId="1082EF84" w14:textId="77777777" w:rsidR="0069216B" w:rsidRPr="007A0CD2" w:rsidRDefault="0069216B" w:rsidP="0069216B">
            <w:pPr>
              <w:pStyle w:val="HTML"/>
              <w:shd w:val="clear" w:color="auto" w:fill="FFFFFF"/>
              <w:spacing w:line="240" w:lineRule="auto"/>
              <w:ind w:leftChars="0" w:left="1" w:firstLineChars="177" w:firstLine="496"/>
              <w:jc w:val="both"/>
              <w:rPr>
                <w:rFonts w:ascii="Times New Roman" w:hAnsi="Times New Roman" w:cs="Times New Roman"/>
                <w:color w:val="000000" w:themeColor="text1"/>
                <w:position w:val="0"/>
                <w:sz w:val="28"/>
                <w:szCs w:val="28"/>
                <w:lang w:val="uk-UA"/>
              </w:rPr>
            </w:pPr>
            <w:r w:rsidRPr="007A0CD2">
              <w:rPr>
                <w:rFonts w:ascii="Times New Roman" w:hAnsi="Times New Roman" w:cs="Times New Roman"/>
                <w:color w:val="000000" w:themeColor="text1"/>
                <w:sz w:val="28"/>
                <w:szCs w:val="28"/>
                <w:lang w:val="uk-UA"/>
              </w:rPr>
              <w:t xml:space="preserve">17. </w:t>
            </w:r>
            <w:bookmarkStart w:id="1" w:name="o76"/>
            <w:bookmarkEnd w:id="1"/>
          </w:p>
          <w:p w14:paraId="0A2B6489" w14:textId="01C01E84" w:rsidR="0069216B" w:rsidRPr="007A0CD2" w:rsidRDefault="0042062A" w:rsidP="0069216B">
            <w:pPr>
              <w:pStyle w:val="HTML"/>
              <w:shd w:val="clear" w:color="auto" w:fill="FFFFFF"/>
              <w:spacing w:line="240" w:lineRule="auto"/>
              <w:ind w:leftChars="0" w:left="1" w:firstLineChars="177" w:firstLine="496"/>
              <w:jc w:val="both"/>
              <w:rPr>
                <w:rFonts w:ascii="Times New Roman" w:hAnsi="Times New Roman" w:cs="Times New Roman"/>
                <w:color w:val="000000" w:themeColor="text1"/>
                <w:position w:val="0"/>
                <w:sz w:val="28"/>
                <w:szCs w:val="28"/>
                <w:lang w:val="uk-UA"/>
              </w:rPr>
            </w:pPr>
            <w:r>
              <w:rPr>
                <w:rFonts w:ascii="Times New Roman" w:hAnsi="Times New Roman" w:cs="Times New Roman"/>
                <w:color w:val="000000" w:themeColor="text1"/>
                <w:position w:val="0"/>
                <w:sz w:val="28"/>
                <w:szCs w:val="28"/>
                <w:lang w:val="uk-UA"/>
              </w:rPr>
              <w:t>…</w:t>
            </w:r>
          </w:p>
          <w:p w14:paraId="3DBC9D7B" w14:textId="77777777" w:rsidR="0069216B" w:rsidRPr="007A0CD2" w:rsidRDefault="0069216B" w:rsidP="0069216B">
            <w:pPr>
              <w:pStyle w:val="HTML"/>
              <w:shd w:val="clear" w:color="auto" w:fill="FFFFFF"/>
              <w:spacing w:line="240" w:lineRule="auto"/>
              <w:ind w:leftChars="0" w:left="1" w:firstLineChars="177" w:firstLine="496"/>
              <w:jc w:val="both"/>
              <w:rPr>
                <w:rFonts w:ascii="Times New Roman" w:hAnsi="Times New Roman" w:cs="Times New Roman"/>
                <w:color w:val="000000" w:themeColor="text1"/>
                <w:position w:val="0"/>
                <w:sz w:val="28"/>
                <w:szCs w:val="28"/>
                <w:lang w:val="uk-UA"/>
              </w:rPr>
            </w:pPr>
            <w:bookmarkStart w:id="2" w:name="o77"/>
            <w:bookmarkEnd w:id="2"/>
            <w:r w:rsidRPr="007A0CD2">
              <w:rPr>
                <w:rFonts w:ascii="Times New Roman" w:hAnsi="Times New Roman" w:cs="Times New Roman"/>
                <w:color w:val="000000" w:themeColor="text1"/>
                <w:sz w:val="28"/>
                <w:szCs w:val="28"/>
                <w:lang w:val="uk-UA"/>
              </w:rPr>
              <w:t xml:space="preserve">Громадяни, які забезпечені житлом шляхом виплати грошової компенсації (у тому числі всі особи, включені у розрахунок грошової компенсації) відповідно до постанови Кабінету Міністрів України </w:t>
            </w:r>
            <w:r w:rsidRPr="007A0CD2">
              <w:rPr>
                <w:rFonts w:ascii="Times New Roman" w:hAnsi="Times New Roman" w:cs="Times New Roman"/>
                <w:color w:val="000000" w:themeColor="text1"/>
                <w:sz w:val="28"/>
                <w:szCs w:val="28"/>
                <w:lang w:val="uk-UA"/>
              </w:rPr>
              <w:lastRenderedPageBreak/>
              <w:t xml:space="preserve">від 19 жовтня 2016 р. </w:t>
            </w:r>
            <w:r w:rsidRPr="007A0CD2">
              <w:rPr>
                <w:rFonts w:ascii="Times New Roman" w:hAnsi="Times New Roman" w:cs="Times New Roman"/>
                <w:color w:val="000000" w:themeColor="text1"/>
                <w:sz w:val="28"/>
                <w:szCs w:val="28"/>
                <w:shd w:val="clear" w:color="auto" w:fill="FFFFFF"/>
                <w:lang w:val="uk-UA"/>
              </w:rPr>
              <w:t>№</w:t>
            </w:r>
            <w:r w:rsidRPr="007A0CD2">
              <w:rPr>
                <w:rFonts w:ascii="Times New Roman" w:hAnsi="Times New Roman" w:cs="Times New Roman"/>
                <w:color w:val="000000" w:themeColor="text1"/>
                <w:sz w:val="28"/>
                <w:szCs w:val="28"/>
                <w:lang w:val="uk-UA"/>
              </w:rPr>
              <w:t xml:space="preserve"> 719 (Офіційний вісник України, 2016 р., </w:t>
            </w:r>
            <w:r w:rsidRPr="007A0CD2">
              <w:rPr>
                <w:rFonts w:ascii="Times New Roman" w:hAnsi="Times New Roman" w:cs="Times New Roman"/>
                <w:color w:val="000000" w:themeColor="text1"/>
                <w:sz w:val="28"/>
                <w:szCs w:val="28"/>
                <w:shd w:val="clear" w:color="auto" w:fill="FFFFFF"/>
                <w:lang w:val="uk-UA"/>
              </w:rPr>
              <w:t>№</w:t>
            </w:r>
            <w:r w:rsidRPr="007A0CD2">
              <w:rPr>
                <w:rFonts w:ascii="Times New Roman" w:hAnsi="Times New Roman" w:cs="Times New Roman"/>
                <w:color w:val="000000" w:themeColor="text1"/>
                <w:sz w:val="28"/>
                <w:szCs w:val="28"/>
                <w:lang w:val="uk-UA"/>
              </w:rPr>
              <w:t xml:space="preserve"> 83, ст. 2742), не беруться на квартирний облік протягом п’яти років з моменту забезпечення таким житлом. </w:t>
            </w:r>
          </w:p>
          <w:p w14:paraId="07F25CFE" w14:textId="77777777" w:rsidR="0069216B" w:rsidRDefault="0069216B">
            <w:pPr>
              <w:rPr>
                <w:lang w:val="uk-UA"/>
              </w:rPr>
            </w:pPr>
          </w:p>
        </w:tc>
        <w:tc>
          <w:tcPr>
            <w:tcW w:w="6946" w:type="dxa"/>
            <w:gridSpan w:val="2"/>
          </w:tcPr>
          <w:p w14:paraId="77E61F90" w14:textId="77777777" w:rsidR="0069216B" w:rsidRPr="007A0CD2" w:rsidRDefault="0069216B" w:rsidP="0069216B">
            <w:pPr>
              <w:pStyle w:val="HTML"/>
              <w:shd w:val="clear" w:color="auto" w:fill="FFFFFF"/>
              <w:spacing w:line="240" w:lineRule="auto"/>
              <w:ind w:leftChars="0" w:left="1" w:firstLineChars="175" w:firstLine="490"/>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lastRenderedPageBreak/>
              <w:t xml:space="preserve">17. </w:t>
            </w:r>
          </w:p>
          <w:p w14:paraId="5255C65B" w14:textId="4DD7A92D" w:rsidR="0069216B" w:rsidRPr="007A0CD2" w:rsidRDefault="0042062A" w:rsidP="0069216B">
            <w:pPr>
              <w:pStyle w:val="HTML"/>
              <w:shd w:val="clear" w:color="auto" w:fill="FFFFFF"/>
              <w:spacing w:line="240" w:lineRule="auto"/>
              <w:ind w:leftChars="0" w:left="1" w:firstLineChars="175" w:firstLine="49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p w14:paraId="3FA77264" w14:textId="24D60CC8" w:rsidR="0069216B" w:rsidRDefault="0069216B" w:rsidP="005C1B0D">
            <w:pPr>
              <w:ind w:firstLine="466"/>
              <w:jc w:val="both"/>
              <w:rPr>
                <w:lang w:val="uk-UA"/>
              </w:rPr>
            </w:pPr>
            <w:r w:rsidRPr="007A0CD2">
              <w:rPr>
                <w:rFonts w:ascii="Times New Roman" w:hAnsi="Times New Roman" w:cs="Times New Roman"/>
                <w:color w:val="000000" w:themeColor="text1"/>
                <w:sz w:val="28"/>
                <w:szCs w:val="28"/>
                <w:lang w:val="uk-UA"/>
              </w:rPr>
              <w:t xml:space="preserve">Громадяни, які забезпечені житлом шляхом виплати грошової компенсації (у тому числі всі особи, включені у розрахунок грошової компенсації) відповідно до </w:t>
            </w:r>
            <w:r w:rsidRPr="007A0CD2">
              <w:rPr>
                <w:rFonts w:ascii="Times New Roman" w:hAnsi="Times New Roman" w:cs="Times New Roman"/>
                <w:b/>
                <w:color w:val="000000" w:themeColor="text1"/>
                <w:sz w:val="28"/>
                <w:szCs w:val="28"/>
                <w:lang w:val="uk-UA"/>
              </w:rPr>
              <w:t xml:space="preserve">постанов Кабінету Міністрів України від 19 жовтня </w:t>
            </w:r>
            <w:r w:rsidRPr="007A0CD2">
              <w:rPr>
                <w:rFonts w:ascii="Times New Roman" w:hAnsi="Times New Roman" w:cs="Times New Roman"/>
                <w:b/>
                <w:color w:val="000000" w:themeColor="text1"/>
                <w:sz w:val="28"/>
                <w:szCs w:val="28"/>
                <w:lang w:val="uk-UA"/>
              </w:rPr>
              <w:lastRenderedPageBreak/>
              <w:t xml:space="preserve">2016 р. </w:t>
            </w:r>
            <w:r w:rsidRPr="007A0CD2">
              <w:rPr>
                <w:rFonts w:ascii="Times New Roman" w:hAnsi="Times New Roman" w:cs="Times New Roman"/>
                <w:b/>
                <w:color w:val="000000" w:themeColor="text1"/>
                <w:sz w:val="28"/>
                <w:szCs w:val="28"/>
                <w:shd w:val="clear" w:color="auto" w:fill="FFFFFF"/>
                <w:lang w:val="uk-UA"/>
              </w:rPr>
              <w:t>№</w:t>
            </w:r>
            <w:r w:rsidRPr="007A0CD2">
              <w:rPr>
                <w:rFonts w:ascii="Times New Roman" w:hAnsi="Times New Roman" w:cs="Times New Roman"/>
                <w:b/>
                <w:color w:val="000000" w:themeColor="text1"/>
                <w:sz w:val="28"/>
                <w:szCs w:val="28"/>
                <w:lang w:val="uk-UA"/>
              </w:rPr>
              <w:t xml:space="preserve"> 719 (</w:t>
            </w:r>
            <w:r w:rsidRPr="007A0CD2">
              <w:rPr>
                <w:rFonts w:ascii="Times New Roman" w:hAnsi="Times New Roman" w:cs="Times New Roman"/>
                <w:b/>
                <w:color w:val="000000" w:themeColor="text1"/>
                <w:sz w:val="28"/>
                <w:szCs w:val="28"/>
                <w:shd w:val="clear" w:color="auto" w:fill="FFFFFF"/>
                <w:lang w:val="uk-UA"/>
              </w:rPr>
              <w:t xml:space="preserve">Офіційний вісник України, 2016 р., </w:t>
            </w:r>
            <w:r w:rsidR="005B1741" w:rsidRPr="005B1741">
              <w:rPr>
                <w:rFonts w:ascii="Times New Roman" w:hAnsi="Times New Roman" w:cs="Times New Roman"/>
                <w:b/>
                <w:color w:val="000000" w:themeColor="text1"/>
                <w:sz w:val="28"/>
                <w:szCs w:val="28"/>
                <w:shd w:val="clear" w:color="auto" w:fill="FFFFFF"/>
                <w:lang w:val="uk-UA"/>
              </w:rPr>
              <w:t xml:space="preserve">               </w:t>
            </w:r>
            <w:r w:rsidRPr="007A0CD2">
              <w:rPr>
                <w:rFonts w:ascii="Times New Roman" w:hAnsi="Times New Roman" w:cs="Times New Roman"/>
                <w:b/>
                <w:color w:val="000000" w:themeColor="text1"/>
                <w:sz w:val="28"/>
                <w:szCs w:val="28"/>
                <w:shd w:val="clear" w:color="auto" w:fill="FFFFFF"/>
                <w:lang w:val="uk-UA"/>
              </w:rPr>
              <w:t>№ 83, ст. 2742</w:t>
            </w:r>
            <w:r w:rsidRPr="007A0CD2">
              <w:rPr>
                <w:rFonts w:ascii="Times New Roman" w:hAnsi="Times New Roman" w:cs="Times New Roman"/>
                <w:b/>
                <w:color w:val="000000" w:themeColor="text1"/>
                <w:sz w:val="28"/>
                <w:szCs w:val="28"/>
                <w:lang w:val="uk-UA"/>
              </w:rPr>
              <w:t xml:space="preserve">); </w:t>
            </w:r>
            <w:r w:rsidRPr="007A0CD2">
              <w:rPr>
                <w:rFonts w:ascii="Times New Roman" w:hAnsi="Times New Roman" w:cs="Times New Roman"/>
                <w:b/>
                <w:color w:val="000000" w:themeColor="text1"/>
                <w:sz w:val="28"/>
                <w:szCs w:val="28"/>
                <w:shd w:val="clear" w:color="auto" w:fill="FFFFFF"/>
                <w:lang w:val="uk-UA"/>
              </w:rPr>
              <w:t xml:space="preserve">від 28 березня 2018 р. № 214 (Офіційний вісник України, 2018 р., № 29, ст. 1029); </w:t>
            </w:r>
            <w:r w:rsidRPr="007A0CD2">
              <w:rPr>
                <w:rFonts w:ascii="Times New Roman" w:hAnsi="Times New Roman" w:cs="Times New Roman"/>
                <w:b/>
                <w:bCs/>
                <w:color w:val="000000" w:themeColor="text1"/>
                <w:sz w:val="28"/>
                <w:szCs w:val="28"/>
                <w:shd w:val="clear" w:color="auto" w:fill="FFFFFF"/>
                <w:lang w:val="uk-UA"/>
              </w:rPr>
              <w:t xml:space="preserve">від 18 квітня 2018 р. </w:t>
            </w:r>
            <w:r w:rsidRPr="007A0CD2">
              <w:rPr>
                <w:rFonts w:ascii="Times New Roman" w:hAnsi="Times New Roman" w:cs="Times New Roman"/>
                <w:b/>
                <w:color w:val="000000" w:themeColor="text1"/>
                <w:sz w:val="28"/>
                <w:szCs w:val="28"/>
                <w:shd w:val="clear" w:color="auto" w:fill="FFFFFF"/>
                <w:lang w:val="uk-UA"/>
              </w:rPr>
              <w:t>№</w:t>
            </w:r>
            <w:r w:rsidRPr="007A0CD2">
              <w:rPr>
                <w:rFonts w:ascii="Times New Roman" w:hAnsi="Times New Roman" w:cs="Times New Roman"/>
                <w:b/>
                <w:bCs/>
                <w:color w:val="000000" w:themeColor="text1"/>
                <w:sz w:val="28"/>
                <w:szCs w:val="28"/>
                <w:shd w:val="clear" w:color="auto" w:fill="FFFFFF"/>
                <w:lang w:val="uk-UA"/>
              </w:rPr>
              <w:t xml:space="preserve"> 280</w:t>
            </w:r>
            <w:r w:rsidRPr="007A0CD2">
              <w:rPr>
                <w:rFonts w:ascii="Times New Roman" w:hAnsi="Times New Roman" w:cs="Times New Roman"/>
                <w:b/>
                <w:color w:val="000000" w:themeColor="text1"/>
                <w:sz w:val="28"/>
                <w:szCs w:val="28"/>
                <w:lang w:val="uk-UA"/>
              </w:rPr>
              <w:t xml:space="preserve"> (</w:t>
            </w:r>
            <w:r w:rsidRPr="007A0CD2">
              <w:rPr>
                <w:rFonts w:ascii="Times New Roman" w:hAnsi="Times New Roman" w:cs="Times New Roman"/>
                <w:b/>
                <w:color w:val="000000" w:themeColor="text1"/>
                <w:sz w:val="28"/>
                <w:szCs w:val="28"/>
                <w:shd w:val="clear" w:color="auto" w:fill="FFFFFF"/>
                <w:lang w:val="uk-UA"/>
              </w:rPr>
              <w:t xml:space="preserve">Офіційний вісник України, 2018 р., № 35, ст. 1231); від 20 лютого 2019 р. № 206 (Офіційний вісник України, 2020 р., № 38, </w:t>
            </w:r>
            <w:r w:rsidR="005B1741" w:rsidRPr="005B1741">
              <w:rPr>
                <w:rFonts w:ascii="Times New Roman" w:hAnsi="Times New Roman" w:cs="Times New Roman"/>
                <w:b/>
                <w:color w:val="000000" w:themeColor="text1"/>
                <w:sz w:val="28"/>
                <w:szCs w:val="28"/>
                <w:shd w:val="clear" w:color="auto" w:fill="FFFFFF"/>
                <w:lang w:val="uk-UA"/>
              </w:rPr>
              <w:t xml:space="preserve">                </w:t>
            </w:r>
            <w:r w:rsidRPr="007A0CD2">
              <w:rPr>
                <w:rFonts w:ascii="Times New Roman" w:hAnsi="Times New Roman" w:cs="Times New Roman"/>
                <w:b/>
                <w:color w:val="000000" w:themeColor="text1"/>
                <w:sz w:val="28"/>
                <w:szCs w:val="28"/>
                <w:shd w:val="clear" w:color="auto" w:fill="FFFFFF"/>
                <w:lang w:val="uk-UA"/>
              </w:rPr>
              <w:t>ст. 1243</w:t>
            </w:r>
            <w:r w:rsidRPr="007A0CD2">
              <w:rPr>
                <w:rFonts w:ascii="Times New Roman" w:eastAsia="Times New Roman" w:hAnsi="Times New Roman" w:cs="Times New Roman"/>
                <w:b/>
                <w:color w:val="000000" w:themeColor="text1"/>
                <w:sz w:val="28"/>
                <w:szCs w:val="28"/>
                <w:lang w:val="uk-UA"/>
              </w:rPr>
              <w:t>)</w:t>
            </w:r>
            <w:r>
              <w:rPr>
                <w:rFonts w:ascii="Times New Roman" w:eastAsia="Times New Roman" w:hAnsi="Times New Roman" w:cs="Times New Roman"/>
                <w:b/>
                <w:color w:val="000000" w:themeColor="text1"/>
                <w:sz w:val="28"/>
                <w:szCs w:val="28"/>
                <w:lang w:val="uk-UA"/>
              </w:rPr>
              <w:t>,</w:t>
            </w:r>
            <w:r w:rsidRPr="007A0CD2">
              <w:rPr>
                <w:rFonts w:ascii="Times New Roman" w:hAnsi="Times New Roman" w:cs="Times New Roman"/>
                <w:color w:val="000000" w:themeColor="text1"/>
                <w:sz w:val="28"/>
                <w:szCs w:val="28"/>
                <w:shd w:val="clear" w:color="auto" w:fill="FFFFFF"/>
                <w:lang w:val="uk-UA"/>
              </w:rPr>
              <w:t xml:space="preserve"> </w:t>
            </w:r>
            <w:r w:rsidRPr="007A0CD2">
              <w:rPr>
                <w:rFonts w:ascii="Times New Roman" w:hAnsi="Times New Roman" w:cs="Times New Roman"/>
                <w:color w:val="000000" w:themeColor="text1"/>
                <w:sz w:val="28"/>
                <w:szCs w:val="28"/>
                <w:lang w:val="uk-UA"/>
              </w:rPr>
              <w:t>не беруться на квартирний облік протягом п’яти років з моменту забезпечення таким житлом.</w:t>
            </w:r>
          </w:p>
        </w:tc>
      </w:tr>
      <w:tr w:rsidR="001D0114" w:rsidRPr="00B622E5" w14:paraId="4E2DB248" w14:textId="77777777" w:rsidTr="005C1B0D">
        <w:tc>
          <w:tcPr>
            <w:tcW w:w="6516" w:type="dxa"/>
          </w:tcPr>
          <w:p w14:paraId="3D4EA687" w14:textId="77777777" w:rsidR="001D0114" w:rsidRPr="007A0CD2" w:rsidRDefault="001D0114" w:rsidP="001D0114">
            <w:pPr>
              <w:ind w:left="-2" w:firstLine="465"/>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lastRenderedPageBreak/>
              <w:t xml:space="preserve">18. </w:t>
            </w:r>
          </w:p>
          <w:p w14:paraId="0D57565F" w14:textId="6B48D15F" w:rsidR="001D0114" w:rsidRPr="007A0CD2" w:rsidRDefault="001D0114" w:rsidP="001D0114">
            <w:pPr>
              <w:ind w:left="-2" w:firstLine="465"/>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t>…</w:t>
            </w:r>
          </w:p>
          <w:p w14:paraId="6A993F5E" w14:textId="77777777" w:rsidR="001D0114" w:rsidRPr="007A0CD2" w:rsidRDefault="001D0114" w:rsidP="001D0114">
            <w:pPr>
              <w:ind w:left="-2" w:firstLine="465"/>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t xml:space="preserve">Внутрішньо переміщені особи, визначені у підпункті 8 пункту 13 цих Правил, крім заяви про взяття на квартирний облік, подають такі документи: </w:t>
            </w:r>
          </w:p>
          <w:p w14:paraId="1420F695" w14:textId="77777777" w:rsidR="001D0114" w:rsidRDefault="001D0114" w:rsidP="001D0114">
            <w:pPr>
              <w:ind w:left="-2" w:firstLine="465"/>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t xml:space="preserve">копію довідки про безпосередню участь особи в антитерористичній операції, забезпеченні її проведення або копію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w:t>
            </w:r>
            <w:r w:rsidRPr="007A0CD2">
              <w:rPr>
                <w:rFonts w:ascii="Times New Roman" w:hAnsi="Times New Roman" w:cs="Times New Roman"/>
                <w:color w:val="000000" w:themeColor="text1"/>
                <w:sz w:val="28"/>
                <w:szCs w:val="28"/>
                <w:lang w:val="uk-UA"/>
              </w:rPr>
              <w:lastRenderedPageBreak/>
              <w:t>здійснення, затвердженого постановою Кабінету Міністрів України від 20 серпня 2014 р. №</w:t>
            </w:r>
            <w:r w:rsidRPr="007A0CD2">
              <w:rPr>
                <w:rFonts w:ascii="Times New Roman" w:hAnsi="Times New Roman" w:cs="Times New Roman"/>
                <w:color w:val="000000" w:themeColor="text1"/>
                <w:sz w:val="28"/>
                <w:szCs w:val="28"/>
              </w:rPr>
              <w:t> </w:t>
            </w:r>
            <w:r w:rsidRPr="007A0CD2">
              <w:rPr>
                <w:rFonts w:ascii="Times New Roman" w:hAnsi="Times New Roman" w:cs="Times New Roman"/>
                <w:color w:val="000000" w:themeColor="text1"/>
                <w:sz w:val="28"/>
                <w:szCs w:val="28"/>
                <w:lang w:val="uk-UA"/>
              </w:rPr>
              <w:t>413 (Офіційний вісник України, 2014</w:t>
            </w:r>
            <w:r w:rsidRPr="007A0CD2">
              <w:rPr>
                <w:rFonts w:ascii="Times New Roman" w:hAnsi="Times New Roman" w:cs="Times New Roman"/>
                <w:color w:val="000000" w:themeColor="text1"/>
                <w:sz w:val="28"/>
                <w:szCs w:val="28"/>
              </w:rPr>
              <w:t> </w:t>
            </w:r>
            <w:r w:rsidRPr="007A0CD2">
              <w:rPr>
                <w:rFonts w:ascii="Times New Roman" w:hAnsi="Times New Roman" w:cs="Times New Roman"/>
                <w:color w:val="000000" w:themeColor="text1"/>
                <w:sz w:val="28"/>
                <w:szCs w:val="28"/>
                <w:lang w:val="uk-UA"/>
              </w:rPr>
              <w:t>р., № 73, ст. 2068; 2017 р., № 86, ст.2614);</w:t>
            </w:r>
          </w:p>
          <w:p w14:paraId="4FA06827" w14:textId="77777777" w:rsidR="001D0114" w:rsidRDefault="001D0114" w:rsidP="001D0114">
            <w:pPr>
              <w:ind w:left="-2" w:firstLine="465"/>
              <w:jc w:val="both"/>
              <w:rPr>
                <w:rFonts w:ascii="Times New Roman" w:hAnsi="Times New Roman" w:cs="Times New Roman"/>
                <w:color w:val="000000" w:themeColor="text1"/>
                <w:sz w:val="28"/>
                <w:szCs w:val="28"/>
                <w:lang w:val="uk-UA"/>
              </w:rPr>
            </w:pPr>
          </w:p>
          <w:p w14:paraId="57C87895" w14:textId="77777777" w:rsidR="001D0114" w:rsidRDefault="001D0114" w:rsidP="001D0114">
            <w:pPr>
              <w:ind w:left="-2" w:firstLine="465"/>
              <w:jc w:val="both"/>
              <w:rPr>
                <w:rFonts w:ascii="Times New Roman" w:hAnsi="Times New Roman" w:cs="Times New Roman"/>
                <w:color w:val="000000" w:themeColor="text1"/>
                <w:sz w:val="28"/>
                <w:szCs w:val="28"/>
                <w:lang w:val="uk-UA"/>
              </w:rPr>
            </w:pPr>
          </w:p>
          <w:p w14:paraId="40C6D2DB" w14:textId="77777777" w:rsidR="001D0114" w:rsidRDefault="001D0114" w:rsidP="001D0114">
            <w:pPr>
              <w:ind w:left="-2" w:firstLine="465"/>
              <w:jc w:val="both"/>
              <w:rPr>
                <w:rFonts w:ascii="Times New Roman" w:hAnsi="Times New Roman" w:cs="Times New Roman"/>
                <w:color w:val="000000" w:themeColor="text1"/>
                <w:sz w:val="28"/>
                <w:szCs w:val="28"/>
                <w:lang w:val="uk-UA"/>
              </w:rPr>
            </w:pPr>
          </w:p>
          <w:p w14:paraId="2693F686" w14:textId="77777777" w:rsidR="001D0114" w:rsidRDefault="001D0114" w:rsidP="001D0114">
            <w:pPr>
              <w:ind w:left="-2" w:firstLine="465"/>
              <w:jc w:val="both"/>
              <w:rPr>
                <w:rFonts w:ascii="Times New Roman" w:hAnsi="Times New Roman" w:cs="Times New Roman"/>
                <w:color w:val="000000" w:themeColor="text1"/>
                <w:sz w:val="28"/>
                <w:szCs w:val="28"/>
                <w:lang w:val="uk-UA"/>
              </w:rPr>
            </w:pPr>
          </w:p>
          <w:p w14:paraId="156539CA" w14:textId="77777777" w:rsidR="001D0114" w:rsidRDefault="001D0114" w:rsidP="001D0114">
            <w:pPr>
              <w:ind w:left="-2" w:firstLine="465"/>
              <w:jc w:val="both"/>
              <w:rPr>
                <w:rFonts w:ascii="Times New Roman" w:hAnsi="Times New Roman" w:cs="Times New Roman"/>
                <w:color w:val="000000" w:themeColor="text1"/>
                <w:sz w:val="28"/>
                <w:szCs w:val="28"/>
                <w:lang w:val="uk-UA"/>
              </w:rPr>
            </w:pPr>
          </w:p>
          <w:p w14:paraId="14ECAAD7" w14:textId="77777777" w:rsidR="001D0114" w:rsidRPr="001D0114" w:rsidRDefault="001D0114" w:rsidP="001D0114">
            <w:pPr>
              <w:ind w:left="-2" w:firstLine="465"/>
              <w:jc w:val="both"/>
              <w:rPr>
                <w:rFonts w:ascii="Times New Roman" w:hAnsi="Times New Roman" w:cs="Times New Roman"/>
                <w:color w:val="000000" w:themeColor="text1"/>
                <w:sz w:val="28"/>
                <w:szCs w:val="28"/>
                <w:lang w:val="uk-UA"/>
              </w:rPr>
            </w:pPr>
            <w:r w:rsidRPr="001D0114">
              <w:rPr>
                <w:rFonts w:ascii="Times New Roman" w:hAnsi="Times New Roman" w:cs="Times New Roman"/>
                <w:color w:val="000000" w:themeColor="text1"/>
                <w:sz w:val="28"/>
                <w:szCs w:val="28"/>
                <w:lang w:val="uk-UA"/>
              </w:rPr>
              <w:t xml:space="preserve">копію посвідчення встановленого зразка згідно з додатком 2 до постанови Кабінету Міністрів України від 12 травня 1994 р. № 302 (302-94-п) “Про порядок видачі посвідчень і нагрудних знаків ветеранів війни” (ЗП України, 1994 р., № 9, ст. 218), що підтверджує статус особи як члена сім’ї загиблого або особи з інвалідністю внаслідок війни; </w:t>
            </w:r>
          </w:p>
          <w:p w14:paraId="5662B1A0" w14:textId="4BDFE6FF" w:rsidR="001D0114" w:rsidRPr="001D0114" w:rsidRDefault="0042062A" w:rsidP="001D0114">
            <w:pPr>
              <w:ind w:left="-2" w:firstLine="46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p w14:paraId="234537D2" w14:textId="77777777" w:rsidR="001D0114" w:rsidRPr="007A0CD2" w:rsidRDefault="001D0114" w:rsidP="001D0114">
            <w:pPr>
              <w:ind w:left="-2" w:firstLine="465"/>
              <w:jc w:val="both"/>
              <w:rPr>
                <w:rFonts w:ascii="Times New Roman" w:hAnsi="Times New Roman" w:cs="Times New Roman"/>
                <w:color w:val="000000" w:themeColor="text1"/>
                <w:sz w:val="28"/>
                <w:szCs w:val="28"/>
                <w:lang w:val="uk-UA"/>
              </w:rPr>
            </w:pPr>
          </w:p>
          <w:p w14:paraId="557863E6" w14:textId="77777777" w:rsidR="005B1741" w:rsidRDefault="005B1741" w:rsidP="001D0114">
            <w:pPr>
              <w:ind w:left="-2" w:firstLine="465"/>
              <w:jc w:val="both"/>
              <w:rPr>
                <w:rFonts w:ascii="Times New Roman" w:hAnsi="Times New Roman" w:cs="Times New Roman"/>
                <w:color w:val="000000" w:themeColor="text1"/>
                <w:sz w:val="28"/>
                <w:szCs w:val="28"/>
                <w:lang w:val="uk-UA"/>
              </w:rPr>
            </w:pPr>
          </w:p>
          <w:p w14:paraId="317B2DF6" w14:textId="21911251" w:rsidR="001D0114" w:rsidRPr="007A0CD2" w:rsidRDefault="005B1741" w:rsidP="001D0114">
            <w:pPr>
              <w:ind w:left="-2" w:firstLine="465"/>
              <w:jc w:val="both"/>
              <w:rPr>
                <w:rFonts w:ascii="Times New Roman" w:hAnsi="Times New Roman" w:cs="Times New Roman"/>
                <w:color w:val="000000" w:themeColor="text1"/>
                <w:sz w:val="28"/>
                <w:szCs w:val="28"/>
                <w:lang w:val="uk-UA"/>
              </w:rPr>
            </w:pPr>
            <w:r w:rsidRPr="005B1741">
              <w:rPr>
                <w:rFonts w:ascii="Times New Roman" w:hAnsi="Times New Roman" w:cs="Times New Roman"/>
                <w:color w:val="000000" w:themeColor="text1"/>
                <w:sz w:val="28"/>
                <w:szCs w:val="28"/>
                <w:lang w:val="uk-UA"/>
              </w:rPr>
              <w:t>Перелік документів, визначених цим пунктом, є вичерпним.</w:t>
            </w:r>
          </w:p>
          <w:p w14:paraId="5D9EF275" w14:textId="77777777" w:rsidR="001D0114" w:rsidRDefault="001D0114" w:rsidP="001D0114">
            <w:pPr>
              <w:rPr>
                <w:lang w:val="uk-UA"/>
              </w:rPr>
            </w:pPr>
          </w:p>
        </w:tc>
        <w:tc>
          <w:tcPr>
            <w:tcW w:w="6946" w:type="dxa"/>
            <w:gridSpan w:val="2"/>
          </w:tcPr>
          <w:p w14:paraId="35C86645" w14:textId="77777777" w:rsidR="001D0114" w:rsidRPr="007A0CD2" w:rsidRDefault="001D0114" w:rsidP="001D0114">
            <w:pPr>
              <w:ind w:left="-2" w:firstLine="465"/>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lastRenderedPageBreak/>
              <w:t xml:space="preserve">18. </w:t>
            </w:r>
          </w:p>
          <w:p w14:paraId="640830E4" w14:textId="0FFFCF35" w:rsidR="001D0114" w:rsidRPr="007A0CD2" w:rsidRDefault="001D0114" w:rsidP="001D0114">
            <w:pPr>
              <w:ind w:left="-2" w:firstLine="465"/>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t>…</w:t>
            </w:r>
          </w:p>
          <w:p w14:paraId="29489424" w14:textId="77777777" w:rsidR="001D0114" w:rsidRPr="007A0CD2" w:rsidRDefault="001D0114" w:rsidP="001D0114">
            <w:pPr>
              <w:ind w:left="-2" w:firstLine="465"/>
              <w:jc w:val="both"/>
              <w:rPr>
                <w:rFonts w:ascii="Times New Roman" w:hAnsi="Times New Roman" w:cs="Times New Roman"/>
                <w:color w:val="000000" w:themeColor="text1"/>
                <w:sz w:val="28"/>
                <w:szCs w:val="28"/>
                <w:lang w:val="uk-UA"/>
              </w:rPr>
            </w:pPr>
            <w:r w:rsidRPr="007A0CD2">
              <w:rPr>
                <w:rFonts w:ascii="Times New Roman" w:hAnsi="Times New Roman" w:cs="Times New Roman"/>
                <w:color w:val="000000" w:themeColor="text1"/>
                <w:sz w:val="28"/>
                <w:szCs w:val="28"/>
                <w:lang w:val="uk-UA"/>
              </w:rPr>
              <w:t xml:space="preserve">Внутрішньо переміщені особи, визначені у підпункті 8 пункту 13 цих Правил, крім заяви про взяття на квартирний облік, подають такі документи: </w:t>
            </w:r>
          </w:p>
          <w:p w14:paraId="6067DF79" w14:textId="77777777" w:rsidR="001D0114" w:rsidRPr="007A0CD2" w:rsidRDefault="001D0114" w:rsidP="001D0114">
            <w:pPr>
              <w:ind w:left="-2" w:firstLine="465"/>
              <w:jc w:val="both"/>
              <w:rPr>
                <w:rFonts w:ascii="Times New Roman" w:hAnsi="Times New Roman" w:cs="Times New Roman"/>
                <w:b/>
                <w:bCs/>
                <w:color w:val="000000" w:themeColor="text1"/>
                <w:sz w:val="28"/>
                <w:szCs w:val="28"/>
                <w:lang w:val="uk-UA"/>
              </w:rPr>
            </w:pPr>
            <w:r w:rsidRPr="007A0CD2">
              <w:rPr>
                <w:rFonts w:ascii="Times New Roman" w:hAnsi="Times New Roman" w:cs="Times New Roman"/>
                <w:color w:val="000000" w:themeColor="text1"/>
                <w:sz w:val="28"/>
                <w:szCs w:val="28"/>
                <w:lang w:val="uk-UA"/>
              </w:rPr>
              <w:t>копію довідки про безпосередню участь особи в антитерористичній операції, забезпеченні її проведення або копію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w:t>
            </w:r>
            <w:r w:rsidRPr="007A0CD2">
              <w:rPr>
                <w:rFonts w:ascii="Times New Roman" w:hAnsi="Times New Roman" w:cs="Times New Roman"/>
                <w:color w:val="000000" w:themeColor="text1"/>
                <w:sz w:val="28"/>
                <w:szCs w:val="28"/>
              </w:rPr>
              <w:t> </w:t>
            </w:r>
            <w:r w:rsidRPr="007A0CD2">
              <w:rPr>
                <w:rFonts w:ascii="Times New Roman" w:hAnsi="Times New Roman" w:cs="Times New Roman"/>
                <w:color w:val="000000" w:themeColor="text1"/>
                <w:sz w:val="28"/>
                <w:szCs w:val="28"/>
                <w:lang w:val="uk-UA"/>
              </w:rPr>
              <w:t xml:space="preserve">413 (Офіційний вісник України, </w:t>
            </w:r>
            <w:r w:rsidRPr="007A0CD2">
              <w:rPr>
                <w:rFonts w:ascii="Times New Roman" w:hAnsi="Times New Roman" w:cs="Times New Roman"/>
                <w:color w:val="000000" w:themeColor="text1"/>
                <w:sz w:val="28"/>
                <w:szCs w:val="28"/>
                <w:lang w:val="uk-UA"/>
              </w:rPr>
              <w:lastRenderedPageBreak/>
              <w:t>2014</w:t>
            </w:r>
            <w:r w:rsidRPr="007A0CD2">
              <w:rPr>
                <w:rFonts w:ascii="Times New Roman" w:hAnsi="Times New Roman" w:cs="Times New Roman"/>
                <w:color w:val="000000" w:themeColor="text1"/>
                <w:sz w:val="28"/>
                <w:szCs w:val="28"/>
              </w:rPr>
              <w:t> </w:t>
            </w:r>
            <w:r w:rsidRPr="007A0CD2">
              <w:rPr>
                <w:rFonts w:ascii="Times New Roman" w:hAnsi="Times New Roman" w:cs="Times New Roman"/>
                <w:color w:val="000000" w:themeColor="text1"/>
                <w:sz w:val="28"/>
                <w:szCs w:val="28"/>
                <w:lang w:val="uk-UA"/>
              </w:rPr>
              <w:t>р., №73, ст. 2068; 2017 р., № 86, ст.2614),</w:t>
            </w:r>
            <w:r>
              <w:rPr>
                <w:rFonts w:ascii="Times New Roman" w:hAnsi="Times New Roman" w:cs="Times New Roman"/>
                <w:color w:val="000000" w:themeColor="text1"/>
                <w:sz w:val="28"/>
                <w:szCs w:val="28"/>
                <w:lang w:val="uk-UA"/>
              </w:rPr>
              <w:t xml:space="preserve"> </w:t>
            </w:r>
            <w:r w:rsidRPr="00E81B60">
              <w:rPr>
                <w:rFonts w:ascii="Times New Roman" w:hAnsi="Times New Roman" w:cs="Times New Roman"/>
                <w:b/>
                <w:bCs/>
                <w:color w:val="000000" w:themeColor="text1"/>
                <w:sz w:val="28"/>
                <w:szCs w:val="28"/>
                <w:lang w:val="uk-UA"/>
              </w:rPr>
              <w:t xml:space="preserve">– </w:t>
            </w:r>
            <w:r w:rsidRPr="001D0114">
              <w:rPr>
                <w:rFonts w:ascii="Times New Roman" w:hAnsi="Times New Roman" w:cs="Times New Roman"/>
                <w:b/>
                <w:bCs/>
                <w:color w:val="000000" w:themeColor="text1"/>
                <w:sz w:val="28"/>
                <w:szCs w:val="28"/>
                <w:lang w:val="uk-UA"/>
              </w:rPr>
              <w:t xml:space="preserve">у разі відсутності у посвідченні </w:t>
            </w:r>
            <w:r>
              <w:rPr>
                <w:rFonts w:ascii="Times New Roman" w:hAnsi="Times New Roman" w:cs="Times New Roman"/>
                <w:b/>
                <w:bCs/>
                <w:color w:val="000000" w:themeColor="text1"/>
                <w:sz w:val="28"/>
                <w:szCs w:val="28"/>
                <w:lang w:val="uk-UA"/>
              </w:rPr>
              <w:t xml:space="preserve">учасника </w:t>
            </w:r>
            <w:r w:rsidRPr="001D0114">
              <w:rPr>
                <w:rFonts w:ascii="Times New Roman" w:hAnsi="Times New Roman" w:cs="Times New Roman"/>
                <w:b/>
                <w:bCs/>
                <w:color w:val="000000" w:themeColor="text1"/>
                <w:sz w:val="28"/>
                <w:szCs w:val="28"/>
                <w:lang w:val="uk-UA"/>
              </w:rPr>
              <w:t>бойових дій посилання на норму Закону України “Про статус ветеранів війни, гарантії їх соціального захисту”, відповідно до якої установлено статус, та крім осіб, статус учасника бойових дій яким встановлено відповідно до пункту 21 частини першої статті 6 Закону України “Про статус ветеранів війни, гарантії їх соціального захисту”;</w:t>
            </w:r>
          </w:p>
          <w:p w14:paraId="0BF52038" w14:textId="05DDF1CE" w:rsidR="001D0114" w:rsidRPr="007A0CD2" w:rsidRDefault="001D0114" w:rsidP="001D0114">
            <w:pPr>
              <w:ind w:left="-2" w:firstLine="606"/>
              <w:jc w:val="both"/>
              <w:rPr>
                <w:rFonts w:ascii="Times New Roman" w:hAnsi="Times New Roman" w:cs="Times New Roman"/>
                <w:b/>
                <w:color w:val="000000" w:themeColor="text1"/>
                <w:sz w:val="28"/>
                <w:szCs w:val="28"/>
                <w:lang w:val="uk-UA"/>
              </w:rPr>
            </w:pPr>
            <w:r w:rsidRPr="007A0CD2">
              <w:rPr>
                <w:rFonts w:ascii="Times New Roman" w:hAnsi="Times New Roman" w:cs="Times New Roman"/>
                <w:color w:val="000000" w:themeColor="text1"/>
                <w:sz w:val="28"/>
                <w:szCs w:val="28"/>
                <w:lang w:val="uk-UA"/>
              </w:rPr>
              <w:t>копію посвідчення встановленого зразка згідно з додатком 2 до постанови Кабінету Міністрів України від 12 травня 1994 р. № 302 (</w:t>
            </w:r>
            <w:hyperlink r:id="rId6" w:tgtFrame="_blank" w:history="1">
              <w:r w:rsidRPr="007A0CD2">
                <w:rPr>
                  <w:rStyle w:val="a9"/>
                  <w:rFonts w:ascii="Times New Roman" w:hAnsi="Times New Roman" w:cs="Times New Roman"/>
                  <w:color w:val="000000" w:themeColor="text1"/>
                  <w:sz w:val="28"/>
                  <w:szCs w:val="28"/>
                  <w:lang w:val="uk-UA"/>
                </w:rPr>
                <w:t>302-94-п</w:t>
              </w:r>
            </w:hyperlink>
            <w:r w:rsidRPr="007A0CD2">
              <w:rPr>
                <w:rFonts w:ascii="Times New Roman" w:hAnsi="Times New Roman" w:cs="Times New Roman"/>
                <w:color w:val="000000" w:themeColor="text1"/>
                <w:sz w:val="28"/>
                <w:szCs w:val="28"/>
                <w:lang w:val="uk-UA"/>
              </w:rPr>
              <w:t xml:space="preserve">) “Про порядок видачі посвідчень і нагрудних знаків ветеранів війни” </w:t>
            </w:r>
            <w:r w:rsidR="00292449">
              <w:rPr>
                <w:rFonts w:ascii="Times New Roman" w:hAnsi="Times New Roman" w:cs="Times New Roman"/>
                <w:color w:val="000000" w:themeColor="text1"/>
                <w:sz w:val="28"/>
                <w:szCs w:val="28"/>
                <w:lang w:val="uk-UA"/>
              </w:rPr>
              <w:t xml:space="preserve">                     </w:t>
            </w:r>
            <w:r w:rsidRPr="007A0CD2">
              <w:rPr>
                <w:rFonts w:ascii="Times New Roman" w:hAnsi="Times New Roman" w:cs="Times New Roman"/>
                <w:color w:val="000000" w:themeColor="text1"/>
                <w:sz w:val="28"/>
                <w:szCs w:val="28"/>
                <w:lang w:val="uk-UA"/>
              </w:rPr>
              <w:t>(ЗП України, 1994 р., №</w:t>
            </w:r>
            <w:r w:rsidRPr="007A0CD2">
              <w:rPr>
                <w:rFonts w:ascii="Times New Roman" w:hAnsi="Times New Roman" w:cs="Times New Roman"/>
                <w:color w:val="000000" w:themeColor="text1"/>
                <w:sz w:val="28"/>
                <w:szCs w:val="28"/>
              </w:rPr>
              <w:t> </w:t>
            </w:r>
            <w:r w:rsidRPr="007A0CD2">
              <w:rPr>
                <w:rFonts w:ascii="Times New Roman" w:hAnsi="Times New Roman" w:cs="Times New Roman"/>
                <w:color w:val="000000" w:themeColor="text1"/>
                <w:sz w:val="28"/>
                <w:szCs w:val="28"/>
                <w:lang w:val="uk-UA"/>
              </w:rPr>
              <w:t xml:space="preserve">9, ст. 218), </w:t>
            </w:r>
            <w:r w:rsidRPr="007A0CD2">
              <w:rPr>
                <w:rFonts w:ascii="Times New Roman" w:hAnsi="Times New Roman" w:cs="Times New Roman"/>
                <w:b/>
                <w:color w:val="000000" w:themeColor="text1"/>
                <w:sz w:val="28"/>
                <w:szCs w:val="28"/>
                <w:lang w:val="uk-UA"/>
              </w:rPr>
              <w:t xml:space="preserve">що підтверджує статус </w:t>
            </w:r>
            <w:r w:rsidRPr="007A0CD2">
              <w:rPr>
                <w:rFonts w:ascii="Times New Roman" w:hAnsi="Times New Roman" w:cs="Times New Roman"/>
                <w:b/>
                <w:color w:val="000000" w:themeColor="text1"/>
                <w:sz w:val="28"/>
                <w:szCs w:val="28"/>
                <w:shd w:val="clear" w:color="auto" w:fill="FFFFFF"/>
                <w:lang w:val="uk-UA"/>
              </w:rPr>
              <w:t>учасника бойових дій,</w:t>
            </w:r>
            <w:r w:rsidRPr="007A0CD2">
              <w:rPr>
                <w:rFonts w:ascii="Times New Roman" w:hAnsi="Times New Roman" w:cs="Times New Roman"/>
                <w:b/>
                <w:color w:val="000000" w:themeColor="text1"/>
                <w:sz w:val="28"/>
                <w:szCs w:val="28"/>
                <w:lang w:val="uk-UA"/>
              </w:rPr>
              <w:t xml:space="preserve"> особи з інвалідністю внаслідок війни та особи, на яку поширюється чинність Закону України “Про статус ветеранів війни, гарантії їх соціального захисту”;</w:t>
            </w:r>
          </w:p>
          <w:p w14:paraId="5B3CB8DF" w14:textId="75B02891" w:rsidR="001D0114" w:rsidRDefault="001D0114" w:rsidP="0042062A">
            <w:pPr>
              <w:ind w:firstLine="60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p w14:paraId="55E1B01A" w14:textId="6C1041BE" w:rsidR="005B1741" w:rsidRPr="001D0114" w:rsidRDefault="005B1741" w:rsidP="00B622E5">
            <w:pPr>
              <w:ind w:firstLine="602"/>
              <w:jc w:val="both"/>
              <w:rPr>
                <w:rFonts w:ascii="Times New Roman" w:eastAsia="Times New Roman" w:hAnsi="Times New Roman" w:cs="Times New Roman"/>
                <w:color w:val="000000" w:themeColor="text1"/>
                <w:sz w:val="28"/>
                <w:szCs w:val="28"/>
                <w:lang w:val="uk-UA"/>
              </w:rPr>
            </w:pPr>
            <w:r w:rsidRPr="005B1741">
              <w:rPr>
                <w:rFonts w:ascii="Times New Roman" w:eastAsia="Times New Roman" w:hAnsi="Times New Roman" w:cs="Times New Roman"/>
                <w:color w:val="000000" w:themeColor="text1"/>
                <w:sz w:val="28"/>
                <w:szCs w:val="28"/>
                <w:lang w:val="uk-UA"/>
              </w:rPr>
              <w:t>Перелік документів, визначених цим пунктом</w:t>
            </w:r>
            <w:r w:rsidRPr="005B1741">
              <w:rPr>
                <w:rFonts w:ascii="Times New Roman" w:eastAsia="Times New Roman" w:hAnsi="Times New Roman" w:cs="Times New Roman"/>
                <w:color w:val="000000" w:themeColor="text1"/>
                <w:sz w:val="28"/>
                <w:szCs w:val="28"/>
                <w:lang w:val="ru-RU"/>
              </w:rPr>
              <w:t xml:space="preserve"> </w:t>
            </w:r>
            <w:r w:rsidRPr="005B1741">
              <w:rPr>
                <w:rFonts w:ascii="Times New Roman" w:eastAsia="Times New Roman" w:hAnsi="Times New Roman" w:cs="Times New Roman"/>
                <w:b/>
                <w:bCs/>
                <w:color w:val="000000" w:themeColor="text1"/>
                <w:sz w:val="28"/>
                <w:szCs w:val="28"/>
                <w:lang w:val="uk-UA"/>
              </w:rPr>
              <w:t>для внутрішньо переміщених осіб,</w:t>
            </w:r>
            <w:r w:rsidRPr="001D0114">
              <w:rPr>
                <w:rFonts w:ascii="Times New Roman" w:hAnsi="Times New Roman" w:cs="Times New Roman"/>
                <w:b/>
                <w:color w:val="000000" w:themeColor="text1"/>
                <w:sz w:val="28"/>
                <w:szCs w:val="28"/>
                <w:lang w:val="uk-UA"/>
              </w:rPr>
              <w:t xml:space="preserve"> </w:t>
            </w:r>
            <w:r w:rsidR="00B622E5">
              <w:rPr>
                <w:rFonts w:ascii="Times New Roman" w:hAnsi="Times New Roman" w:cs="Times New Roman"/>
                <w:b/>
                <w:color w:val="000000" w:themeColor="text1"/>
                <w:sz w:val="28"/>
                <w:szCs w:val="28"/>
                <w:lang w:val="uk-UA"/>
              </w:rPr>
              <w:t>зазначених</w:t>
            </w:r>
            <w:r w:rsidRPr="001D0114">
              <w:rPr>
                <w:rFonts w:ascii="Times New Roman" w:hAnsi="Times New Roman" w:cs="Times New Roman"/>
                <w:b/>
                <w:color w:val="000000" w:themeColor="text1"/>
                <w:sz w:val="28"/>
                <w:szCs w:val="28"/>
                <w:lang w:val="uk-UA"/>
              </w:rPr>
              <w:t xml:space="preserve"> у підпункті 8 пункту 13 цих Правил</w:t>
            </w:r>
            <w:r w:rsidRPr="005B1741">
              <w:rPr>
                <w:rFonts w:ascii="Times New Roman" w:eastAsia="Times New Roman" w:hAnsi="Times New Roman" w:cs="Times New Roman"/>
                <w:color w:val="000000" w:themeColor="text1"/>
                <w:sz w:val="28"/>
                <w:szCs w:val="28"/>
                <w:lang w:val="uk-UA"/>
              </w:rPr>
              <w:t>, є вичерпним.</w:t>
            </w:r>
          </w:p>
        </w:tc>
      </w:tr>
      <w:tr w:rsidR="001D0114" w:rsidRPr="00B622E5" w14:paraId="499878BF" w14:textId="77777777" w:rsidTr="005C1B0D">
        <w:tc>
          <w:tcPr>
            <w:tcW w:w="6516" w:type="dxa"/>
          </w:tcPr>
          <w:p w14:paraId="4A1D5005" w14:textId="77777777" w:rsidR="001D0114" w:rsidRPr="007A0CD2" w:rsidRDefault="001D0114" w:rsidP="001D0114">
            <w:pPr>
              <w:pStyle w:val="HTML"/>
              <w:shd w:val="clear" w:color="auto" w:fill="FFFFFF"/>
              <w:spacing w:line="240" w:lineRule="auto"/>
              <w:ind w:leftChars="0" w:left="1" w:firstLineChars="114" w:firstLine="319"/>
              <w:jc w:val="both"/>
              <w:rPr>
                <w:rFonts w:ascii="Times New Roman" w:eastAsia="Times New Roman" w:hAnsi="Times New Roman" w:cs="Times New Roman"/>
                <w:color w:val="000000" w:themeColor="text1"/>
                <w:position w:val="0"/>
                <w:sz w:val="28"/>
                <w:szCs w:val="28"/>
                <w:lang w:val="uk-UA"/>
              </w:rPr>
            </w:pPr>
            <w:r w:rsidRPr="007A0CD2">
              <w:rPr>
                <w:rFonts w:ascii="Times New Roman" w:eastAsia="Times New Roman" w:hAnsi="Times New Roman" w:cs="Times New Roman"/>
                <w:color w:val="000000" w:themeColor="text1"/>
                <w:sz w:val="28"/>
                <w:szCs w:val="28"/>
                <w:lang w:val="uk-UA"/>
              </w:rPr>
              <w:lastRenderedPageBreak/>
              <w:t xml:space="preserve">26. </w:t>
            </w:r>
            <w:r w:rsidRPr="007A0CD2">
              <w:rPr>
                <w:rFonts w:ascii="Times New Roman" w:eastAsia="Times New Roman" w:hAnsi="Times New Roman" w:cs="Times New Roman"/>
                <w:color w:val="000000" w:themeColor="text1"/>
                <w:position w:val="0"/>
                <w:sz w:val="28"/>
                <w:szCs w:val="28"/>
                <w:lang w:val="uk-UA"/>
              </w:rPr>
              <w:t xml:space="preserve"> </w:t>
            </w:r>
          </w:p>
          <w:p w14:paraId="61939DD1" w14:textId="1D6DAB66" w:rsidR="001D0114" w:rsidRPr="007A0CD2" w:rsidRDefault="00334BE9" w:rsidP="001D0114">
            <w:pPr>
              <w:pStyle w:val="HTML"/>
              <w:shd w:val="clear" w:color="auto" w:fill="FFFFFF"/>
              <w:spacing w:line="240" w:lineRule="auto"/>
              <w:ind w:leftChars="0" w:left="1" w:firstLineChars="114" w:firstLine="319"/>
              <w:jc w:val="both"/>
              <w:rPr>
                <w:rFonts w:ascii="Times New Roman" w:eastAsia="Times New Roman" w:hAnsi="Times New Roman" w:cs="Times New Roman"/>
                <w:color w:val="000000" w:themeColor="text1"/>
                <w:position w:val="0"/>
                <w:sz w:val="28"/>
                <w:szCs w:val="28"/>
                <w:lang w:val="uk-UA"/>
              </w:rPr>
            </w:pPr>
            <w:r>
              <w:rPr>
                <w:rFonts w:ascii="Times New Roman" w:eastAsia="Times New Roman" w:hAnsi="Times New Roman" w:cs="Times New Roman"/>
                <w:color w:val="000000" w:themeColor="text1"/>
                <w:position w:val="0"/>
                <w:sz w:val="28"/>
                <w:szCs w:val="28"/>
                <w:lang w:val="uk-UA"/>
              </w:rPr>
              <w:t>…</w:t>
            </w:r>
          </w:p>
          <w:p w14:paraId="771A3822" w14:textId="77777777" w:rsidR="001D0114" w:rsidRPr="007A0CD2" w:rsidRDefault="001D0114" w:rsidP="001D0114">
            <w:pPr>
              <w:pStyle w:val="HTML"/>
              <w:shd w:val="clear" w:color="auto" w:fill="FFFFFF"/>
              <w:spacing w:line="240" w:lineRule="auto"/>
              <w:ind w:leftChars="0" w:left="1" w:firstLineChars="114" w:firstLine="319"/>
              <w:jc w:val="both"/>
              <w:rPr>
                <w:rFonts w:ascii="Times New Roman" w:eastAsia="Times New Roman" w:hAnsi="Times New Roman" w:cs="Times New Roman"/>
                <w:color w:val="000000" w:themeColor="text1"/>
                <w:position w:val="0"/>
                <w:sz w:val="28"/>
                <w:szCs w:val="28"/>
                <w:lang w:val="uk-UA"/>
              </w:rPr>
            </w:pPr>
            <w:r w:rsidRPr="007A0CD2">
              <w:rPr>
                <w:rFonts w:ascii="Times New Roman" w:eastAsia="Times New Roman" w:hAnsi="Times New Roman" w:cs="Times New Roman"/>
                <w:color w:val="000000" w:themeColor="text1"/>
                <w:position w:val="0"/>
                <w:sz w:val="28"/>
                <w:szCs w:val="28"/>
                <w:lang w:val="uk-UA"/>
              </w:rPr>
              <w:t xml:space="preserve">Громадяни знімаються з квартирного обліку у випадках: </w:t>
            </w:r>
          </w:p>
          <w:p w14:paraId="43E86F0E" w14:textId="77777777" w:rsidR="001D0114" w:rsidRPr="007A0CD2" w:rsidRDefault="001D0114" w:rsidP="001D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w:t>
            </w:r>
          </w:p>
          <w:p w14:paraId="46F94BEB" w14:textId="77777777" w:rsidR="001D0114" w:rsidRPr="007A0CD2" w:rsidRDefault="001D0114" w:rsidP="001D0114">
            <w:pPr>
              <w:pBdr>
                <w:top w:val="nil"/>
                <w:left w:val="nil"/>
                <w:bottom w:val="nil"/>
                <w:right w:val="nil"/>
                <w:between w:val="nil"/>
              </w:pBdr>
              <w:ind w:firstLine="463"/>
              <w:contextualSpacing/>
              <w:jc w:val="both"/>
              <w:rPr>
                <w:rFonts w:ascii="Times New Roman" w:eastAsia="Times New Roman" w:hAnsi="Times New Roman" w:cs="Times New Roman"/>
                <w:color w:val="000000" w:themeColor="text1"/>
                <w:sz w:val="28"/>
                <w:szCs w:val="28"/>
                <w:highlight w:val="white"/>
                <w:lang w:val="uk-UA"/>
              </w:rPr>
            </w:pPr>
            <w:r w:rsidRPr="007A0CD2">
              <w:rPr>
                <w:rFonts w:ascii="Times New Roman" w:hAnsi="Times New Roman" w:cs="Times New Roman"/>
                <w:color w:val="000000" w:themeColor="text1"/>
                <w:sz w:val="28"/>
                <w:szCs w:val="28"/>
                <w:shd w:val="clear" w:color="auto" w:fill="FFFFFF"/>
                <w:lang w:val="uk-UA"/>
              </w:rPr>
              <w:t>7) отримання грошової компенсації  відповідно до постанови Кабінету Міністрів України від 19 жовтня 2016 р. № 719 (Офіційний вісник України, 2016</w:t>
            </w:r>
            <w:r>
              <w:rPr>
                <w:rFonts w:ascii="Times New Roman" w:hAnsi="Times New Roman" w:cs="Times New Roman"/>
                <w:color w:val="000000" w:themeColor="text1"/>
                <w:sz w:val="28"/>
                <w:szCs w:val="28"/>
                <w:shd w:val="clear" w:color="auto" w:fill="FFFFFF"/>
              </w:rPr>
              <w:t> </w:t>
            </w:r>
            <w:r w:rsidRPr="007A0CD2">
              <w:rPr>
                <w:rFonts w:ascii="Times New Roman" w:hAnsi="Times New Roman" w:cs="Times New Roman"/>
                <w:color w:val="000000" w:themeColor="text1"/>
                <w:sz w:val="28"/>
                <w:szCs w:val="28"/>
                <w:shd w:val="clear" w:color="auto" w:fill="FFFFFF"/>
                <w:lang w:val="uk-UA"/>
              </w:rPr>
              <w:t>р., № 83, ст. 2742).</w:t>
            </w:r>
          </w:p>
        </w:tc>
        <w:tc>
          <w:tcPr>
            <w:tcW w:w="6946" w:type="dxa"/>
            <w:gridSpan w:val="2"/>
          </w:tcPr>
          <w:p w14:paraId="64E25C6C" w14:textId="77777777" w:rsidR="001D0114" w:rsidRPr="007A0CD2" w:rsidRDefault="001D0114" w:rsidP="001D0114">
            <w:pPr>
              <w:pStyle w:val="HTML"/>
              <w:shd w:val="clear" w:color="auto" w:fill="FFFFFF"/>
              <w:spacing w:line="240" w:lineRule="auto"/>
              <w:ind w:leftChars="0" w:left="1" w:firstLineChars="112" w:firstLine="314"/>
              <w:jc w:val="both"/>
              <w:rPr>
                <w:rFonts w:ascii="Times New Roman" w:eastAsia="Times New Roman" w:hAnsi="Times New Roman" w:cs="Times New Roman"/>
                <w:color w:val="000000" w:themeColor="text1"/>
                <w:sz w:val="28"/>
                <w:szCs w:val="28"/>
                <w:lang w:val="uk-UA"/>
              </w:rPr>
            </w:pPr>
            <w:r w:rsidRPr="007A0CD2">
              <w:rPr>
                <w:rFonts w:ascii="Times New Roman" w:eastAsia="Times New Roman" w:hAnsi="Times New Roman" w:cs="Times New Roman"/>
                <w:color w:val="000000" w:themeColor="text1"/>
                <w:sz w:val="28"/>
                <w:szCs w:val="28"/>
                <w:lang w:val="uk-UA"/>
              </w:rPr>
              <w:t>26.</w:t>
            </w:r>
          </w:p>
          <w:p w14:paraId="5B008435" w14:textId="545E4A14" w:rsidR="001D0114" w:rsidRPr="007A0CD2" w:rsidRDefault="00334BE9" w:rsidP="001D0114">
            <w:pPr>
              <w:pStyle w:val="HTML"/>
              <w:shd w:val="clear" w:color="auto" w:fill="FFFFFF"/>
              <w:spacing w:line="240" w:lineRule="auto"/>
              <w:ind w:leftChars="0" w:left="1" w:firstLineChars="112" w:firstLine="314"/>
              <w:jc w:val="both"/>
              <w:rPr>
                <w:rFonts w:ascii="Times New Roman" w:eastAsia="Times New Roman" w:hAnsi="Times New Roman" w:cs="Times New Roman"/>
                <w:color w:val="000000" w:themeColor="text1"/>
                <w:position w:val="0"/>
                <w:sz w:val="28"/>
                <w:szCs w:val="28"/>
                <w:lang w:val="uk-UA"/>
              </w:rPr>
            </w:pPr>
            <w:r>
              <w:rPr>
                <w:rFonts w:ascii="Times New Roman" w:eastAsia="Times New Roman" w:hAnsi="Times New Roman" w:cs="Times New Roman"/>
                <w:color w:val="000000" w:themeColor="text1"/>
                <w:sz w:val="28"/>
                <w:szCs w:val="28"/>
                <w:lang w:val="uk-UA"/>
              </w:rPr>
              <w:t>…</w:t>
            </w:r>
          </w:p>
          <w:p w14:paraId="3DDCD173" w14:textId="77777777" w:rsidR="001D0114" w:rsidRPr="007A0CD2" w:rsidRDefault="001D0114" w:rsidP="001D0114">
            <w:pPr>
              <w:pStyle w:val="HTML"/>
              <w:shd w:val="clear" w:color="auto" w:fill="FFFFFF"/>
              <w:spacing w:line="240" w:lineRule="auto"/>
              <w:ind w:leftChars="0" w:left="1" w:firstLineChars="112" w:firstLine="314"/>
              <w:jc w:val="both"/>
              <w:rPr>
                <w:rFonts w:ascii="Times New Roman" w:eastAsia="Times New Roman" w:hAnsi="Times New Roman" w:cs="Times New Roman"/>
                <w:color w:val="000000" w:themeColor="text1"/>
                <w:position w:val="0"/>
                <w:sz w:val="28"/>
                <w:szCs w:val="28"/>
                <w:lang w:val="uk-UA"/>
              </w:rPr>
            </w:pPr>
            <w:r w:rsidRPr="007A0CD2">
              <w:rPr>
                <w:rFonts w:ascii="Times New Roman" w:eastAsia="Times New Roman" w:hAnsi="Times New Roman" w:cs="Times New Roman"/>
                <w:color w:val="000000" w:themeColor="text1"/>
                <w:position w:val="0"/>
                <w:sz w:val="28"/>
                <w:szCs w:val="28"/>
                <w:lang w:val="uk-UA"/>
              </w:rPr>
              <w:t xml:space="preserve">Громадяни знімаються з квартирного обліку у випадках: </w:t>
            </w:r>
          </w:p>
          <w:p w14:paraId="5B5C0DB4" w14:textId="77777777" w:rsidR="001D0114" w:rsidRPr="007A0CD2" w:rsidRDefault="001D0114" w:rsidP="001D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7"/>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w:t>
            </w:r>
          </w:p>
          <w:p w14:paraId="7586A5ED" w14:textId="4E6F6FDD" w:rsidR="001D0114" w:rsidRDefault="001D0114" w:rsidP="005C1B0D">
            <w:pPr>
              <w:ind w:firstLine="324"/>
              <w:jc w:val="both"/>
              <w:rPr>
                <w:lang w:val="uk-UA"/>
              </w:rPr>
            </w:pPr>
            <w:r w:rsidRPr="007A0CD2">
              <w:rPr>
                <w:rFonts w:ascii="Times New Roman" w:eastAsia="Times New Roman" w:hAnsi="Times New Roman" w:cs="Times New Roman"/>
                <w:b/>
                <w:color w:val="000000" w:themeColor="text1"/>
                <w:sz w:val="28"/>
                <w:szCs w:val="28"/>
                <w:lang w:val="uk-UA"/>
              </w:rPr>
              <w:t xml:space="preserve">7) забезпечення житлом шляхом виплати грошової компенсації за належні для отримання жилі приміщення відповідно до постанов Кабінету Міністрів України від 19 жовтня 2016 р. № 719 (Офіційний вісник України, 2016 р., № 83, ст. 2742); від 28 березня 2018 р. № 214 (Офіційний вісник України, 2018 р., № 29, ст. 1029); від 18 квітня 2018 р. № 280 (Офіційний вісник України, 2018 р., № 35, </w:t>
            </w:r>
            <w:r>
              <w:rPr>
                <w:rFonts w:ascii="Times New Roman" w:eastAsia="Times New Roman" w:hAnsi="Times New Roman" w:cs="Times New Roman"/>
                <w:b/>
                <w:color w:val="000000" w:themeColor="text1"/>
                <w:sz w:val="28"/>
                <w:szCs w:val="28"/>
                <w:lang w:val="uk-UA"/>
              </w:rPr>
              <w:t xml:space="preserve">                  </w:t>
            </w:r>
            <w:r w:rsidRPr="007A0CD2">
              <w:rPr>
                <w:rFonts w:ascii="Times New Roman" w:eastAsia="Times New Roman" w:hAnsi="Times New Roman" w:cs="Times New Roman"/>
                <w:b/>
                <w:color w:val="000000" w:themeColor="text1"/>
                <w:sz w:val="28"/>
                <w:szCs w:val="28"/>
                <w:lang w:val="uk-UA"/>
              </w:rPr>
              <w:t>ст. 1231); від 20 лютого 2019 р. № 206 (Офіційний вісник України, 2020 р., № 38, ст. 1243).</w:t>
            </w:r>
          </w:p>
        </w:tc>
      </w:tr>
      <w:tr w:rsidR="001D0114" w:rsidRPr="00B622E5" w14:paraId="51830F3F" w14:textId="77777777" w:rsidTr="005C1B0D">
        <w:tc>
          <w:tcPr>
            <w:tcW w:w="6516" w:type="dxa"/>
          </w:tcPr>
          <w:p w14:paraId="795D16C4" w14:textId="77777777" w:rsidR="001D0114" w:rsidRPr="007A0CD2" w:rsidRDefault="001D0114" w:rsidP="001D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 xml:space="preserve">31. Облікові справи громадян передаються до виконавчого комітету відповідної Ради народних депутатів із збереженням попереднього часу перебування на квартирному обліку та у списках осіб, які користуються правом першочергового одержання жилих приміщень, у випадках: </w:t>
            </w:r>
            <w:bookmarkStart w:id="3" w:name="o148"/>
            <w:bookmarkEnd w:id="3"/>
          </w:p>
          <w:p w14:paraId="033F662D" w14:textId="77777777" w:rsidR="001D0114" w:rsidRPr="007A0CD2" w:rsidRDefault="001D0114" w:rsidP="001D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 xml:space="preserve">1) ліквідації обліку за місцем роботи; </w:t>
            </w:r>
            <w:bookmarkStart w:id="4" w:name="o149"/>
            <w:bookmarkEnd w:id="4"/>
          </w:p>
          <w:p w14:paraId="323F8153" w14:textId="77777777" w:rsidR="001D0114" w:rsidRDefault="001D0114" w:rsidP="001D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 xml:space="preserve">2) переїзду з одного району міста до іншого. </w:t>
            </w:r>
          </w:p>
          <w:p w14:paraId="495110BD" w14:textId="77777777" w:rsidR="001D0114" w:rsidRDefault="001D0114" w:rsidP="001D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p>
          <w:p w14:paraId="45FC0D5C" w14:textId="77777777" w:rsidR="001D0114" w:rsidRPr="001D0114" w:rsidRDefault="001D0114" w:rsidP="001D0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b/>
                <w:color w:val="000000" w:themeColor="text1"/>
                <w:sz w:val="28"/>
                <w:szCs w:val="28"/>
                <w:lang w:val="uk-UA" w:eastAsia="ru-RU"/>
              </w:rPr>
            </w:pPr>
            <w:r w:rsidRPr="001D0114">
              <w:rPr>
                <w:rFonts w:ascii="Times New Roman" w:eastAsia="Times New Roman" w:hAnsi="Times New Roman" w:cs="Times New Roman"/>
                <w:b/>
                <w:color w:val="000000" w:themeColor="text1"/>
                <w:sz w:val="28"/>
                <w:szCs w:val="28"/>
                <w:lang w:val="uk-UA" w:eastAsia="ru-RU"/>
              </w:rPr>
              <w:t>Пункт відсутній</w:t>
            </w:r>
          </w:p>
          <w:p w14:paraId="71994F12" w14:textId="77777777" w:rsidR="001D0114" w:rsidRDefault="001D0114" w:rsidP="001D0114">
            <w:pPr>
              <w:rPr>
                <w:lang w:val="uk-UA"/>
              </w:rPr>
            </w:pPr>
          </w:p>
        </w:tc>
        <w:tc>
          <w:tcPr>
            <w:tcW w:w="6946" w:type="dxa"/>
            <w:gridSpan w:val="2"/>
          </w:tcPr>
          <w:p w14:paraId="217B5EC6" w14:textId="0767F9FD" w:rsidR="001D0114" w:rsidRPr="007A0CD2" w:rsidRDefault="001D0114" w:rsidP="00452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5" w:firstLine="463"/>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31. Облікові справи громадян передаються до виконавчого комітету відповідної Ради народних депутатів із збереженням попереднього часу перебування на квартирному обліку та у списках осіб, які користуються правом першочергового</w:t>
            </w:r>
            <w:r w:rsidR="0045264D">
              <w:rPr>
                <w:rFonts w:ascii="Times New Roman" w:eastAsia="Times New Roman" w:hAnsi="Times New Roman" w:cs="Times New Roman"/>
                <w:color w:val="000000" w:themeColor="text1"/>
                <w:sz w:val="28"/>
                <w:szCs w:val="28"/>
                <w:lang w:val="uk-UA" w:eastAsia="ru-RU"/>
              </w:rPr>
              <w:t xml:space="preserve"> </w:t>
            </w:r>
            <w:r w:rsidR="0045264D" w:rsidRPr="0045264D">
              <w:rPr>
                <w:rFonts w:ascii="Times New Roman" w:eastAsia="Times New Roman" w:hAnsi="Times New Roman" w:cs="Times New Roman"/>
                <w:b/>
                <w:bCs/>
                <w:color w:val="000000" w:themeColor="text1"/>
                <w:sz w:val="28"/>
                <w:szCs w:val="28"/>
                <w:lang w:val="uk-UA" w:eastAsia="ru-RU"/>
              </w:rPr>
              <w:t>і</w:t>
            </w:r>
            <w:r w:rsidRPr="0045264D">
              <w:rPr>
                <w:rFonts w:ascii="Times New Roman" w:eastAsia="Times New Roman" w:hAnsi="Times New Roman" w:cs="Times New Roman"/>
                <w:b/>
                <w:bCs/>
                <w:color w:val="000000" w:themeColor="text1"/>
                <w:sz w:val="28"/>
                <w:szCs w:val="28"/>
                <w:lang w:val="uk-UA" w:eastAsia="ru-RU"/>
              </w:rPr>
              <w:t xml:space="preserve"> </w:t>
            </w:r>
            <w:r w:rsidR="0045264D" w:rsidRPr="0045264D">
              <w:rPr>
                <w:rFonts w:ascii="Times New Roman" w:eastAsia="Times New Roman" w:hAnsi="Times New Roman" w:cs="Times New Roman"/>
                <w:b/>
                <w:bCs/>
                <w:color w:val="000000" w:themeColor="text1"/>
                <w:sz w:val="28"/>
                <w:szCs w:val="28"/>
                <w:lang w:val="uk-UA" w:eastAsia="ru-RU"/>
              </w:rPr>
              <w:t>позачергового</w:t>
            </w:r>
            <w:r w:rsidR="0045264D">
              <w:rPr>
                <w:rFonts w:ascii="Times New Roman" w:eastAsia="Times New Roman" w:hAnsi="Times New Roman" w:cs="Times New Roman"/>
                <w:color w:val="000000" w:themeColor="text1"/>
                <w:sz w:val="28"/>
                <w:szCs w:val="28"/>
                <w:lang w:val="uk-UA" w:eastAsia="ru-RU"/>
              </w:rPr>
              <w:t xml:space="preserve"> </w:t>
            </w:r>
            <w:r w:rsidRPr="007A0CD2">
              <w:rPr>
                <w:rFonts w:ascii="Times New Roman" w:eastAsia="Times New Roman" w:hAnsi="Times New Roman" w:cs="Times New Roman"/>
                <w:color w:val="000000" w:themeColor="text1"/>
                <w:sz w:val="28"/>
                <w:szCs w:val="28"/>
                <w:lang w:val="uk-UA" w:eastAsia="ru-RU"/>
              </w:rPr>
              <w:t xml:space="preserve">одержання жилих приміщень, у випадках: </w:t>
            </w:r>
          </w:p>
          <w:p w14:paraId="14EFA7E0" w14:textId="04EB9189" w:rsidR="001D0114" w:rsidRPr="007A0CD2" w:rsidRDefault="00B622E5" w:rsidP="00B622E5">
            <w:pPr>
              <w:shd w:val="clear" w:color="auto" w:fill="FFFFFF"/>
              <w:tabs>
                <w:tab w:val="left" w:pos="10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1)  </w:t>
            </w:r>
            <w:r w:rsidR="001D0114" w:rsidRPr="007A0CD2">
              <w:rPr>
                <w:rFonts w:ascii="Times New Roman" w:eastAsia="Times New Roman" w:hAnsi="Times New Roman" w:cs="Times New Roman"/>
                <w:color w:val="000000" w:themeColor="text1"/>
                <w:sz w:val="28"/>
                <w:szCs w:val="28"/>
                <w:lang w:val="uk-UA" w:eastAsia="ru-RU"/>
              </w:rPr>
              <w:t xml:space="preserve">ліквідації обліку за місцем роботи; </w:t>
            </w:r>
          </w:p>
          <w:p w14:paraId="4907FCF7" w14:textId="249329DF" w:rsidR="001D0114" w:rsidRPr="007A0CD2" w:rsidRDefault="001D0114" w:rsidP="00B622E5">
            <w:pPr>
              <w:shd w:val="clear" w:color="auto" w:fill="FFFFFF"/>
              <w:tabs>
                <w:tab w:val="left" w:pos="10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color w:val="000000" w:themeColor="text1"/>
                <w:sz w:val="28"/>
                <w:szCs w:val="28"/>
                <w:lang w:val="uk-UA" w:eastAsia="ru-RU"/>
              </w:rPr>
            </w:pPr>
            <w:r w:rsidRPr="007A0CD2">
              <w:rPr>
                <w:rFonts w:ascii="Times New Roman" w:eastAsia="Times New Roman" w:hAnsi="Times New Roman" w:cs="Times New Roman"/>
                <w:color w:val="000000" w:themeColor="text1"/>
                <w:sz w:val="28"/>
                <w:szCs w:val="28"/>
                <w:lang w:val="uk-UA" w:eastAsia="ru-RU"/>
              </w:rPr>
              <w:t xml:space="preserve">2) </w:t>
            </w:r>
            <w:r w:rsidR="00B622E5">
              <w:rPr>
                <w:rFonts w:ascii="Times New Roman" w:eastAsia="Times New Roman" w:hAnsi="Times New Roman" w:cs="Times New Roman"/>
                <w:color w:val="000000" w:themeColor="text1"/>
                <w:sz w:val="28"/>
                <w:szCs w:val="28"/>
                <w:lang w:val="uk-UA" w:eastAsia="ru-RU"/>
              </w:rPr>
              <w:t xml:space="preserve"> </w:t>
            </w:r>
            <w:r w:rsidRPr="007A0CD2">
              <w:rPr>
                <w:rFonts w:ascii="Times New Roman" w:eastAsia="Times New Roman" w:hAnsi="Times New Roman" w:cs="Times New Roman"/>
                <w:color w:val="000000" w:themeColor="text1"/>
                <w:sz w:val="28"/>
                <w:szCs w:val="28"/>
                <w:lang w:val="uk-UA" w:eastAsia="ru-RU"/>
              </w:rPr>
              <w:t xml:space="preserve">переїзду з одного району міста до іншого; </w:t>
            </w:r>
          </w:p>
          <w:p w14:paraId="5280593C" w14:textId="168C8082" w:rsidR="001D0114" w:rsidRPr="00B622E5" w:rsidRDefault="00B622E5" w:rsidP="00B622E5">
            <w:pPr>
              <w:shd w:val="clear" w:color="auto" w:fill="FFFFFF"/>
              <w:tabs>
                <w:tab w:val="left" w:pos="883"/>
                <w:tab w:val="left" w:pos="10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3) </w:t>
            </w:r>
            <w:r w:rsidRPr="00B622E5">
              <w:rPr>
                <w:rFonts w:ascii="Times New Roman" w:eastAsia="Times New Roman" w:hAnsi="Times New Roman"/>
                <w:b/>
                <w:color w:val="212529"/>
                <w:sz w:val="28"/>
                <w:szCs w:val="28"/>
                <w:lang w:val="uk-UA" w:eastAsia="ru-RU"/>
              </w:rPr>
              <w:t xml:space="preserve">зміни фактичного місця проживання </w:t>
            </w:r>
            <w:r w:rsidRPr="00B622E5">
              <w:rPr>
                <w:rFonts w:ascii="Times New Roman" w:eastAsia="Times New Roman" w:hAnsi="Times New Roman"/>
                <w:b/>
                <w:color w:val="212529"/>
                <w:sz w:val="28"/>
                <w:szCs w:val="28"/>
                <w:lang w:val="uk-UA"/>
              </w:rPr>
              <w:t>в</w:t>
            </w:r>
            <w:r w:rsidRPr="00B622E5">
              <w:rPr>
                <w:rFonts w:ascii="Times New Roman" w:eastAsia="Times New Roman" w:hAnsi="Times New Roman"/>
                <w:b/>
                <w:color w:val="212529"/>
                <w:sz w:val="28"/>
                <w:szCs w:val="28"/>
                <w:lang w:val="uk-UA" w:eastAsia="ru-RU"/>
              </w:rPr>
              <w:t>нутрішньо  переміщен</w:t>
            </w:r>
            <w:r w:rsidRPr="00B622E5">
              <w:rPr>
                <w:rFonts w:ascii="Times New Roman" w:eastAsia="Times New Roman" w:hAnsi="Times New Roman"/>
                <w:b/>
                <w:color w:val="212529"/>
                <w:sz w:val="28"/>
                <w:szCs w:val="28"/>
                <w:lang w:val="uk-UA"/>
              </w:rPr>
              <w:t>ої</w:t>
            </w:r>
            <w:r w:rsidRPr="00B622E5">
              <w:rPr>
                <w:rFonts w:ascii="Times New Roman" w:eastAsia="Times New Roman" w:hAnsi="Times New Roman"/>
                <w:b/>
                <w:color w:val="212529"/>
                <w:sz w:val="28"/>
                <w:szCs w:val="28"/>
                <w:lang w:val="uk-UA" w:eastAsia="ru-RU"/>
              </w:rPr>
              <w:t xml:space="preserve">  особ</w:t>
            </w:r>
            <w:r w:rsidRPr="00B622E5">
              <w:rPr>
                <w:rFonts w:ascii="Times New Roman" w:eastAsia="Times New Roman" w:hAnsi="Times New Roman"/>
                <w:b/>
                <w:color w:val="212529"/>
                <w:sz w:val="28"/>
                <w:szCs w:val="28"/>
                <w:lang w:val="uk-UA"/>
              </w:rPr>
              <w:t>и</w:t>
            </w:r>
            <w:r w:rsidRPr="00B622E5">
              <w:rPr>
                <w:rFonts w:ascii="Times New Roman" w:eastAsia="Times New Roman" w:hAnsi="Times New Roman"/>
                <w:b/>
                <w:color w:val="212529"/>
                <w:sz w:val="28"/>
                <w:szCs w:val="28"/>
                <w:lang w:val="uk-UA" w:eastAsia="ru-RU"/>
              </w:rPr>
              <w:t xml:space="preserve">, </w:t>
            </w:r>
            <w:r w:rsidRPr="00B622E5">
              <w:rPr>
                <w:rFonts w:ascii="Times New Roman" w:eastAsia="Times New Roman" w:hAnsi="Times New Roman"/>
                <w:b/>
                <w:color w:val="212529"/>
                <w:sz w:val="28"/>
                <w:szCs w:val="28"/>
                <w:lang w:val="uk-UA"/>
              </w:rPr>
              <w:t>зазначеної у підпункті 8 пункту 13</w:t>
            </w:r>
            <w:r w:rsidRPr="00B622E5">
              <w:rPr>
                <w:rFonts w:ascii="Times New Roman" w:eastAsia="Times New Roman" w:hAnsi="Times New Roman"/>
                <w:b/>
                <w:color w:val="212529"/>
                <w:sz w:val="28"/>
                <w:szCs w:val="28"/>
                <w:lang w:val="uk-UA" w:eastAsia="ru-RU"/>
              </w:rPr>
              <w:t xml:space="preserve"> цих Правил, </w:t>
            </w:r>
            <w:r w:rsidRPr="00B622E5">
              <w:rPr>
                <w:rFonts w:ascii="Times New Roman" w:eastAsia="Times New Roman" w:hAnsi="Times New Roman"/>
                <w:b/>
                <w:color w:val="212529"/>
                <w:sz w:val="28"/>
                <w:szCs w:val="28"/>
                <w:lang w:val="uk-UA"/>
              </w:rPr>
              <w:t>шляхом переїзду до</w:t>
            </w:r>
            <w:r w:rsidRPr="00B622E5">
              <w:rPr>
                <w:rFonts w:ascii="Times New Roman" w:eastAsia="Times New Roman" w:hAnsi="Times New Roman"/>
                <w:b/>
                <w:color w:val="212529"/>
                <w:sz w:val="28"/>
                <w:szCs w:val="28"/>
                <w:lang w:val="uk-UA" w:eastAsia="ru-RU"/>
              </w:rPr>
              <w:t xml:space="preserve"> інш</w:t>
            </w:r>
            <w:r w:rsidRPr="00B622E5">
              <w:rPr>
                <w:rFonts w:ascii="Times New Roman" w:eastAsia="Times New Roman" w:hAnsi="Times New Roman"/>
                <w:b/>
                <w:color w:val="212529"/>
                <w:sz w:val="28"/>
                <w:szCs w:val="28"/>
                <w:lang w:val="uk-UA"/>
              </w:rPr>
              <w:t>ої</w:t>
            </w:r>
            <w:r w:rsidRPr="00B622E5">
              <w:rPr>
                <w:rFonts w:ascii="Times New Roman" w:eastAsia="Times New Roman" w:hAnsi="Times New Roman"/>
                <w:b/>
                <w:color w:val="212529"/>
                <w:sz w:val="28"/>
                <w:szCs w:val="28"/>
                <w:lang w:val="uk-UA" w:eastAsia="ru-RU"/>
              </w:rPr>
              <w:t xml:space="preserve"> адміністративно-територіальн</w:t>
            </w:r>
            <w:r w:rsidRPr="00B622E5">
              <w:rPr>
                <w:rFonts w:ascii="Times New Roman" w:eastAsia="Times New Roman" w:hAnsi="Times New Roman"/>
                <w:b/>
                <w:color w:val="212529"/>
                <w:sz w:val="28"/>
                <w:szCs w:val="28"/>
                <w:lang w:val="uk-UA"/>
              </w:rPr>
              <w:t>ої</w:t>
            </w:r>
            <w:r w:rsidRPr="00B622E5">
              <w:rPr>
                <w:rFonts w:ascii="Times New Roman" w:eastAsia="Times New Roman" w:hAnsi="Times New Roman"/>
                <w:b/>
                <w:color w:val="212529"/>
                <w:sz w:val="28"/>
                <w:szCs w:val="28"/>
                <w:lang w:val="uk-UA" w:eastAsia="ru-RU"/>
              </w:rPr>
              <w:t xml:space="preserve"> одиниц</w:t>
            </w:r>
            <w:r w:rsidRPr="00B622E5">
              <w:rPr>
                <w:rFonts w:ascii="Times New Roman" w:eastAsia="Times New Roman" w:hAnsi="Times New Roman"/>
                <w:b/>
                <w:color w:val="212529"/>
                <w:sz w:val="28"/>
                <w:szCs w:val="28"/>
                <w:lang w:val="uk-UA"/>
              </w:rPr>
              <w:t>і</w:t>
            </w:r>
            <w:r w:rsidR="001D0114" w:rsidRPr="00B622E5">
              <w:rPr>
                <w:rFonts w:ascii="Times New Roman" w:eastAsia="Times New Roman" w:hAnsi="Times New Roman" w:cs="Times New Roman"/>
                <w:b/>
                <w:color w:val="000000" w:themeColor="text1"/>
                <w:sz w:val="28"/>
                <w:szCs w:val="28"/>
                <w:lang w:val="uk-UA" w:eastAsia="ru-RU"/>
              </w:rPr>
              <w:t>.</w:t>
            </w:r>
          </w:p>
          <w:p w14:paraId="20EC33E8" w14:textId="77777777" w:rsidR="001D0114" w:rsidRDefault="001D0114" w:rsidP="001D0114">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14:paraId="20900E58" w14:textId="77777777" w:rsidR="001D0114" w:rsidRDefault="001D0114" w:rsidP="001D0114">
            <w:pPr>
              <w:rPr>
                <w:lang w:val="uk-UA"/>
              </w:rPr>
            </w:pPr>
          </w:p>
        </w:tc>
      </w:tr>
    </w:tbl>
    <w:p w14:paraId="2BECD674" w14:textId="342CD482" w:rsidR="0069216B" w:rsidRDefault="0069216B">
      <w:pPr>
        <w:ind w:hanging="2"/>
        <w:rPr>
          <w:lang w:val="uk-UA"/>
        </w:rPr>
      </w:pPr>
    </w:p>
    <w:tbl>
      <w:tblPr>
        <w:tblW w:w="12900" w:type="dxa"/>
        <w:tblCellMar>
          <w:left w:w="0" w:type="dxa"/>
          <w:right w:w="0" w:type="dxa"/>
        </w:tblCellMar>
        <w:tblLook w:val="04A0" w:firstRow="1" w:lastRow="0" w:firstColumn="1" w:lastColumn="0" w:noHBand="0" w:noVBand="1"/>
      </w:tblPr>
      <w:tblGrid>
        <w:gridCol w:w="4962"/>
        <w:gridCol w:w="7938"/>
      </w:tblGrid>
      <w:tr w:rsidR="00427651" w:rsidRPr="00D5412E" w14:paraId="1E18DF74" w14:textId="77777777" w:rsidTr="00427651">
        <w:tc>
          <w:tcPr>
            <w:tcW w:w="4962" w:type="dxa"/>
            <w:shd w:val="clear" w:color="auto" w:fill="auto"/>
          </w:tcPr>
          <w:p w14:paraId="3E818B95" w14:textId="77777777" w:rsidR="00427651" w:rsidRPr="00D95ECD" w:rsidRDefault="00427651" w:rsidP="00307019">
            <w:pPr>
              <w:spacing w:after="0" w:line="240" w:lineRule="auto"/>
              <w:rPr>
                <w:rFonts w:ascii="Times New Roman" w:hAnsi="Times New Roman"/>
                <w:bCs/>
                <w:sz w:val="28"/>
                <w:szCs w:val="28"/>
                <w:lang w:val="uk-UA"/>
              </w:rPr>
            </w:pPr>
            <w:r w:rsidRPr="00D95ECD">
              <w:rPr>
                <w:rFonts w:ascii="Times New Roman" w:hAnsi="Times New Roman"/>
                <w:b/>
                <w:sz w:val="28"/>
                <w:szCs w:val="28"/>
                <w:lang w:val="uk-UA"/>
              </w:rPr>
              <w:t>Міністр у справах ветеранів</w:t>
            </w:r>
            <w:r>
              <w:rPr>
                <w:rFonts w:ascii="Times New Roman" w:hAnsi="Times New Roman"/>
                <w:b/>
                <w:sz w:val="28"/>
                <w:szCs w:val="28"/>
                <w:lang w:val="uk-UA"/>
              </w:rPr>
              <w:t xml:space="preserve"> </w:t>
            </w:r>
            <w:r w:rsidRPr="00D95ECD">
              <w:rPr>
                <w:rFonts w:ascii="Times New Roman" w:hAnsi="Times New Roman"/>
                <w:b/>
                <w:sz w:val="28"/>
                <w:szCs w:val="28"/>
                <w:lang w:val="uk-UA"/>
              </w:rPr>
              <w:t>України</w:t>
            </w:r>
          </w:p>
        </w:tc>
        <w:tc>
          <w:tcPr>
            <w:tcW w:w="7938" w:type="dxa"/>
            <w:shd w:val="clear" w:color="auto" w:fill="auto"/>
          </w:tcPr>
          <w:p w14:paraId="0AD4BB0F" w14:textId="77777777" w:rsidR="00427651" w:rsidRPr="00D5412E" w:rsidRDefault="00427651" w:rsidP="00307019">
            <w:pPr>
              <w:spacing w:after="0" w:line="240" w:lineRule="auto"/>
              <w:jc w:val="right"/>
              <w:rPr>
                <w:rFonts w:ascii="Times New Roman" w:hAnsi="Times New Roman"/>
                <w:bCs/>
                <w:sz w:val="28"/>
                <w:szCs w:val="28"/>
                <w:lang w:val="uk-UA"/>
              </w:rPr>
            </w:pPr>
            <w:r w:rsidRPr="00D5412E">
              <w:rPr>
                <w:rFonts w:ascii="Times New Roman" w:hAnsi="Times New Roman"/>
                <w:b/>
                <w:bCs/>
                <w:color w:val="000000"/>
                <w:sz w:val="28"/>
                <w:szCs w:val="28"/>
                <w:lang w:val="uk-UA"/>
              </w:rPr>
              <w:t>Юлія ЛАПУТІНА</w:t>
            </w:r>
          </w:p>
        </w:tc>
      </w:tr>
      <w:tr w:rsidR="00427651" w:rsidRPr="00D5412E" w14:paraId="4C93CE18" w14:textId="77777777" w:rsidTr="00427651">
        <w:tc>
          <w:tcPr>
            <w:tcW w:w="4962" w:type="dxa"/>
            <w:shd w:val="clear" w:color="auto" w:fill="auto"/>
          </w:tcPr>
          <w:p w14:paraId="7AEF2486" w14:textId="77777777" w:rsidR="00427651" w:rsidRPr="00D95ECD" w:rsidRDefault="00427651" w:rsidP="00307019">
            <w:pPr>
              <w:spacing w:after="0" w:line="240" w:lineRule="auto"/>
              <w:rPr>
                <w:rFonts w:ascii="Times New Roman" w:hAnsi="Times New Roman"/>
                <w:b/>
                <w:sz w:val="28"/>
                <w:szCs w:val="28"/>
                <w:lang w:val="uk-UA"/>
              </w:rPr>
            </w:pPr>
          </w:p>
        </w:tc>
        <w:tc>
          <w:tcPr>
            <w:tcW w:w="7938" w:type="dxa"/>
            <w:shd w:val="clear" w:color="auto" w:fill="auto"/>
          </w:tcPr>
          <w:p w14:paraId="43591BFF" w14:textId="77777777" w:rsidR="00427651" w:rsidRPr="00D5412E" w:rsidRDefault="00427651" w:rsidP="00307019">
            <w:pPr>
              <w:spacing w:after="0" w:line="240" w:lineRule="auto"/>
              <w:jc w:val="right"/>
              <w:rPr>
                <w:rFonts w:ascii="Times New Roman" w:hAnsi="Times New Roman"/>
                <w:b/>
                <w:bCs/>
                <w:color w:val="000000"/>
                <w:sz w:val="28"/>
                <w:szCs w:val="28"/>
                <w:lang w:val="uk-UA"/>
              </w:rPr>
            </w:pPr>
          </w:p>
        </w:tc>
      </w:tr>
    </w:tbl>
    <w:p w14:paraId="36E15745" w14:textId="77777777" w:rsidR="00B622E5" w:rsidRDefault="00B622E5">
      <w:pPr>
        <w:ind w:hanging="2"/>
        <w:rPr>
          <w:lang w:val="uk-UA"/>
        </w:rPr>
      </w:pPr>
    </w:p>
    <w:p w14:paraId="7EB3A324" w14:textId="77777777" w:rsidR="001D0114" w:rsidRPr="007A0CD2" w:rsidRDefault="001D0114" w:rsidP="001D0114">
      <w:pPr>
        <w:pStyle w:val="aa"/>
        <w:ind w:leftChars="192" w:left="425" w:hanging="3"/>
        <w:jc w:val="both"/>
        <w:rPr>
          <w:rFonts w:ascii="Times New Roman" w:hAnsi="Times New Roman" w:cs="Times New Roman"/>
          <w:b/>
          <w:color w:val="000000" w:themeColor="text1"/>
          <w:sz w:val="28"/>
          <w:szCs w:val="28"/>
        </w:rPr>
      </w:pPr>
      <w:r w:rsidRPr="007A0CD2">
        <w:rPr>
          <w:rFonts w:ascii="Times New Roman" w:hAnsi="Times New Roman" w:cs="Times New Roman"/>
          <w:color w:val="000000" w:themeColor="text1"/>
          <w:sz w:val="28"/>
          <w:szCs w:val="28"/>
        </w:rPr>
        <w:t>“____” _____________ 202</w:t>
      </w:r>
      <w:r>
        <w:rPr>
          <w:rFonts w:ascii="Times New Roman" w:hAnsi="Times New Roman" w:cs="Times New Roman"/>
          <w:color w:val="000000" w:themeColor="text1"/>
          <w:sz w:val="28"/>
          <w:szCs w:val="28"/>
          <w:lang w:val="en-US"/>
        </w:rPr>
        <w:t>1</w:t>
      </w:r>
      <w:r w:rsidRPr="007A0CD2">
        <w:rPr>
          <w:rFonts w:ascii="Times New Roman" w:hAnsi="Times New Roman" w:cs="Times New Roman"/>
          <w:color w:val="000000" w:themeColor="text1"/>
          <w:sz w:val="28"/>
          <w:szCs w:val="28"/>
        </w:rPr>
        <w:t xml:space="preserve"> </w:t>
      </w:r>
    </w:p>
    <w:p w14:paraId="4C86A978" w14:textId="77777777" w:rsidR="001D0114" w:rsidRPr="0069216B" w:rsidRDefault="001D0114">
      <w:pPr>
        <w:ind w:hanging="2"/>
        <w:rPr>
          <w:lang w:val="uk-UA"/>
        </w:rPr>
      </w:pPr>
      <w:bookmarkStart w:id="5" w:name="_GoBack"/>
      <w:bookmarkEnd w:id="5"/>
    </w:p>
    <w:sectPr w:rsidR="001D0114" w:rsidRPr="0069216B" w:rsidSect="00292449">
      <w:headerReference w:type="default" r:id="rId7"/>
      <w:pgSz w:w="15840" w:h="12240"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E5CC" w14:textId="77777777" w:rsidR="00CD69D6" w:rsidRDefault="00CD69D6" w:rsidP="00CD69D6">
      <w:pPr>
        <w:spacing w:after="0" w:line="240" w:lineRule="auto"/>
      </w:pPr>
      <w:r>
        <w:separator/>
      </w:r>
    </w:p>
  </w:endnote>
  <w:endnote w:type="continuationSeparator" w:id="0">
    <w:p w14:paraId="38A8DEC8" w14:textId="77777777" w:rsidR="00CD69D6" w:rsidRDefault="00CD69D6" w:rsidP="00CD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AA644" w14:textId="77777777" w:rsidR="00CD69D6" w:rsidRDefault="00CD69D6" w:rsidP="00CD69D6">
      <w:pPr>
        <w:spacing w:after="0" w:line="240" w:lineRule="auto"/>
      </w:pPr>
      <w:r>
        <w:separator/>
      </w:r>
    </w:p>
  </w:footnote>
  <w:footnote w:type="continuationSeparator" w:id="0">
    <w:p w14:paraId="50875F3C" w14:textId="77777777" w:rsidR="00CD69D6" w:rsidRDefault="00CD69D6" w:rsidP="00CD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7763"/>
      <w:docPartObj>
        <w:docPartGallery w:val="Page Numbers (Top of Page)"/>
        <w:docPartUnique/>
      </w:docPartObj>
    </w:sdtPr>
    <w:sdtEndPr/>
    <w:sdtContent>
      <w:p w14:paraId="63E9745A" w14:textId="11D7EEB0" w:rsidR="00292449" w:rsidRDefault="00292449">
        <w:pPr>
          <w:pStyle w:val="ad"/>
          <w:jc w:val="center"/>
        </w:pPr>
        <w:r>
          <w:fldChar w:fldCharType="begin"/>
        </w:r>
        <w:r>
          <w:instrText>PAGE   \* MERGEFORMAT</w:instrText>
        </w:r>
        <w:r>
          <w:fldChar w:fldCharType="separate"/>
        </w:r>
        <w:r w:rsidR="00427651" w:rsidRPr="00427651">
          <w:rPr>
            <w:noProof/>
            <w:lang w:val="ru-RU"/>
          </w:rPr>
          <w:t>4</w:t>
        </w:r>
        <w:r>
          <w:fldChar w:fldCharType="end"/>
        </w:r>
      </w:p>
    </w:sdtContent>
  </w:sdt>
  <w:p w14:paraId="1FD66469" w14:textId="77777777" w:rsidR="00292449" w:rsidRDefault="0029244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6B"/>
    <w:rsid w:val="001839B7"/>
    <w:rsid w:val="001D0114"/>
    <w:rsid w:val="00292449"/>
    <w:rsid w:val="00334BE9"/>
    <w:rsid w:val="0042062A"/>
    <w:rsid w:val="00427651"/>
    <w:rsid w:val="0045264D"/>
    <w:rsid w:val="00456EE6"/>
    <w:rsid w:val="005B1741"/>
    <w:rsid w:val="005C1B0D"/>
    <w:rsid w:val="006441E5"/>
    <w:rsid w:val="0069216B"/>
    <w:rsid w:val="00A42F83"/>
    <w:rsid w:val="00A5111C"/>
    <w:rsid w:val="00B622E5"/>
    <w:rsid w:val="00CD69D6"/>
    <w:rsid w:val="00F0142B"/>
    <w:rsid w:val="00F659C7"/>
    <w:rsid w:val="00FC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81FDA"/>
  <w15:chartTrackingRefBased/>
  <w15:docId w15:val="{1C944058-C8E7-4885-8EB8-93494E79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216B"/>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Calibri" w:hAnsi="Times New Roman" w:cs="Times New Roman"/>
      <w:position w:val="-1"/>
      <w:sz w:val="24"/>
      <w:szCs w:val="24"/>
      <w:lang w:val="ru-RU" w:eastAsia="ru-RU"/>
    </w:rPr>
  </w:style>
  <w:style w:type="paragraph" w:styleId="a4">
    <w:name w:val="annotation text"/>
    <w:basedOn w:val="a"/>
    <w:link w:val="a5"/>
    <w:uiPriority w:val="99"/>
    <w:semiHidden/>
    <w:unhideWhenUsed/>
    <w:rsid w:val="0069216B"/>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ru-RU"/>
    </w:rPr>
  </w:style>
  <w:style w:type="character" w:customStyle="1" w:styleId="a5">
    <w:name w:val="Текст примечания Знак"/>
    <w:basedOn w:val="a0"/>
    <w:link w:val="a4"/>
    <w:uiPriority w:val="99"/>
    <w:semiHidden/>
    <w:rsid w:val="0069216B"/>
    <w:rPr>
      <w:rFonts w:ascii="Calibri" w:eastAsia="Calibri" w:hAnsi="Calibri" w:cs="Calibri"/>
      <w:position w:val="-1"/>
      <w:sz w:val="20"/>
      <w:szCs w:val="20"/>
      <w:lang w:val="ru-RU"/>
    </w:rPr>
  </w:style>
  <w:style w:type="character" w:styleId="a6">
    <w:name w:val="annotation reference"/>
    <w:uiPriority w:val="99"/>
    <w:semiHidden/>
    <w:unhideWhenUsed/>
    <w:rsid w:val="0069216B"/>
    <w:rPr>
      <w:sz w:val="16"/>
      <w:szCs w:val="16"/>
    </w:rPr>
  </w:style>
  <w:style w:type="paragraph" w:styleId="a7">
    <w:name w:val="Balloon Text"/>
    <w:basedOn w:val="a"/>
    <w:link w:val="a8"/>
    <w:uiPriority w:val="99"/>
    <w:semiHidden/>
    <w:unhideWhenUsed/>
    <w:rsid w:val="006921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216B"/>
    <w:rPr>
      <w:rFonts w:ascii="Segoe UI" w:hAnsi="Segoe UI" w:cs="Segoe UI"/>
      <w:sz w:val="18"/>
      <w:szCs w:val="18"/>
    </w:rPr>
  </w:style>
  <w:style w:type="paragraph" w:styleId="HTML">
    <w:name w:val="HTML Preformatted"/>
    <w:basedOn w:val="a"/>
    <w:link w:val="HTML0"/>
    <w:uiPriority w:val="99"/>
    <w:rsid w:val="0069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Calibri" w:hAnsi="Courier New" w:cs="Courier New"/>
      <w:position w:val="-1"/>
      <w:sz w:val="20"/>
      <w:szCs w:val="20"/>
      <w:lang w:val="ru-RU" w:eastAsia="ru-RU"/>
    </w:rPr>
  </w:style>
  <w:style w:type="character" w:customStyle="1" w:styleId="HTML0">
    <w:name w:val="Стандартный HTML Знак"/>
    <w:basedOn w:val="a0"/>
    <w:link w:val="HTML"/>
    <w:uiPriority w:val="99"/>
    <w:rsid w:val="0069216B"/>
    <w:rPr>
      <w:rFonts w:ascii="Courier New" w:eastAsia="Calibri" w:hAnsi="Courier New" w:cs="Courier New"/>
      <w:position w:val="-1"/>
      <w:sz w:val="20"/>
      <w:szCs w:val="20"/>
      <w:lang w:val="ru-RU" w:eastAsia="ru-RU"/>
    </w:rPr>
  </w:style>
  <w:style w:type="character" w:styleId="a9">
    <w:name w:val="Hyperlink"/>
    <w:rsid w:val="001D0114"/>
    <w:rPr>
      <w:color w:val="0000FF"/>
      <w:w w:val="100"/>
      <w:position w:val="-1"/>
      <w:u w:val="single"/>
      <w:effect w:val="none"/>
      <w:vertAlign w:val="baseline"/>
      <w:cs w:val="0"/>
      <w:em w:val="none"/>
    </w:rPr>
  </w:style>
  <w:style w:type="paragraph" w:styleId="aa">
    <w:name w:val="No Spacing"/>
    <w:uiPriority w:val="1"/>
    <w:qFormat/>
    <w:rsid w:val="001D0114"/>
    <w:pPr>
      <w:widowControl w:val="0"/>
      <w:suppressAutoHyphens/>
      <w:autoSpaceDN w:val="0"/>
      <w:spacing w:after="0" w:line="240" w:lineRule="auto"/>
    </w:pPr>
    <w:rPr>
      <w:rFonts w:ascii="Calibri" w:eastAsia="Arial Unicode MS" w:hAnsi="Calibri" w:cs="Tahoma"/>
      <w:kern w:val="3"/>
      <w:lang w:val="uk-UA" w:eastAsia="uk-UA"/>
    </w:rPr>
  </w:style>
  <w:style w:type="paragraph" w:styleId="ab">
    <w:name w:val="annotation subject"/>
    <w:basedOn w:val="a4"/>
    <w:next w:val="a4"/>
    <w:link w:val="ac"/>
    <w:uiPriority w:val="99"/>
    <w:semiHidden/>
    <w:unhideWhenUsed/>
    <w:rsid w:val="005C1B0D"/>
    <w:pPr>
      <w:suppressAutoHyphens w:val="0"/>
      <w:spacing w:after="160"/>
      <w:ind w:leftChars="0" w:left="0" w:firstLineChars="0" w:firstLine="0"/>
      <w:textDirection w:val="lrTb"/>
      <w:textAlignment w:val="auto"/>
      <w:outlineLvl w:val="9"/>
    </w:pPr>
    <w:rPr>
      <w:rFonts w:asciiTheme="minorHAnsi" w:eastAsiaTheme="minorHAnsi" w:hAnsiTheme="minorHAnsi" w:cstheme="minorBidi"/>
      <w:b/>
      <w:bCs/>
      <w:position w:val="0"/>
      <w:lang w:val="en-US"/>
    </w:rPr>
  </w:style>
  <w:style w:type="character" w:customStyle="1" w:styleId="ac">
    <w:name w:val="Тема примечания Знак"/>
    <w:basedOn w:val="a5"/>
    <w:link w:val="ab"/>
    <w:uiPriority w:val="99"/>
    <w:semiHidden/>
    <w:rsid w:val="005C1B0D"/>
    <w:rPr>
      <w:rFonts w:ascii="Calibri" w:eastAsia="Calibri" w:hAnsi="Calibri" w:cs="Calibri"/>
      <w:b/>
      <w:bCs/>
      <w:position w:val="-1"/>
      <w:sz w:val="20"/>
      <w:szCs w:val="20"/>
      <w:lang w:val="ru-RU"/>
    </w:rPr>
  </w:style>
  <w:style w:type="paragraph" w:styleId="ad">
    <w:name w:val="header"/>
    <w:basedOn w:val="a"/>
    <w:link w:val="ae"/>
    <w:uiPriority w:val="99"/>
    <w:unhideWhenUsed/>
    <w:rsid w:val="00CD69D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69D6"/>
  </w:style>
  <w:style w:type="paragraph" w:styleId="af">
    <w:name w:val="footer"/>
    <w:basedOn w:val="a"/>
    <w:link w:val="af0"/>
    <w:uiPriority w:val="99"/>
    <w:unhideWhenUsed/>
    <w:rsid w:val="00CD69D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69D6"/>
  </w:style>
  <w:style w:type="character" w:customStyle="1" w:styleId="rvts13">
    <w:name w:val="rvts13"/>
    <w:basedOn w:val="a0"/>
    <w:rsid w:val="0018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02-94-%D0%B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Недиба Олена Олександрівна</cp:lastModifiedBy>
  <cp:revision>12</cp:revision>
  <cp:lastPrinted>2021-01-20T09:55:00Z</cp:lastPrinted>
  <dcterms:created xsi:type="dcterms:W3CDTF">2021-01-18T06:37:00Z</dcterms:created>
  <dcterms:modified xsi:type="dcterms:W3CDTF">2021-01-29T11:52:00Z</dcterms:modified>
</cp:coreProperties>
</file>