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14E38" w14:textId="77777777" w:rsidR="00285E07" w:rsidRPr="006A1329" w:rsidRDefault="00285E07" w:rsidP="0028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132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</w:t>
      </w:r>
    </w:p>
    <w:p w14:paraId="5392A8DD" w14:textId="77777777" w:rsidR="00285E07" w:rsidRPr="006A1329" w:rsidRDefault="00285E07" w:rsidP="00285E07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A13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проєкту Указу Президента України </w:t>
      </w:r>
      <w:r w:rsidRPr="006A1329">
        <w:rPr>
          <w:rFonts w:ascii="Times New Roman" w:hAnsi="Times New Roman" w:cs="Times New Roman"/>
          <w:b/>
          <w:sz w:val="24"/>
          <w:szCs w:val="24"/>
        </w:rPr>
        <w:t>“</w:t>
      </w:r>
      <w:r w:rsidRPr="006A132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 внесення змін до Положення </w:t>
      </w:r>
    </w:p>
    <w:p w14:paraId="3C64FD0D" w14:textId="77777777" w:rsidR="00285E07" w:rsidRPr="006A1329" w:rsidRDefault="00285E07" w:rsidP="00285E07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1329">
        <w:rPr>
          <w:rFonts w:ascii="Times New Roman" w:hAnsi="Times New Roman"/>
          <w:b/>
          <w:bCs/>
          <w:sz w:val="24"/>
          <w:szCs w:val="24"/>
          <w:lang w:val="uk-UA"/>
        </w:rPr>
        <w:t>про Державний Протокол та Церемоніал України</w:t>
      </w:r>
      <w:r w:rsidRPr="006A1329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285E07" w:rsidRPr="006A1329" w14:paraId="1613CAB2" w14:textId="77777777" w:rsidTr="00B76520">
        <w:trPr>
          <w:trHeight w:val="602"/>
        </w:trPr>
        <w:tc>
          <w:tcPr>
            <w:tcW w:w="5054" w:type="dxa"/>
            <w:vAlign w:val="center"/>
          </w:tcPr>
          <w:p w14:paraId="094CC29A" w14:textId="77777777" w:rsidR="00285E07" w:rsidRPr="006A1329" w:rsidRDefault="00285E07" w:rsidP="003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положення акта законодавства</w:t>
            </w:r>
          </w:p>
        </w:tc>
        <w:tc>
          <w:tcPr>
            <w:tcW w:w="5054" w:type="dxa"/>
            <w:vAlign w:val="center"/>
          </w:tcPr>
          <w:p w14:paraId="60D2507B" w14:textId="77777777" w:rsidR="00285E07" w:rsidRPr="006A1329" w:rsidRDefault="00285E07" w:rsidP="003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відповідного положення проєкту акта</w:t>
            </w:r>
          </w:p>
        </w:tc>
        <w:tc>
          <w:tcPr>
            <w:tcW w:w="5055" w:type="dxa"/>
            <w:vAlign w:val="center"/>
          </w:tcPr>
          <w:p w14:paraId="7F6663E8" w14:textId="77777777" w:rsidR="00285E07" w:rsidRPr="006A1329" w:rsidRDefault="00285E07" w:rsidP="003F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змін</w:t>
            </w:r>
          </w:p>
        </w:tc>
      </w:tr>
      <w:tr w:rsidR="00285E07" w:rsidRPr="006A1329" w14:paraId="7C1D04C7" w14:textId="77777777" w:rsidTr="0029498A">
        <w:tc>
          <w:tcPr>
            <w:tcW w:w="15163" w:type="dxa"/>
            <w:gridSpan w:val="3"/>
          </w:tcPr>
          <w:p w14:paraId="1053DB9E" w14:textId="25210389" w:rsidR="00285E07" w:rsidRPr="006A1329" w:rsidRDefault="00285E07" w:rsidP="00294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3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Положення про Державний Протокол та Ц</w:t>
            </w:r>
            <w:r w:rsidR="00262B42" w:rsidRPr="006A13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еремоніал України, </w:t>
            </w:r>
            <w:r w:rsidR="00111476" w:rsidRPr="006A13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br/>
            </w:r>
            <w:r w:rsidR="00262B42" w:rsidRPr="006A13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затверджене</w:t>
            </w:r>
            <w:r w:rsidRPr="006A13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Указом Президента України від 22 серпня 2002 року №</w:t>
            </w:r>
            <w:r w:rsidR="003F77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6A13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746</w:t>
            </w:r>
          </w:p>
        </w:tc>
      </w:tr>
      <w:tr w:rsidR="00285E07" w:rsidRPr="009B3E7A" w14:paraId="6A165207" w14:textId="77777777" w:rsidTr="00B76520">
        <w:tc>
          <w:tcPr>
            <w:tcW w:w="5054" w:type="dxa"/>
          </w:tcPr>
          <w:p w14:paraId="350BF402" w14:textId="2A8E63CD" w:rsidR="00111476" w:rsidRPr="006A1329" w:rsidRDefault="00111476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04D31F8" w14:textId="7FD003CD" w:rsidR="006F227E" w:rsidRPr="006A1329" w:rsidRDefault="006F227E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="006A1329" w:rsidRPr="006A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Програмою державного візиту передбачаються </w:t>
            </w:r>
            <w:r w:rsidRPr="006A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церемонія покладання главою іноземної держави вінка до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церемонія вшанування главою іноземної держави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жертв голодоморів в Україні. </w:t>
            </w:r>
          </w:p>
          <w:p w14:paraId="674A3840" w14:textId="4D4887A4" w:rsidR="00116C84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888DB2" w14:textId="77777777" w:rsidR="0029498A" w:rsidRPr="006A1329" w:rsidRDefault="0029498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86A766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8D95D8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B360DE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5F98AA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A484E8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2C0182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0F4F59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50D22C" w14:textId="49E3BA0A" w:rsidR="00116C84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64E793" w14:textId="77777777" w:rsidR="00B76520" w:rsidRPr="006A1329" w:rsidRDefault="00B76520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42222B" w14:textId="77777777" w:rsidR="00116C84" w:rsidRPr="006A1329" w:rsidRDefault="00116C84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363C9A" w14:textId="3EF59400" w:rsidR="00116C84" w:rsidRPr="006A1329" w:rsidRDefault="006A1329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BF3336C" w14:textId="396D4688" w:rsidR="00285E07" w:rsidRDefault="006F227E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Церемонія покладання главою іноземної держави 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передбачає віддання главі іноземної держави рапорту військовим комендантом міста Києва, проходження главою іноземної держави повз стрій воїнів почесної варти до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могили,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покладення вінка, вшанування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загиблих хвилиною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мовчання, виконання військовим оркестром державного гімну відповідної іноземної держави  та Державного Гімну України, проходження воїнів почесної варти урочистим маршем перед главою іноземної держави.</w:t>
            </w:r>
          </w:p>
          <w:p w14:paraId="30379A7C" w14:textId="77777777" w:rsidR="00102442" w:rsidRPr="006A1329" w:rsidRDefault="00102442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0874CD" w14:textId="011487EB" w:rsidR="006F227E" w:rsidRPr="006A1329" w:rsidRDefault="006F227E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4" w:type="dxa"/>
          </w:tcPr>
          <w:p w14:paraId="557BEAC1" w14:textId="5752D590" w:rsidR="00111476" w:rsidRPr="006A1329" w:rsidRDefault="00111476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…</w:t>
            </w:r>
          </w:p>
          <w:p w14:paraId="5B75A9A6" w14:textId="29C31C14" w:rsidR="003867BC" w:rsidRPr="006A1329" w:rsidRDefault="003867BC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="006A1329"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11476" w:rsidRPr="006A13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Програмою державного візиту передбачаються церемонія вшанування главою іноземної держави пам</w:t>
            </w:r>
            <w:r w:rsidR="008C7D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111476" w:rsidRPr="006A13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яті жертв голодоморів в Україні </w:t>
            </w:r>
            <w:r w:rsidR="00111476" w:rsidRPr="006A13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та церемонія покладання главою іноземної держави вінка до </w:t>
            </w:r>
            <w:r w:rsidR="00111476" w:rsidRPr="006A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’</w:t>
            </w:r>
            <w:r w:rsidR="00111476" w:rsidRPr="006A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ятника, присвяченого </w:t>
            </w:r>
            <w:r w:rsidR="00111476" w:rsidRPr="006A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’</w:t>
            </w:r>
            <w:r w:rsidR="00111476" w:rsidRPr="006A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яті воїнів, які брали участь у Другій світовій війні</w:t>
            </w:r>
            <w:r w:rsidR="00111476" w:rsidRPr="006A13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у захисті України під час проведення міжнародних операцій з підтримки миру та безпеки,</w:t>
            </w:r>
            <w:r w:rsidR="00111476" w:rsidRPr="006A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антитерористичної операції чи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      </w:r>
            <w:r w:rsidR="00111476" w:rsidRPr="006A13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борців за незалежність України у ХХ столітті,</w:t>
            </w:r>
            <w:r w:rsidR="00111476" w:rsidRPr="006A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постраждалих учасників Революції Гідності (далі – захисники України).</w:t>
            </w:r>
            <w:r w:rsidRPr="006A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BFA2297" w14:textId="6E3BA421" w:rsidR="00285E07" w:rsidRPr="006A1329" w:rsidRDefault="003867BC" w:rsidP="0029498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60DDA2A" w14:textId="3682A439" w:rsidR="003867BC" w:rsidRPr="006A1329" w:rsidRDefault="003867BC" w:rsidP="0029498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Церемонія покладання главою іноземної держави 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передбачає віддання главі іноземної держави рапорту військовим комендантом міста Києва, проходження главою іноземної держави повз стрій воїнів почесної варти до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покладення вінка, вшанування 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пам</w:t>
            </w:r>
            <w:r w:rsidR="008C7D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яті загиблих хвилиною мовчання, виконання військовим оркестром державного гімну відповідної іноземної держави та Державного Гімну України, проходження воїнів почесної варти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урочистим маршем перед главою іноземної держави.</w:t>
            </w:r>
          </w:p>
          <w:p w14:paraId="6C7758E5" w14:textId="73353680" w:rsidR="003867BC" w:rsidRPr="006A1329" w:rsidRDefault="003867BC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5055" w:type="dxa"/>
          </w:tcPr>
          <w:p w14:paraId="6764D717" w14:textId="77777777" w:rsidR="0029498A" w:rsidRDefault="0029498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9A28A7" w14:textId="4DE3009B" w:rsidR="00285E07" w:rsidRPr="006A1329" w:rsidRDefault="00565008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</w:t>
            </w:r>
            <w:r w:rsidR="00294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29498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29498A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29498A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</w:t>
            </w:r>
            <w:r w:rsidR="009B3E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на 2020 рік, затверджений</w:t>
            </w:r>
            <w:r w:rsidR="004211FA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285E07" w:rsidRPr="009B3E7A" w14:paraId="55B868B2" w14:textId="77777777" w:rsidTr="00B76520">
        <w:tc>
          <w:tcPr>
            <w:tcW w:w="5054" w:type="dxa"/>
          </w:tcPr>
          <w:p w14:paraId="7555BBB1" w14:textId="62DFFBF4" w:rsidR="00285E07" w:rsidRPr="006A1329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 Офіційний візит в Україну, який здійснюється главою іноземної держави, належить до вищої категорії візитів, має велике політичне значення і передбачає як центральний елемент програми проведення політичних переговорів Президента України з главою іноземної держави, а також покладання главою іноземної держави 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вшанування главою іноземної держави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голодоморів в Україні, офіційний обід (сніданок) та за бажанням глави іноземної держави - відвідання  театру.</w:t>
            </w:r>
          </w:p>
          <w:p w14:paraId="750E7DBE" w14:textId="48D490FC" w:rsidR="00CE7697" w:rsidRPr="006A1329" w:rsidRDefault="00CE7697" w:rsidP="0029498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4" w:type="dxa"/>
          </w:tcPr>
          <w:p w14:paraId="47FAD962" w14:textId="19AE3F2C" w:rsidR="003867BC" w:rsidRPr="006A1329" w:rsidRDefault="003867BC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 Офіційний візит в Україну, який здійснюється главою іноземної держави, належить до вищої категорії візитів, має велике політичне значення і передбачає як центральний елемент програми проведення політичних переговорів Президента України з главою іноземної держави, а також покладання главою іноземної держави 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вшанування главою іноземної держави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голодоморів в Україні, офіційний обід (сніданок) та за бажанням глави іноземної держави - відвідання  театру.</w:t>
            </w:r>
          </w:p>
          <w:p w14:paraId="7D726C13" w14:textId="0C104B81" w:rsidR="00285E07" w:rsidRPr="006A1329" w:rsidRDefault="003867BC" w:rsidP="00294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5" w:type="dxa"/>
          </w:tcPr>
          <w:p w14:paraId="29A90F30" w14:textId="60F2F50F" w:rsidR="00285E0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 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285E07" w:rsidRPr="009B3E7A" w14:paraId="762FAD64" w14:textId="77777777" w:rsidTr="00B76520">
        <w:tc>
          <w:tcPr>
            <w:tcW w:w="5054" w:type="dxa"/>
          </w:tcPr>
          <w:p w14:paraId="1E9560B7" w14:textId="11263583" w:rsidR="00285E07" w:rsidRPr="006A1329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 Під час церемонії покладання 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церемонії вшанування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голодоморів в Україні главу іноземної держави супроводжують перший заступник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закордонних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Глави Секретаріату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Президента України разом із главою дипломатичного представництва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відповідної іноземної держави в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Україні, глава дипломатичного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представництва України у відповідній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іноземній державі, голова Київської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державної адміністрації, інші офіційні особи.</w:t>
            </w:r>
          </w:p>
        </w:tc>
        <w:tc>
          <w:tcPr>
            <w:tcW w:w="5054" w:type="dxa"/>
          </w:tcPr>
          <w:p w14:paraId="63ABFD1B" w14:textId="451E333B" w:rsidR="00285E07" w:rsidRPr="006A1329" w:rsidRDefault="003867BC" w:rsidP="00E01B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 Під час церемонії покладання 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церемонії вшанування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голодоморів в Україні главу іноземної держави супроводжують перший заступник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закордонних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Глави Секретаріату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Президента України разом із главою дипломатичного представництва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відповідної іноземної держави в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Україні, глава дипломатичного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представництва України у відповідній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іноземній державі, голова Київської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державної адміністрації, інші офіційні особи.</w:t>
            </w:r>
          </w:p>
        </w:tc>
        <w:tc>
          <w:tcPr>
            <w:tcW w:w="5055" w:type="dxa"/>
          </w:tcPr>
          <w:p w14:paraId="5819F097" w14:textId="4457DE86" w:rsidR="00285E0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 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285E07" w:rsidRPr="009B3E7A" w14:paraId="53D207ED" w14:textId="77777777" w:rsidTr="00B76520">
        <w:tc>
          <w:tcPr>
            <w:tcW w:w="5054" w:type="dxa"/>
          </w:tcPr>
          <w:p w14:paraId="1E1BBBAF" w14:textId="75349504" w:rsidR="00285E07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 Розміщення глави та офіційної делегації іноземної держави у місті Києві, фінансування їх перебування в Україні, забезпечення автотранспортом, проведення переговорів та бесід, церемонія підписання документів, зустріч з представниками засобів масової інформації, церемонія покладання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церемонія вшанування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голодоморів в Україні,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офіційний обід (сніданок) на честь глави іноземної держави від імені Президента України, відвідання театру, поїздка по Україні, вручення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ятного подарунка та сувенірів проводяться відповідно до пунктів 18-23, 25-26 цього Положення.</w:t>
            </w:r>
          </w:p>
          <w:p w14:paraId="080F3370" w14:textId="77777777" w:rsidR="00A25683" w:rsidRPr="006A1329" w:rsidRDefault="00A25683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FBE0D9" w14:textId="5F65FC15" w:rsidR="00CE7697" w:rsidRPr="006A1329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4" w:type="dxa"/>
          </w:tcPr>
          <w:p w14:paraId="61EDA81E" w14:textId="498EF12B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 Розміщення глави та офіційної делегації іноземної держави у місті Києві, фінансування їх перебування в Україні, забезпечення автотранспортом, проведення переговорів та бесід, церемонія підписання документів, зустріч з представниками засобів масової інформації, церемонія покладання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церемонія вшанування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голодоморів в Україні, офіційний обід (сніданок) на честь глави іноземної держави від імені Президента України, відвідання театру, поїздка по Україні, вручення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ятного подарунка та сувенірів проводяться відповідно до пунктів 18-23, 25-26 цього Положення.</w:t>
            </w:r>
          </w:p>
          <w:p w14:paraId="75576515" w14:textId="4A351119" w:rsidR="00285E07" w:rsidRPr="006A1329" w:rsidRDefault="00364E6F" w:rsidP="00A25683">
            <w:pPr>
              <w:ind w:firstLine="6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5" w:type="dxa"/>
          </w:tcPr>
          <w:p w14:paraId="34CDBCD5" w14:textId="4AD44CFB" w:rsidR="00285E0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План пріоритетних дій Уряду на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285E07" w:rsidRPr="009B3E7A" w14:paraId="6885660B" w14:textId="77777777" w:rsidTr="00B76520">
        <w:tc>
          <w:tcPr>
            <w:tcW w:w="5054" w:type="dxa"/>
          </w:tcPr>
          <w:p w14:paraId="3B86F30D" w14:textId="4145672C" w:rsidR="00CE7697" w:rsidRPr="006A1329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52. Програмою офіційного візиту глави парламенту іноземної держави передбачаються церемонія покладення главою парламенту іноземної держави 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церемонія вшанування главою парламенту іноземної держави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жертв голодоморів в Україні. </w:t>
            </w:r>
          </w:p>
          <w:p w14:paraId="43271F67" w14:textId="1F70F014" w:rsidR="00CE7697" w:rsidRPr="006A1329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EEC788D" w14:textId="2B4048AB" w:rsidR="00285E07" w:rsidRPr="006A1329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Церемонія покладання главою парламенту іноземної держави 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передбачає проходження глави парламенту іноземної держави повз стрій воїнів почесної варти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покладення вінка, вшанування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загиблих хвилиною мовчання, виконання військовим оркестром державного гімну відповідної іноземної держави, Державного Гімну України,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проходження воїнів почесної варти урочистим маршем перед главою парламенту іноземної держави.</w:t>
            </w:r>
          </w:p>
          <w:p w14:paraId="60D993A9" w14:textId="66AB9452" w:rsidR="00CE7697" w:rsidRPr="006A1329" w:rsidRDefault="00CE769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4" w:type="dxa"/>
          </w:tcPr>
          <w:p w14:paraId="16029D74" w14:textId="698C121F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52. Програмою офіційного візиту глави парламенту іноземної держави передбачаються церемонія покладення главою парламенту іноземної держави 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церемонія вшанування главою парламенту іноземної держави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жертв голодоморів в Україні. </w:t>
            </w:r>
          </w:p>
          <w:p w14:paraId="7D5F238F" w14:textId="4AB6F207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5E41C89" w14:textId="66B47F12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Церемонія покладання главою парламенту іноземної держави 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передбачає проходження глави парламенту іноземної держави повз стрій воїнів почесної варти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покладення вінка, вшанування пам</w:t>
            </w:r>
            <w:r w:rsidR="008C7D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яті загиблих хвилиною мовчання, виконання військовим оркестром державного гімну відповідної іноземної держави, 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Державного Гімну України, проходження воїнів почесної варти урочистим маршем перед главою парламенту іноземної держави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B2789B6" w14:textId="25952B51" w:rsidR="00285E07" w:rsidRPr="006A1329" w:rsidRDefault="00364E6F" w:rsidP="00294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5" w:type="dxa"/>
          </w:tcPr>
          <w:p w14:paraId="16DAF212" w14:textId="62ACFDF4" w:rsidR="00285E0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285E07" w:rsidRPr="009B3E7A" w14:paraId="72036343" w14:textId="77777777" w:rsidTr="00B76520">
        <w:tc>
          <w:tcPr>
            <w:tcW w:w="5054" w:type="dxa"/>
          </w:tcPr>
          <w:p w14:paraId="60A8951A" w14:textId="3871D1C0" w:rsidR="00F0401D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65. Програмою офіційного візиту глави уряду іноземної держави передбачаються церемонія покладання главою уряду іноземної держави 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церемонія вшанування главою уряду іноземної держави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жертв голодоморів в Україні. </w:t>
            </w:r>
          </w:p>
          <w:p w14:paraId="3E6CEFDF" w14:textId="2F96B594" w:rsidR="00F0401D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43B074A" w14:textId="53DD0B00" w:rsidR="00285E07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Церемонія покладання главою уряду іноземної держави вінка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 Невідомого солдата у місті Києві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передбачає проходження глави уряду іноземної держави повз стрій воїнів почесної варти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покладення вінка, вшанування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загиблих хвилиною мовчання, виконання військовим оркестром державного гімну відповідної іноземної держави, Державного Гімну України, проходження воїнів почесної варти урочистим маршем перед главою уряду іноземної держави.</w:t>
            </w:r>
          </w:p>
          <w:p w14:paraId="61FBDD09" w14:textId="77777777" w:rsidR="00263DE6" w:rsidRPr="006A1329" w:rsidRDefault="00263DE6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939473" w14:textId="43C0BB44" w:rsidR="00F0401D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4" w:type="dxa"/>
          </w:tcPr>
          <w:p w14:paraId="13B2CF47" w14:textId="2400AA10" w:rsidR="00364E6F" w:rsidRPr="006A1329" w:rsidRDefault="00364E6F" w:rsidP="0026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65. Програмою офіційного візиту глави уряду іноземної держави передбачаються церемонія покладання главою уряду іноземної держави 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церемонія вшанування главою уряду іноземної держави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жертв голодоморів в Україні. </w:t>
            </w:r>
          </w:p>
          <w:p w14:paraId="4DC6A5EB" w14:textId="75469388" w:rsidR="00364E6F" w:rsidRPr="006A1329" w:rsidRDefault="00364E6F" w:rsidP="0026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8D7FB04" w14:textId="2227704F" w:rsidR="00364E6F" w:rsidRPr="006A1329" w:rsidRDefault="00364E6F" w:rsidP="0026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Церемонія покладання главою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уряду іноземної держави вінка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 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ятника, присвяченого захисникам України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передбачає проходження глави уряду іноземної держави повз стрій воїнів почесної варти до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місця або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пам</w:t>
            </w:r>
            <w:r w:rsidR="008C7D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ятника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покладення вінка, вшанування пам</w:t>
            </w:r>
            <w:r w:rsidR="008C7D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6A13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яті загиблих хвилиною мовчання, виконання військовим оркестром державного гімну відповідної іноземної держави, Державного Гімну України, проходження воїнів почесної варти урочистим маршем перед главою уряду іноземної держави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C5AFB4" w14:textId="165B7A8A" w:rsidR="00285E07" w:rsidRPr="006A1329" w:rsidRDefault="00364E6F" w:rsidP="00263DE6">
            <w:pPr>
              <w:ind w:firstLine="6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5" w:type="dxa"/>
          </w:tcPr>
          <w:p w14:paraId="6AF271C4" w14:textId="2CFAFBF3" w:rsidR="00285E0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3249F4" w:rsidRPr="009B3E7A" w14:paraId="1B07FFF3" w14:textId="77777777" w:rsidTr="00B76520">
        <w:tc>
          <w:tcPr>
            <w:tcW w:w="5054" w:type="dxa"/>
          </w:tcPr>
          <w:p w14:paraId="0703F34F" w14:textId="680EA5A8" w:rsidR="00F0401D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 Проект плану заходів щодо проведення інавгурації Президента України розробляється Службою Державного Протоколу і Церемоніалу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Секретаріату Президента України. План зазначених заходів із визначенням відповідальних за їх виконання затверджується Главою Секретаріату Президента України за погодженням з Президентом України. </w:t>
            </w:r>
          </w:p>
          <w:p w14:paraId="3D99DBD1" w14:textId="3CF36382" w:rsidR="00F0401D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плану заходів у зв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 інавгурацією Президента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включаються: </w:t>
            </w:r>
          </w:p>
          <w:p w14:paraId="5292AAA8" w14:textId="039A3076" w:rsidR="00F0401D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FA9BEAE" w14:textId="2BEF2A97" w:rsidR="003249F4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покладання вінка</w:t>
            </w:r>
            <w:r w:rsidR="00A25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Президентом України до могили Невідомого солдата у місті Києві;</w:t>
            </w:r>
          </w:p>
          <w:p w14:paraId="0E04F646" w14:textId="4D41C6E1" w:rsidR="00F0401D" w:rsidRPr="006A1329" w:rsidRDefault="00F0401D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4" w:type="dxa"/>
          </w:tcPr>
          <w:p w14:paraId="6F68A5D5" w14:textId="1DFCF7DC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104. Проект плану заходів щодо проведення інавгурації Президента України розробляється Службою Державного Протоколу і Церемоніалу</w:t>
            </w:r>
            <w:r w:rsidR="00A2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Секретаріату Президента України. План зазначених заходів із визначенням відповідальних за їх виконання затверджується Главою Секретаріату Президента України за погодженням з Президентом України. </w:t>
            </w:r>
          </w:p>
          <w:p w14:paraId="1CAEC462" w14:textId="7620C858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плану заходів у зв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 інавгурацією Президента</w:t>
            </w:r>
            <w:r w:rsidR="001F7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включаються: </w:t>
            </w:r>
          </w:p>
          <w:p w14:paraId="77B09B92" w14:textId="62B2E222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D4D242D" w14:textId="446A9054" w:rsidR="00364E6F" w:rsidRPr="006A1329" w:rsidRDefault="00364E6F" w:rsidP="0029498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покладання вінка Президентом України до місць або пам</w:t>
            </w:r>
            <w:r w:rsidR="008C7D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ятників, присвячених захисникам України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14:paraId="2371C12B" w14:textId="6F777F6D" w:rsidR="003249F4" w:rsidRPr="006A1329" w:rsidRDefault="00364E6F" w:rsidP="001F784B">
            <w:pPr>
              <w:ind w:firstLine="6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055" w:type="dxa"/>
          </w:tcPr>
          <w:p w14:paraId="5E0C5AE6" w14:textId="00A5418C" w:rsidR="003249F4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 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3249F4" w:rsidRPr="009B3E7A" w14:paraId="378B3FD0" w14:textId="77777777" w:rsidTr="00B76520">
        <w:tc>
          <w:tcPr>
            <w:tcW w:w="5054" w:type="dxa"/>
          </w:tcPr>
          <w:p w14:paraId="1CF2D151" w14:textId="77777777" w:rsidR="003249F4" w:rsidRPr="006A1329" w:rsidRDefault="005419B7" w:rsidP="00294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Підрозділ 3 Розділу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4377"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4377"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Покладання вінків та квітів до могили Невідомого солдата у місті Києві</w:t>
            </w:r>
            <w:r w:rsidR="00074377"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54" w:type="dxa"/>
          </w:tcPr>
          <w:p w14:paraId="2A54C135" w14:textId="2C8402BE" w:rsidR="00364E6F" w:rsidRPr="006A1329" w:rsidRDefault="00364E6F" w:rsidP="0029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Підрозділ 3 Розділу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Покладання вінків та квітів до місць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ятників, присвячених захисникам України.</w:t>
            </w:r>
          </w:p>
          <w:p w14:paraId="1084CB40" w14:textId="77777777" w:rsidR="003249F4" w:rsidRPr="006A1329" w:rsidRDefault="003249F4" w:rsidP="00294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5" w:type="dxa"/>
          </w:tcPr>
          <w:p w14:paraId="5176042E" w14:textId="02FC8914" w:rsidR="003249F4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 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074377" w:rsidRPr="009B3E7A" w14:paraId="5FA9F6F0" w14:textId="77777777" w:rsidTr="00B76520">
        <w:tc>
          <w:tcPr>
            <w:tcW w:w="5054" w:type="dxa"/>
          </w:tcPr>
          <w:p w14:paraId="741BE600" w14:textId="455E230A" w:rsidR="0007437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 Покладання вінків та квітів до могили Невідомого солдата проводиться на День Перемоги, з нагоди інших подій або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ятних дат, пов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язаних із Другою світовою війною. </w:t>
            </w:r>
          </w:p>
        </w:tc>
        <w:tc>
          <w:tcPr>
            <w:tcW w:w="5054" w:type="dxa"/>
          </w:tcPr>
          <w:p w14:paraId="6D538D3A" w14:textId="42F390AD" w:rsidR="00074377" w:rsidRPr="006A1329" w:rsidRDefault="00F2640B" w:rsidP="0029498A">
            <w:pPr>
              <w:pStyle w:val="a8"/>
              <w:numPr>
                <w:ilvl w:val="0"/>
                <w:numId w:val="1"/>
              </w:numPr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Покладання вінків та квітів до місць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ятників, присвячених </w:t>
            </w:r>
            <w:r w:rsidR="00AE6085"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захисникам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</w:t>
            </w:r>
            <w:r w:rsidR="00AE6085"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проводиться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нагоди подій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ятних дат, встановлених законами України, актами Президента України або Верховної Ради України та пов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язаних з вшануванням захисників України,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України.</w:t>
            </w:r>
          </w:p>
        </w:tc>
        <w:tc>
          <w:tcPr>
            <w:tcW w:w="5055" w:type="dxa"/>
          </w:tcPr>
          <w:p w14:paraId="395DD465" w14:textId="57DDDDAA" w:rsidR="0007437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074377" w:rsidRPr="009B3E7A" w14:paraId="402381C2" w14:textId="77777777" w:rsidTr="00B76520">
        <w:tc>
          <w:tcPr>
            <w:tcW w:w="5054" w:type="dxa"/>
          </w:tcPr>
          <w:p w14:paraId="167343A2" w14:textId="38AE8DB8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110. Почесна варта вишиковується біля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ятника на могилі Невідомого солдата,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вздовж центральної алеї, що веде до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ятника,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військовий оркестр займає визначене для нього місце. </w:t>
            </w:r>
          </w:p>
          <w:p w14:paraId="5EF66DA6" w14:textId="77777777" w:rsidR="0007437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Особи, які запрошені для участі у церемонії, прибувають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площу Слави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визначений час. </w:t>
            </w:r>
          </w:p>
        </w:tc>
        <w:tc>
          <w:tcPr>
            <w:tcW w:w="5054" w:type="dxa"/>
          </w:tcPr>
          <w:p w14:paraId="2ED9644E" w14:textId="0A7A0275" w:rsidR="00F2640B" w:rsidRPr="006A1329" w:rsidRDefault="00F2640B" w:rsidP="0029498A">
            <w:pPr>
              <w:pStyle w:val="a8"/>
              <w:numPr>
                <w:ilvl w:val="0"/>
                <w:numId w:val="1"/>
              </w:numPr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Почесна варта вишиковується біля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місця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</w:t>
            </w:r>
            <w:r w:rsidR="00CF5654"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присвяченого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військовий оркестр займає визначене для нього місце.</w:t>
            </w:r>
          </w:p>
          <w:p w14:paraId="64E9C67F" w14:textId="3E0A2649" w:rsidR="00074377" w:rsidRPr="006A1329" w:rsidRDefault="00F2640B" w:rsidP="0029498A">
            <w:pPr>
              <w:pStyle w:val="a8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Особи, які запрошені для участі у церемонії, прибувають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місця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визначений час.</w:t>
            </w:r>
          </w:p>
        </w:tc>
        <w:tc>
          <w:tcPr>
            <w:tcW w:w="5055" w:type="dxa"/>
          </w:tcPr>
          <w:p w14:paraId="7770DEE2" w14:textId="33B4C70C" w:rsidR="0007437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актуалізації положень Указу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Президента України від</w:t>
            </w:r>
            <w:r w:rsidR="001264AD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1F784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1F784B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074377" w:rsidRPr="009B3E7A" w14:paraId="20AE4DB5" w14:textId="77777777" w:rsidTr="00B76520">
        <w:tc>
          <w:tcPr>
            <w:tcW w:w="5054" w:type="dxa"/>
          </w:tcPr>
          <w:p w14:paraId="2D35BA7B" w14:textId="77777777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111. Президента України по прибутті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площу Слави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зустрічають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військовий комендант міста Києва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Керівник Служби Державного Протоколу і Церемоніалу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Секретаріату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Президента України. </w:t>
            </w:r>
          </w:p>
          <w:p w14:paraId="38729AD0" w14:textId="77777777" w:rsidR="00D866F3" w:rsidRDefault="00D866F3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1DAC41" w14:textId="77777777" w:rsidR="00D866F3" w:rsidRDefault="00D866F3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3FD3B5" w14:textId="1FA9EE0A" w:rsidR="0007437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Президент України після вітання з учасниками церемонії займає місце на чолі колони для покладення вінків та квітів. </w:t>
            </w:r>
          </w:p>
        </w:tc>
        <w:tc>
          <w:tcPr>
            <w:tcW w:w="5054" w:type="dxa"/>
          </w:tcPr>
          <w:p w14:paraId="08A98420" w14:textId="4B195974" w:rsidR="00F2640B" w:rsidRPr="006A1329" w:rsidRDefault="00F2640B" w:rsidP="0029498A">
            <w:pPr>
              <w:pStyle w:val="a8"/>
              <w:numPr>
                <w:ilvl w:val="0"/>
                <w:numId w:val="1"/>
              </w:numPr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Президента України по прибутті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місця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ятника, присвяченого 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зустрічають </w:t>
            </w:r>
            <w:r w:rsidRPr="006A13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старший військовий начальник гарнізону (військовий комендант міста Києва)</w:t>
            </w:r>
            <w:r w:rsidRPr="006A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Керівник Служби Державного Протоколу і Церемоніалу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Офісу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Президента України.</w:t>
            </w:r>
          </w:p>
          <w:p w14:paraId="6A3E6A09" w14:textId="77777777" w:rsidR="00074377" w:rsidRPr="006A1329" w:rsidRDefault="00F2640B" w:rsidP="0029498A">
            <w:pPr>
              <w:pStyle w:val="a8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 України після вітання з учасниками церемонії займає місце на чолі колони для покладання вінків та квітів.</w:t>
            </w:r>
          </w:p>
        </w:tc>
        <w:tc>
          <w:tcPr>
            <w:tcW w:w="5055" w:type="dxa"/>
          </w:tcPr>
          <w:p w14:paraId="7776B944" w14:textId="6907F073" w:rsidR="0007437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 22 серпня 2002 р. №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 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5419B7" w:rsidRPr="009B3E7A" w14:paraId="7469668B" w14:textId="77777777" w:rsidTr="00B76520">
        <w:tc>
          <w:tcPr>
            <w:tcW w:w="5054" w:type="dxa"/>
          </w:tcPr>
          <w:p w14:paraId="59E7D0B9" w14:textId="7C019369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 Колону для покладення вінків та квітів очолюють Президент України, Голова Верховної Ради України (за згодою), Прем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єр-міністр України. </w:t>
            </w:r>
          </w:p>
          <w:p w14:paraId="2D3F3D59" w14:textId="77777777" w:rsidR="005419B7" w:rsidRPr="006A1329" w:rsidRDefault="005419B7" w:rsidP="0029498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ними у колоні прямують: </w:t>
            </w:r>
          </w:p>
          <w:p w14:paraId="6E2147A3" w14:textId="6D3E532E" w:rsidR="005419B7" w:rsidRPr="006A1329" w:rsidRDefault="005419B7" w:rsidP="00D866F3">
            <w:pPr>
              <w:tabs>
                <w:tab w:val="left" w:pos="94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Глава Секретаріату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Президента України, Перший заступник Голови Верховної Ради України (за згодою), Перший віце-прем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єр-міністр України, заступник Голови Верховної Ради України (за згодою), Секретар Ради національної безпеки і оборони України; </w:t>
            </w:r>
          </w:p>
          <w:p w14:paraId="0DC61CEC" w14:textId="175EB109" w:rsidR="005419B7" w:rsidRPr="006A1329" w:rsidRDefault="005419B7" w:rsidP="00D866F3">
            <w:pPr>
              <w:tabs>
                <w:tab w:val="left" w:pos="94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віце-прем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єр-міністри України,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Київської міської державної адміністрації, голова Київської обласної державної адміністрації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04504202" w14:textId="77777777" w:rsidR="005419B7" w:rsidRPr="006A1329" w:rsidRDefault="005419B7" w:rsidP="00D866F3">
            <w:pPr>
              <w:tabs>
                <w:tab w:val="left" w:pos="94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міністри, а також керівники депутатських фракцій і голови комітетів Верховної Ради України (за згодою); </w:t>
            </w:r>
          </w:p>
          <w:p w14:paraId="16010A04" w14:textId="77777777" w:rsidR="005419B7" w:rsidRPr="006A1329" w:rsidRDefault="005419B7" w:rsidP="00D866F3">
            <w:pPr>
              <w:tabs>
                <w:tab w:val="left" w:pos="94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інші офіційні особи. </w:t>
            </w:r>
          </w:p>
        </w:tc>
        <w:tc>
          <w:tcPr>
            <w:tcW w:w="5054" w:type="dxa"/>
          </w:tcPr>
          <w:p w14:paraId="40E9F346" w14:textId="594AC0F1" w:rsidR="00F2640B" w:rsidRPr="006A1329" w:rsidRDefault="00F2640B" w:rsidP="0029498A">
            <w:pPr>
              <w:pStyle w:val="a8"/>
              <w:numPr>
                <w:ilvl w:val="0"/>
                <w:numId w:val="1"/>
              </w:numPr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Колону для покладання вінків та квітів очолюють Президент України, Голова Верховної Ради України (за згодою), Прем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 України.</w:t>
            </w:r>
          </w:p>
          <w:p w14:paraId="6A26AAA1" w14:textId="77777777" w:rsidR="00F2640B" w:rsidRPr="006A1329" w:rsidRDefault="00F2640B" w:rsidP="0029498A">
            <w:pPr>
              <w:pStyle w:val="a8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ними у колоні прямують:</w:t>
            </w:r>
          </w:p>
          <w:p w14:paraId="686CD966" w14:textId="4CE91E86" w:rsidR="00F2640B" w:rsidRPr="006A1329" w:rsidRDefault="00F2640B" w:rsidP="00D866F3">
            <w:pPr>
              <w:pStyle w:val="a8"/>
              <w:numPr>
                <w:ilvl w:val="0"/>
                <w:numId w:val="2"/>
              </w:numPr>
              <w:tabs>
                <w:tab w:val="left" w:pos="977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Офісу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Президента України, Перший заступник Голови Верховної Ради України (за згодою), Перший віце-прем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 України, заступник Голови Верховної Ради України (за згодою), Секретар Ради національної безпеки і оборони України;</w:t>
            </w:r>
          </w:p>
          <w:p w14:paraId="32DD0203" w14:textId="3B4050FA" w:rsidR="00F2640B" w:rsidRPr="006A1329" w:rsidRDefault="00F2640B" w:rsidP="00D866F3">
            <w:pPr>
              <w:pStyle w:val="a8"/>
              <w:numPr>
                <w:ilvl w:val="0"/>
                <w:numId w:val="2"/>
              </w:numPr>
              <w:tabs>
                <w:tab w:val="left" w:pos="977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віце-прем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єр-міністри України, </w:t>
            </w:r>
            <w:r w:rsidRPr="006A13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голова </w:t>
            </w:r>
            <w:r w:rsidRPr="006A13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відповідної обласної чи Київської міської</w:t>
            </w:r>
            <w:r w:rsidRPr="006A13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державної адміністрації</w:t>
            </w:r>
            <w:r w:rsidRPr="006A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63A2EC67" w14:textId="77777777" w:rsidR="00F2640B" w:rsidRPr="006A1329" w:rsidRDefault="00F2640B" w:rsidP="00D866F3">
            <w:pPr>
              <w:pStyle w:val="a8"/>
              <w:numPr>
                <w:ilvl w:val="0"/>
                <w:numId w:val="2"/>
              </w:numPr>
              <w:tabs>
                <w:tab w:val="left" w:pos="977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міністри, а також керівники депутатських фракцій і голови комітетів Верховної Ради України (за згодою);</w:t>
            </w:r>
          </w:p>
          <w:p w14:paraId="7C5417E9" w14:textId="77777777" w:rsidR="005419B7" w:rsidRPr="006A1329" w:rsidRDefault="00F2640B" w:rsidP="00D866F3">
            <w:pPr>
              <w:pStyle w:val="a8"/>
              <w:numPr>
                <w:ilvl w:val="0"/>
                <w:numId w:val="2"/>
              </w:numPr>
              <w:tabs>
                <w:tab w:val="left" w:pos="977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офіційні особи.</w:t>
            </w:r>
          </w:p>
        </w:tc>
        <w:tc>
          <w:tcPr>
            <w:tcW w:w="5055" w:type="dxa"/>
          </w:tcPr>
          <w:p w14:paraId="41264672" w14:textId="66840FF6" w:rsidR="005419B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C825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C82521" w:rsidRPr="00C825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 рік,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5419B7" w:rsidRPr="009B3E7A" w14:paraId="01F3BD4E" w14:textId="77777777" w:rsidTr="00B76520">
        <w:tc>
          <w:tcPr>
            <w:tcW w:w="5054" w:type="dxa"/>
          </w:tcPr>
          <w:p w14:paraId="0A8FC841" w14:textId="2144CB62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113. Колона вирушає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 на могилі Невідомого солдата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звуки урочистої мелодії. </w:t>
            </w:r>
          </w:p>
        </w:tc>
        <w:tc>
          <w:tcPr>
            <w:tcW w:w="5054" w:type="dxa"/>
          </w:tcPr>
          <w:p w14:paraId="49020C80" w14:textId="64AAF303" w:rsidR="005419B7" w:rsidRPr="006A1329" w:rsidRDefault="00F2640B" w:rsidP="0029498A">
            <w:pPr>
              <w:pStyle w:val="a8"/>
              <w:numPr>
                <w:ilvl w:val="0"/>
                <w:numId w:val="1"/>
              </w:numPr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Колона вирушає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місця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</w:t>
            </w:r>
            <w:r w:rsidR="00CF5654"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присвяченого захисникам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звук урочистої мелодії.</w:t>
            </w:r>
          </w:p>
        </w:tc>
        <w:tc>
          <w:tcPr>
            <w:tcW w:w="5055" w:type="dxa"/>
          </w:tcPr>
          <w:p w14:paraId="6EA66EC0" w14:textId="673156CB" w:rsidR="005419B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 22 серпня 2002 р. №</w:t>
            </w:r>
            <w:r w:rsidR="00C825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C82521" w:rsidRPr="00C825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5419B7" w:rsidRPr="009B3E7A" w14:paraId="62C6E736" w14:textId="77777777" w:rsidTr="00B76520">
        <w:tc>
          <w:tcPr>
            <w:tcW w:w="5054" w:type="dxa"/>
          </w:tcPr>
          <w:p w14:paraId="7EB20F0E" w14:textId="6B9F8B36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114. Вінки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 на могилі Невідомого солдата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встановлюються воїнами почесної варти. </w:t>
            </w:r>
          </w:p>
          <w:p w14:paraId="0FF8955C" w14:textId="0DA21BF9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Військовим комендантом міста Києва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оголошується хвилина мовчання, після чого виконується Державний Гімн України, почесна варта салютує з особистої зброї, воїни почесної варти проходять перед 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ятником урочистим маршем. </w:t>
            </w:r>
          </w:p>
        </w:tc>
        <w:tc>
          <w:tcPr>
            <w:tcW w:w="5054" w:type="dxa"/>
          </w:tcPr>
          <w:p w14:paraId="4E86ABFC" w14:textId="7279702C" w:rsidR="00F2640B" w:rsidRPr="006A1329" w:rsidRDefault="00F2640B" w:rsidP="0029498A">
            <w:pPr>
              <w:pStyle w:val="a8"/>
              <w:numPr>
                <w:ilvl w:val="0"/>
                <w:numId w:val="1"/>
              </w:numPr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Вінки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кошики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квітів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місця або підніжжя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встановлюються воїнами почесної варти.</w:t>
            </w:r>
          </w:p>
          <w:p w14:paraId="1F80B9EA" w14:textId="6FB4AEAC" w:rsidR="005419B7" w:rsidRPr="006A1329" w:rsidRDefault="00F2640B" w:rsidP="0029498A">
            <w:pPr>
              <w:pStyle w:val="a8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Старшим військовим начальником гарнізону (військовим комендантом міста Києва)</w:t>
            </w:r>
            <w:r w:rsidRPr="006A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оголошується хвилина мовчання, після чого виконується Державний Гімн України, почесна варта салютує з особистої зброї, воїни почесної варти проходять перед </w:t>
            </w:r>
            <w:r w:rsidR="00931AEA"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місцем або</w:t>
            </w:r>
            <w:r w:rsidR="00931AEA"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ятником урочистим маршем.</w:t>
            </w:r>
          </w:p>
        </w:tc>
        <w:tc>
          <w:tcPr>
            <w:tcW w:w="5055" w:type="dxa"/>
          </w:tcPr>
          <w:p w14:paraId="286917E8" w14:textId="3AF4E86F" w:rsidR="005419B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актуалізації положень Указу Президента України від 22 серпня 2002 р. №</w:t>
            </w:r>
            <w:r w:rsidR="00C825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C82521" w:rsidRPr="00C825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  <w:tr w:rsidR="005419B7" w:rsidRPr="009B3E7A" w14:paraId="091CE411" w14:textId="77777777" w:rsidTr="00B76520">
        <w:tc>
          <w:tcPr>
            <w:tcW w:w="5054" w:type="dxa"/>
          </w:tcPr>
          <w:p w14:paraId="03A0EAD9" w14:textId="4C5F38ED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115.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Після від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їзду Президента України від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їжджають особи, зазначені в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абзацах першому, третьому - п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ятому пункту 112 цього Положення. </w:t>
            </w:r>
          </w:p>
          <w:p w14:paraId="4F5E2D58" w14:textId="35CDDCCC" w:rsidR="005419B7" w:rsidRPr="006A1329" w:rsidRDefault="005419B7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цього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 Невідомому солдату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покладають квіти глави дипломатичних представництв іноземних держав, представництв міжнародних організацій в Україні, представники міністерств, інших центральних органів виконавчої влади, політичних партій та громадських організацій.</w:t>
            </w:r>
          </w:p>
        </w:tc>
        <w:tc>
          <w:tcPr>
            <w:tcW w:w="5054" w:type="dxa"/>
          </w:tcPr>
          <w:p w14:paraId="6AFE70BE" w14:textId="4AB5CDA3" w:rsidR="005419B7" w:rsidRPr="006A1329" w:rsidRDefault="00931AEA" w:rsidP="0029498A">
            <w:pPr>
              <w:pStyle w:val="a8"/>
              <w:numPr>
                <w:ilvl w:val="0"/>
                <w:numId w:val="1"/>
              </w:numPr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Після цього до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місця або пам</w:t>
            </w:r>
            <w:r w:rsidR="008C7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</w:t>
            </w:r>
            <w:r w:rsidR="00CF5654"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присвяченого захисникам </w:t>
            </w:r>
            <w:r w:rsidRPr="006A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покладають квіти глави дипломатичних представництв </w:t>
            </w:r>
            <w:r w:rsidRPr="006A13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чи консульських установ</w:t>
            </w:r>
            <w:r w:rsidRPr="006A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держав, представництв міжнародних організацій в Україні, представники міністерств, інших центральних органів виконавчої влади, політичних па</w:t>
            </w:r>
            <w:r w:rsidR="00CF5654"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ртій та громадських організацій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55" w:type="dxa"/>
          </w:tcPr>
          <w:p w14:paraId="3E3818D1" w14:textId="53C28F56" w:rsidR="005419B7" w:rsidRPr="006A1329" w:rsidRDefault="004211FA" w:rsidP="002949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Запропоновані зміни зумовлені необхідністю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актуалізації положень Указу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Президента України від</w:t>
            </w:r>
            <w:r w:rsidR="00C82521" w:rsidRPr="00C825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22 серпня 2002 р. №</w:t>
            </w:r>
            <w:r w:rsidR="00C8252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746 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Протокол та Церемоніал України</w:t>
            </w:r>
            <w:r w:rsidR="00C82521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C82521"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за уніфікованим церемоніалом заходів із вшанування пам</w:t>
            </w:r>
            <w:r w:rsidR="008C7D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яті ветеранів війни, осіб, які мають особливі заслуги перед Батьківщиною, постраждалих учасників Революції Гідності за участі Президента України</w:t>
            </w:r>
            <w:r w:rsidRPr="006A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пріоритетних дій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Уряду на</w:t>
            </w:r>
            <w:r w:rsidR="00C82521" w:rsidRPr="00C825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2B42" w:rsidRPr="006A1329">
              <w:rPr>
                <w:rFonts w:ascii="Times New Roman" w:hAnsi="Times New Roman"/>
                <w:sz w:val="24"/>
                <w:szCs w:val="24"/>
                <w:lang w:val="uk-UA"/>
              </w:rPr>
              <w:t>2020 рік, затверджений</w:t>
            </w:r>
            <w:r w:rsidRPr="006A13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розпорядженням Кабінету Міністрів України від 09.09.2020 р. № 1133-р.</w:t>
            </w:r>
          </w:p>
        </w:tc>
      </w:tr>
    </w:tbl>
    <w:p w14:paraId="3466275C" w14:textId="71C3055F" w:rsidR="00285E07" w:rsidRDefault="00285E07" w:rsidP="0056500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61B210EF" w14:textId="074091BF" w:rsidR="00CC4F3C" w:rsidRDefault="00CC4F3C" w:rsidP="0056500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5323F599" w14:textId="77777777" w:rsidR="00CC4F3C" w:rsidRPr="00565008" w:rsidRDefault="00CC4F3C" w:rsidP="0056500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65008" w14:paraId="79DB8700" w14:textId="77777777" w:rsidTr="00565008">
        <w:tc>
          <w:tcPr>
            <w:tcW w:w="7280" w:type="dxa"/>
          </w:tcPr>
          <w:p w14:paraId="4E00BD54" w14:textId="269CA63C" w:rsidR="00565008" w:rsidRPr="00565008" w:rsidRDefault="00565008" w:rsidP="00565008">
            <w:pPr>
              <w:ind w:right="235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Генеральний директор Директорату вшанування пам</w:t>
            </w:r>
            <w:r w:rsidR="008C7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565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яті та формування позитивного образу ветерана</w:t>
            </w:r>
          </w:p>
        </w:tc>
        <w:tc>
          <w:tcPr>
            <w:tcW w:w="7280" w:type="dxa"/>
          </w:tcPr>
          <w:p w14:paraId="0D6C0F3E" w14:textId="77777777" w:rsidR="00565008" w:rsidRDefault="00565008" w:rsidP="005650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917B31" w14:textId="77777777" w:rsidR="00565008" w:rsidRDefault="00565008" w:rsidP="005650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2FCD16" w14:textId="77777777" w:rsidR="00565008" w:rsidRPr="00565008" w:rsidRDefault="00565008" w:rsidP="005650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Костянтин ТАТАРКІН</w:t>
            </w:r>
          </w:p>
        </w:tc>
      </w:tr>
    </w:tbl>
    <w:p w14:paraId="75D70C2C" w14:textId="12B6DB93" w:rsidR="00565008" w:rsidRPr="00285E07" w:rsidRDefault="00CC4F3C" w:rsidP="00565008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65008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65008">
        <w:rPr>
          <w:rFonts w:ascii="Times New Roman" w:hAnsi="Times New Roman" w:cs="Times New Roman"/>
          <w:sz w:val="28"/>
          <w:szCs w:val="28"/>
          <w:lang w:val="uk-UA"/>
        </w:rPr>
        <w:t xml:space="preserve"> _______________ 2020 р.</w:t>
      </w:r>
    </w:p>
    <w:sectPr w:rsidR="00565008" w:rsidRPr="00285E07" w:rsidSect="00102442">
      <w:headerReference w:type="default" r:id="rId7"/>
      <w:pgSz w:w="16838" w:h="11906" w:orient="landscape"/>
      <w:pgMar w:top="851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02941" w14:textId="77777777" w:rsidR="00372204" w:rsidRDefault="00372204" w:rsidP="00C074F9">
      <w:pPr>
        <w:spacing w:after="0" w:line="240" w:lineRule="auto"/>
      </w:pPr>
      <w:r>
        <w:separator/>
      </w:r>
    </w:p>
  </w:endnote>
  <w:endnote w:type="continuationSeparator" w:id="0">
    <w:p w14:paraId="241203C0" w14:textId="77777777" w:rsidR="00372204" w:rsidRDefault="00372204" w:rsidP="00C0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5DED" w14:textId="77777777" w:rsidR="00372204" w:rsidRDefault="00372204" w:rsidP="00C074F9">
      <w:pPr>
        <w:spacing w:after="0" w:line="240" w:lineRule="auto"/>
      </w:pPr>
      <w:r>
        <w:separator/>
      </w:r>
    </w:p>
  </w:footnote>
  <w:footnote w:type="continuationSeparator" w:id="0">
    <w:p w14:paraId="63C9E5A8" w14:textId="77777777" w:rsidR="00372204" w:rsidRDefault="00372204" w:rsidP="00C0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740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27E3BF" w14:textId="2361B986" w:rsidR="00C074F9" w:rsidRPr="00102442" w:rsidRDefault="00C074F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24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4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4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E7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024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58C452" w14:textId="77777777" w:rsidR="00C074F9" w:rsidRDefault="00C07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3E0"/>
    <w:multiLevelType w:val="hybridMultilevel"/>
    <w:tmpl w:val="FE8CEDCA"/>
    <w:lvl w:ilvl="0" w:tplc="0C9408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3E60245"/>
    <w:multiLevelType w:val="hybridMultilevel"/>
    <w:tmpl w:val="C6C61466"/>
    <w:lvl w:ilvl="0" w:tplc="F106278E">
      <w:start w:val="10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2"/>
    <w:rsid w:val="0002746E"/>
    <w:rsid w:val="00074377"/>
    <w:rsid w:val="000E0AAF"/>
    <w:rsid w:val="00102442"/>
    <w:rsid w:val="00111476"/>
    <w:rsid w:val="00116C84"/>
    <w:rsid w:val="001264AD"/>
    <w:rsid w:val="001F784B"/>
    <w:rsid w:val="00227641"/>
    <w:rsid w:val="00262B42"/>
    <w:rsid w:val="00263DE6"/>
    <w:rsid w:val="00285E07"/>
    <w:rsid w:val="0029498A"/>
    <w:rsid w:val="003249F4"/>
    <w:rsid w:val="00364E6F"/>
    <w:rsid w:val="00372204"/>
    <w:rsid w:val="003867BC"/>
    <w:rsid w:val="003F7706"/>
    <w:rsid w:val="004211FA"/>
    <w:rsid w:val="00502237"/>
    <w:rsid w:val="005419B7"/>
    <w:rsid w:val="00565008"/>
    <w:rsid w:val="00662E4C"/>
    <w:rsid w:val="006A1329"/>
    <w:rsid w:val="006F227E"/>
    <w:rsid w:val="008C7DBB"/>
    <w:rsid w:val="00931AEA"/>
    <w:rsid w:val="009B3E7A"/>
    <w:rsid w:val="00A25683"/>
    <w:rsid w:val="00AE6085"/>
    <w:rsid w:val="00B76520"/>
    <w:rsid w:val="00C074F9"/>
    <w:rsid w:val="00C82521"/>
    <w:rsid w:val="00C85B8A"/>
    <w:rsid w:val="00CB1081"/>
    <w:rsid w:val="00CB324C"/>
    <w:rsid w:val="00CC4F3C"/>
    <w:rsid w:val="00CE3178"/>
    <w:rsid w:val="00CE7697"/>
    <w:rsid w:val="00CF5654"/>
    <w:rsid w:val="00D866F3"/>
    <w:rsid w:val="00DA5782"/>
    <w:rsid w:val="00E01B54"/>
    <w:rsid w:val="00F00639"/>
    <w:rsid w:val="00F0401D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C5D1"/>
  <w15:chartTrackingRefBased/>
  <w15:docId w15:val="{C72CD3D3-F88C-4E91-9AA8-B937F6E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4F9"/>
  </w:style>
  <w:style w:type="paragraph" w:styleId="a6">
    <w:name w:val="footer"/>
    <w:basedOn w:val="a"/>
    <w:link w:val="a7"/>
    <w:uiPriority w:val="99"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4F9"/>
  </w:style>
  <w:style w:type="paragraph" w:styleId="a8">
    <w:name w:val="List Paragraph"/>
    <w:basedOn w:val="a"/>
    <w:uiPriority w:val="34"/>
    <w:qFormat/>
    <w:rsid w:val="00F264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Олександрович</dc:creator>
  <cp:keywords/>
  <dc:description/>
  <cp:lastModifiedBy>Зубов Максим Олександрович</cp:lastModifiedBy>
  <cp:revision>21</cp:revision>
  <cp:lastPrinted>2020-10-30T08:45:00Z</cp:lastPrinted>
  <dcterms:created xsi:type="dcterms:W3CDTF">2020-10-23T08:07:00Z</dcterms:created>
  <dcterms:modified xsi:type="dcterms:W3CDTF">2020-10-30T08:45:00Z</dcterms:modified>
</cp:coreProperties>
</file>