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4" w:type="dxa"/>
        <w:tblInd w:w="-284" w:type="dxa"/>
        <w:tblLayout w:type="fixed"/>
        <w:tblLook w:val="04A0" w:firstRow="1" w:lastRow="0" w:firstColumn="1" w:lastColumn="0" w:noHBand="0" w:noVBand="1"/>
      </w:tblPr>
      <w:tblGrid>
        <w:gridCol w:w="426"/>
        <w:gridCol w:w="2977"/>
        <w:gridCol w:w="992"/>
        <w:gridCol w:w="1134"/>
        <w:gridCol w:w="1174"/>
        <w:gridCol w:w="1383"/>
        <w:gridCol w:w="1349"/>
        <w:gridCol w:w="1129"/>
        <w:gridCol w:w="1342"/>
        <w:gridCol w:w="18"/>
      </w:tblGrid>
      <w:tr w:rsidR="00344F41" w:rsidRPr="00344F41" w:rsidTr="00D86C74">
        <w:trPr>
          <w:trHeight w:val="375"/>
        </w:trPr>
        <w:tc>
          <w:tcPr>
            <w:tcW w:w="426"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4"/>
                <w:szCs w:val="24"/>
                <w:lang w:eastAsia="uk-UA"/>
              </w:rPr>
            </w:pPr>
            <w:bookmarkStart w:id="0" w:name="RANGE!A1:H81"/>
            <w:bookmarkEnd w:id="0"/>
          </w:p>
        </w:tc>
        <w:tc>
          <w:tcPr>
            <w:tcW w:w="2977"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3861" w:type="dxa"/>
            <w:gridSpan w:val="3"/>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8"/>
                <w:szCs w:val="28"/>
                <w:lang w:eastAsia="uk-UA"/>
              </w:rPr>
            </w:pPr>
            <w:r w:rsidRPr="00344F41">
              <w:rPr>
                <w:rFonts w:ascii="Times New Roman" w:eastAsia="Times New Roman" w:hAnsi="Times New Roman" w:cs="Times New Roman"/>
                <w:sz w:val="28"/>
                <w:szCs w:val="28"/>
                <w:lang w:eastAsia="uk-UA"/>
              </w:rPr>
              <w:t xml:space="preserve">ЗАТВЕРДЖЕНО </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rPr>
                <w:rFonts w:ascii="Times New Roman" w:eastAsia="Times New Roman" w:hAnsi="Times New Roman" w:cs="Times New Roman"/>
                <w:sz w:val="28"/>
                <w:szCs w:val="28"/>
                <w:lang w:eastAsia="uk-UA"/>
              </w:rPr>
            </w:pPr>
          </w:p>
        </w:tc>
      </w:tr>
      <w:tr w:rsidR="00344F41" w:rsidRPr="00344F41" w:rsidTr="00D86C74">
        <w:trPr>
          <w:trHeight w:val="1753"/>
        </w:trPr>
        <w:tc>
          <w:tcPr>
            <w:tcW w:w="426"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3861" w:type="dxa"/>
            <w:gridSpan w:val="3"/>
            <w:tcBorders>
              <w:top w:val="nil"/>
              <w:left w:val="nil"/>
              <w:bottom w:val="nil"/>
              <w:right w:val="nil"/>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8"/>
                <w:szCs w:val="28"/>
                <w:lang w:eastAsia="uk-UA"/>
              </w:rPr>
            </w:pPr>
            <w:r w:rsidRPr="00344F41">
              <w:rPr>
                <w:rFonts w:ascii="Times New Roman" w:eastAsia="Times New Roman" w:hAnsi="Times New Roman" w:cs="Times New Roman"/>
                <w:sz w:val="28"/>
                <w:szCs w:val="28"/>
                <w:lang w:eastAsia="uk-UA"/>
              </w:rPr>
              <w:t>Наказ Міністерства у справах ветеранів,  тимчасово окупованих територій та внутрішньо переміщених осіб України</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rPr>
                <w:rFonts w:ascii="Times New Roman" w:eastAsia="Times New Roman" w:hAnsi="Times New Roman" w:cs="Times New Roman"/>
                <w:sz w:val="28"/>
                <w:szCs w:val="28"/>
                <w:lang w:eastAsia="uk-UA"/>
              </w:rPr>
            </w:pPr>
          </w:p>
        </w:tc>
      </w:tr>
      <w:tr w:rsidR="00344F41" w:rsidRPr="00344F41" w:rsidTr="00D86C74">
        <w:trPr>
          <w:trHeight w:val="4810"/>
        </w:trPr>
        <w:tc>
          <w:tcPr>
            <w:tcW w:w="426"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3861" w:type="dxa"/>
            <w:gridSpan w:val="3"/>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8"/>
                <w:szCs w:val="28"/>
                <w:lang w:eastAsia="uk-UA"/>
              </w:rPr>
            </w:pPr>
            <w:r w:rsidRPr="00344F41">
              <w:rPr>
                <w:rFonts w:ascii="Times New Roman" w:eastAsia="Times New Roman" w:hAnsi="Times New Roman" w:cs="Times New Roman"/>
                <w:sz w:val="28"/>
                <w:szCs w:val="28"/>
                <w:lang w:eastAsia="uk-UA"/>
              </w:rPr>
              <w:t>30 вересня 2019 року № 62</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rPr>
                <w:rFonts w:ascii="Times New Roman" w:eastAsia="Times New Roman" w:hAnsi="Times New Roman" w:cs="Times New Roman"/>
                <w:sz w:val="28"/>
                <w:szCs w:val="28"/>
                <w:lang w:eastAsia="uk-UA"/>
              </w:rPr>
            </w:pPr>
          </w:p>
        </w:tc>
      </w:tr>
      <w:tr w:rsidR="00344F41" w:rsidRPr="00344F41" w:rsidTr="00D86C74">
        <w:trPr>
          <w:trHeight w:val="330"/>
        </w:trPr>
        <w:tc>
          <w:tcPr>
            <w:tcW w:w="10564" w:type="dxa"/>
            <w:gridSpan w:val="8"/>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b/>
                <w:bCs/>
                <w:sz w:val="28"/>
                <w:szCs w:val="28"/>
                <w:lang w:eastAsia="uk-UA"/>
              </w:rPr>
            </w:pPr>
            <w:r w:rsidRPr="00344F41">
              <w:rPr>
                <w:rFonts w:ascii="Times New Roman" w:eastAsia="Times New Roman" w:hAnsi="Times New Roman" w:cs="Times New Roman"/>
                <w:b/>
                <w:bCs/>
                <w:sz w:val="28"/>
                <w:szCs w:val="28"/>
                <w:lang w:eastAsia="uk-UA"/>
              </w:rPr>
              <w:t>КОШТОРИС ВИТРАТ</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b/>
                <w:bCs/>
                <w:sz w:val="28"/>
                <w:szCs w:val="28"/>
                <w:lang w:eastAsia="uk-UA"/>
              </w:rPr>
            </w:pPr>
          </w:p>
        </w:tc>
      </w:tr>
      <w:tr w:rsidR="00344F41" w:rsidRPr="00344F41" w:rsidTr="00D86C74">
        <w:trPr>
          <w:trHeight w:val="234"/>
        </w:trPr>
        <w:tc>
          <w:tcPr>
            <w:tcW w:w="10564" w:type="dxa"/>
            <w:gridSpan w:val="8"/>
            <w:tcBorders>
              <w:top w:val="nil"/>
              <w:left w:val="nil"/>
              <w:bottom w:val="nil"/>
              <w:right w:val="nil"/>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60"/>
        </w:trPr>
        <w:tc>
          <w:tcPr>
            <w:tcW w:w="10564" w:type="dxa"/>
            <w:gridSpan w:val="8"/>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60"/>
        </w:trPr>
        <w:tc>
          <w:tcPr>
            <w:tcW w:w="10564" w:type="dxa"/>
            <w:gridSpan w:val="8"/>
            <w:tcBorders>
              <w:top w:val="single" w:sz="4" w:space="0" w:color="auto"/>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(на</w:t>
            </w:r>
            <w:r w:rsidR="00C772EC">
              <w:rPr>
                <w:rFonts w:ascii="Times New Roman" w:eastAsia="Times New Roman" w:hAnsi="Times New Roman" w:cs="Times New Roman"/>
                <w:sz w:val="20"/>
                <w:szCs w:val="20"/>
                <w:lang w:eastAsia="uk-UA"/>
              </w:rPr>
              <w:t xml:space="preserve">йменування </w:t>
            </w:r>
            <w:r w:rsidRPr="00344F41">
              <w:rPr>
                <w:rFonts w:ascii="Times New Roman" w:eastAsia="Times New Roman" w:hAnsi="Times New Roman" w:cs="Times New Roman"/>
                <w:sz w:val="20"/>
                <w:szCs w:val="20"/>
                <w:lang w:eastAsia="uk-UA"/>
              </w:rPr>
              <w:t>громадського об'єднання)</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45"/>
        </w:trPr>
        <w:tc>
          <w:tcPr>
            <w:tcW w:w="10564" w:type="dxa"/>
            <w:gridSpan w:val="8"/>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15"/>
        </w:trPr>
        <w:tc>
          <w:tcPr>
            <w:tcW w:w="10564" w:type="dxa"/>
            <w:gridSpan w:val="8"/>
            <w:tcBorders>
              <w:top w:val="single" w:sz="4" w:space="0" w:color="auto"/>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(назва програми (проекту, заходу))</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1245"/>
        </w:trPr>
        <w:tc>
          <w:tcPr>
            <w:tcW w:w="426" w:type="dxa"/>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 з/п</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Стаття витрат</w:t>
            </w:r>
          </w:p>
        </w:tc>
        <w:tc>
          <w:tcPr>
            <w:tcW w:w="3300" w:type="dxa"/>
            <w:gridSpan w:val="3"/>
            <w:tcBorders>
              <w:top w:val="single" w:sz="4" w:space="0" w:color="auto"/>
              <w:left w:val="nil"/>
              <w:bottom w:val="single" w:sz="4" w:space="0" w:color="auto"/>
              <w:right w:val="single" w:sz="4" w:space="0" w:color="000000"/>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Розрахунок витрат</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Сума коштів державного бюджету, грн</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Власний внесок організації, грн</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Загальна сума коштів, грн</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p>
        </w:tc>
      </w:tr>
      <w:tr w:rsidR="00344F41" w:rsidRPr="00344F41" w:rsidTr="00D86C74">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1</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2</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3</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4</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5</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6</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7</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8</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p>
        </w:tc>
      </w:tr>
      <w:tr w:rsidR="00344F41" w:rsidRPr="00344F41" w:rsidTr="00D86C74">
        <w:trPr>
          <w:trHeight w:val="315"/>
        </w:trPr>
        <w:tc>
          <w:tcPr>
            <w:tcW w:w="670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4"/>
                <w:szCs w:val="24"/>
                <w:lang w:eastAsia="uk-UA"/>
              </w:rPr>
            </w:pPr>
            <w:r w:rsidRPr="00344F41">
              <w:rPr>
                <w:rFonts w:ascii="Times New Roman" w:eastAsia="Times New Roman" w:hAnsi="Times New Roman" w:cs="Times New Roman"/>
                <w:b/>
                <w:bCs/>
                <w:sz w:val="24"/>
                <w:szCs w:val="24"/>
                <w:lang w:eastAsia="uk-UA"/>
              </w:rPr>
              <w:t>УСЬОГО витрат за кошторисом</w:t>
            </w:r>
          </w:p>
        </w:tc>
        <w:tc>
          <w:tcPr>
            <w:tcW w:w="1383"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349"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129"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360"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p>
        </w:tc>
      </w:tr>
      <w:tr w:rsidR="00344F41" w:rsidRPr="00344F41" w:rsidTr="00D86C74">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1</w:t>
            </w:r>
          </w:p>
        </w:tc>
        <w:tc>
          <w:tcPr>
            <w:tcW w:w="6277" w:type="dxa"/>
            <w:gridSpan w:val="4"/>
            <w:tcBorders>
              <w:top w:val="single" w:sz="4" w:space="0" w:color="auto"/>
              <w:left w:val="nil"/>
              <w:bottom w:val="single" w:sz="4" w:space="0" w:color="auto"/>
              <w:right w:val="single" w:sz="4" w:space="0" w:color="000000"/>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Витрати на реалізацію програми (проекту, заходу)</w:t>
            </w:r>
          </w:p>
        </w:tc>
        <w:tc>
          <w:tcPr>
            <w:tcW w:w="1383"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3327"/>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1</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E178CB" w:rsidP="00DD7DF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Видатки на оплату </w:t>
            </w:r>
            <w:r w:rsidR="00DD7DF2" w:rsidRPr="00344F41">
              <w:rPr>
                <w:rFonts w:ascii="Times New Roman" w:eastAsia="Times New Roman" w:hAnsi="Times New Roman" w:cs="Times New Roman"/>
                <w:sz w:val="20"/>
                <w:szCs w:val="20"/>
                <w:lang w:eastAsia="uk-UA"/>
              </w:rPr>
              <w:t>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виконання (реалізації)</w:t>
            </w:r>
            <w:r w:rsidR="00C772EC">
              <w:rPr>
                <w:rFonts w:ascii="Times New Roman" w:eastAsia="Times New Roman" w:hAnsi="Times New Roman" w:cs="Times New Roman"/>
                <w:sz w:val="20"/>
                <w:szCs w:val="20"/>
                <w:lang w:eastAsia="uk-UA"/>
              </w:rPr>
              <w:t xml:space="preserve"> </w:t>
            </w:r>
            <w:r w:rsidR="00DD7DF2" w:rsidRPr="00344F41">
              <w:rPr>
                <w:rFonts w:ascii="Times New Roman" w:eastAsia="Times New Roman" w:hAnsi="Times New Roman" w:cs="Times New Roman"/>
                <w:sz w:val="20"/>
                <w:szCs w:val="20"/>
                <w:lang w:eastAsia="uk-UA"/>
              </w:rPr>
              <w:t>програми (проекту, заходу) на підставі цивільно-правових договорів (не більше 20 % загального обсягу бюджетних коштів фінансової підтримки, які призначаються для виконання (реалізації) програми (проекту, заходу))</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годин</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E178CB" w:rsidP="00DD7DF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Вартість</w:t>
            </w:r>
            <w:r w:rsidR="00DD7DF2" w:rsidRPr="00344F41">
              <w:rPr>
                <w:rFonts w:ascii="Times New Roman" w:eastAsia="Times New Roman" w:hAnsi="Times New Roman" w:cs="Times New Roman"/>
                <w:sz w:val="20"/>
                <w:szCs w:val="20"/>
                <w:lang w:eastAsia="uk-UA"/>
              </w:rPr>
              <w:t xml:space="preserve"> за годину,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0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111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Оренда приміщень, територій, споруд, (чи плата за їх користування (назва, м²))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днів (годин) оренди</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оренди за день (годину), грн</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228"/>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26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911"/>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3</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Художнє та технічне оформлення місць виконання (реалізації) програми (проекту, заходу)</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годин (днів)</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годину (день),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223"/>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126"/>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93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4</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транспортних послуг (у тому числі оренда транспортних засобів) (із зазначенням виду транспортного засобу)</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годин (км)</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годину (км),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194"/>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115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5</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Оренда обладнання, оргтехніки (чи плата за користування ними) (перелік та технічні характеристики)</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r w:rsidR="00BC27D7">
              <w:rPr>
                <w:rFonts w:ascii="Times New Roman" w:eastAsia="Times New Roman" w:hAnsi="Times New Roman" w:cs="Times New Roman"/>
                <w:sz w:val="20"/>
                <w:szCs w:val="20"/>
                <w:lang w:eastAsia="uk-UA"/>
              </w:rPr>
              <w:t xml:space="preserve"> (</w:t>
            </w:r>
            <w:r w:rsidRPr="00344F41">
              <w:rPr>
                <w:rFonts w:ascii="Times New Roman" w:eastAsia="Times New Roman" w:hAnsi="Times New Roman" w:cs="Times New Roman"/>
                <w:sz w:val="20"/>
                <w:szCs w:val="20"/>
                <w:lang w:eastAsia="uk-UA"/>
              </w:rPr>
              <w:t>шт.</w:t>
            </w:r>
            <w:r w:rsidR="00BC27D7">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днів (годин) оренди</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оренди за день (годину),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201"/>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68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6</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Послуги зв’язку та поштові витрати (перелік)</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 (хв, шт.)</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104"/>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7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7</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поліграфічних послуг (перелік та технічні характеристики)</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одиниць </w:t>
            </w:r>
            <w:r w:rsidR="00BC27D7">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шт.</w:t>
            </w:r>
            <w:r w:rsidR="00BC27D7">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61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8</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Придбання канцелярських та господарчих товарів (перелік)</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одиниць </w:t>
            </w:r>
            <w:r w:rsidR="00BC27D7">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шт.</w:t>
            </w:r>
            <w:r w:rsidR="00BC27D7">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82"/>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263"/>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9</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витрат на проїзд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(які залучені до виконання програми (проекту, заходу)</w:t>
            </w:r>
            <w:r w:rsidR="00BC27D7">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 xml:space="preserve"> </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днів (раз)</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24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30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423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lastRenderedPageBreak/>
              <w:t>10</w:t>
            </w:r>
          </w:p>
        </w:tc>
        <w:tc>
          <w:tcPr>
            <w:tcW w:w="2977"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харчування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(які залучені до виконання програми (проекту, заходу)</w:t>
            </w:r>
            <w:r w:rsidR="00BC27D7">
              <w:rPr>
                <w:rFonts w:ascii="Times New Roman" w:eastAsia="Times New Roman" w:hAnsi="Times New Roman" w:cs="Times New Roman"/>
                <w:sz w:val="20"/>
                <w:szCs w:val="20"/>
                <w:lang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днів </w:t>
            </w:r>
          </w:p>
        </w:tc>
        <w:tc>
          <w:tcPr>
            <w:tcW w:w="117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25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262"/>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425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11</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вартості проживання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(які залучені до виконання програми (проекту, заходу)</w:t>
            </w:r>
            <w:r w:rsidR="00BC27D7">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 xml:space="preserve"> </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днів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129"/>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182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12</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Одноразове навчання працівника громадського об’єднання, відповідального за підготовку та проведення тендера (торгів), у разі здійснення закупівлі товарів, робіт і послуг за тендерною процедурою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днів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103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13</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Інші витрати, що обумовлені специфікою виконання   (реалізації) програми (проекту, </w:t>
            </w:r>
            <w:r w:rsidRPr="00344F41">
              <w:rPr>
                <w:rFonts w:ascii="Times New Roman" w:eastAsia="Times New Roman" w:hAnsi="Times New Roman" w:cs="Times New Roman"/>
                <w:sz w:val="20"/>
                <w:szCs w:val="20"/>
                <w:lang w:eastAsia="uk-UA"/>
              </w:rPr>
              <w:br/>
              <w:t>заходу) (перелік витрат)</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142"/>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935"/>
        </w:trPr>
        <w:tc>
          <w:tcPr>
            <w:tcW w:w="426" w:type="dxa"/>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2</w:t>
            </w:r>
          </w:p>
        </w:tc>
        <w:tc>
          <w:tcPr>
            <w:tcW w:w="6277" w:type="dxa"/>
            <w:gridSpan w:val="4"/>
            <w:tcBorders>
              <w:top w:val="single" w:sz="4" w:space="0" w:color="auto"/>
              <w:left w:val="nil"/>
              <w:bottom w:val="single" w:sz="4" w:space="0" w:color="auto"/>
              <w:right w:val="single" w:sz="4" w:space="0" w:color="000000"/>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Адміністративні витрати на організаційне та матеріально-технічне забезпечення громадського об’єднання для виконання (реалізації) програм (проектів, заходів)</w:t>
            </w:r>
            <w:r w:rsidRPr="00344F41">
              <w:rPr>
                <w:rFonts w:ascii="Times New Roman" w:eastAsia="Times New Roman" w:hAnsi="Times New Roman" w:cs="Times New Roman"/>
                <w:lang w:eastAsia="uk-UA"/>
              </w:rPr>
              <w:t xml:space="preserve">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182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lastRenderedPageBreak/>
              <w:t>1</w:t>
            </w:r>
          </w:p>
        </w:tc>
        <w:tc>
          <w:tcPr>
            <w:tcW w:w="2977"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Оренда нежитлових приміщень у разі відсутності власних приміщень громадського об’єднання або наданих їм безоплатно відповідно до статті 20 Закону України “Про статус ветеранів війни, гарантії їх соціального захисту” </w:t>
            </w:r>
          </w:p>
        </w:tc>
        <w:tc>
          <w:tcPr>
            <w:tcW w:w="992"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м</w:t>
            </w:r>
            <w:r w:rsidRPr="00344F41">
              <w:rPr>
                <w:rFonts w:ascii="Calibri" w:eastAsia="Times New Roman" w:hAnsi="Calibri" w:cs="Calibri"/>
                <w:sz w:val="20"/>
                <w:szCs w:val="20"/>
                <w:lang w:eastAsia="uk-UA"/>
              </w:rPr>
              <w:t>²</w:t>
            </w:r>
          </w:p>
        </w:tc>
        <w:tc>
          <w:tcPr>
            <w:tcW w:w="117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оренди за м², грн</w:t>
            </w:r>
          </w:p>
        </w:tc>
        <w:tc>
          <w:tcPr>
            <w:tcW w:w="1383"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9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single" w:sz="4" w:space="0" w:color="auto"/>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115"/>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152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2</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комунальних послуг у межах середніх норм споживання щодо приміщень, в яких громадське об’єднання провадить свою статутну діяльність (розписати за видами)</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спожитих послуг (Гкал/міс, кВт/міс, м³/міс)</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місяців</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Тариф,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1409"/>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3</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праці (матеріальне заохочення) для кожного </w:t>
            </w:r>
            <w:r w:rsidR="00254A51">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не більше трьох</w:t>
            </w:r>
            <w:r w:rsidR="00254A51">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 xml:space="preserve"> штатн</w:t>
            </w:r>
            <w:r w:rsidR="00254A51">
              <w:rPr>
                <w:rFonts w:ascii="Times New Roman" w:eastAsia="Times New Roman" w:hAnsi="Times New Roman" w:cs="Times New Roman"/>
                <w:sz w:val="20"/>
                <w:szCs w:val="20"/>
                <w:lang w:eastAsia="uk-UA"/>
              </w:rPr>
              <w:t>ого</w:t>
            </w:r>
            <w:r w:rsidRPr="00344F41">
              <w:rPr>
                <w:rFonts w:ascii="Times New Roman" w:eastAsia="Times New Roman" w:hAnsi="Times New Roman" w:cs="Times New Roman"/>
                <w:sz w:val="20"/>
                <w:szCs w:val="20"/>
                <w:lang w:eastAsia="uk-UA"/>
              </w:rPr>
              <w:t xml:space="preserve"> працівник</w:t>
            </w:r>
            <w:r w:rsidR="00254A51">
              <w:rPr>
                <w:rFonts w:ascii="Times New Roman" w:eastAsia="Times New Roman" w:hAnsi="Times New Roman" w:cs="Times New Roman"/>
                <w:sz w:val="20"/>
                <w:szCs w:val="20"/>
                <w:lang w:eastAsia="uk-UA"/>
              </w:rPr>
              <w:t>а</w:t>
            </w:r>
            <w:r w:rsidRPr="00344F41">
              <w:rPr>
                <w:rFonts w:ascii="Times New Roman" w:eastAsia="Times New Roman" w:hAnsi="Times New Roman" w:cs="Times New Roman"/>
                <w:sz w:val="20"/>
                <w:szCs w:val="20"/>
                <w:lang w:eastAsia="uk-UA"/>
              </w:rPr>
              <w:t xml:space="preserve"> у розмірі не більше середньої заробітної плати по Україні за минулий рік</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Посадовий оклад за місяць (день), грн</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Інші виплати за місяць (день), грн</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відпрацьо-ваних місяців (днів)</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109"/>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4</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Нарахування</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Сума</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Відсоток</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649"/>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5</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Придбання канцелярських товарів</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bookmarkStart w:id="1" w:name="_GoBack"/>
            <w:bookmarkEnd w:id="1"/>
            <w:r w:rsidRPr="00344F41">
              <w:rPr>
                <w:rFonts w:ascii="Times New Roman" w:eastAsia="Times New Roman" w:hAnsi="Times New Roman" w:cs="Times New Roman"/>
                <w:sz w:val="20"/>
                <w:szCs w:val="20"/>
                <w:lang w:eastAsia="uk-UA"/>
              </w:rPr>
              <w:t xml:space="preserve"> </w:t>
            </w:r>
            <w:r w:rsidR="003F7701">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шт.</w:t>
            </w:r>
            <w:r w:rsidR="003F7701">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797"/>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6</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послуг зв’язку та обслуговування оргтехніки</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 (хв, шт.)</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95"/>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79"/>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7</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послуг з придбання та використання програм бухгалтерського обліку</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наданих послуг</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надану послугу,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4A1688">
        <w:trPr>
          <w:trHeight w:val="84"/>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D86C74">
        <w:trPr>
          <w:trHeight w:val="600"/>
        </w:trPr>
        <w:tc>
          <w:tcPr>
            <w:tcW w:w="4395" w:type="dxa"/>
            <w:gridSpan w:val="3"/>
            <w:tcBorders>
              <w:top w:val="nil"/>
              <w:left w:val="nil"/>
              <w:bottom w:val="nil"/>
              <w:right w:val="nil"/>
            </w:tcBorders>
            <w:shd w:val="clear" w:color="auto" w:fill="auto"/>
            <w:hideMark/>
          </w:tcPr>
          <w:p w:rsidR="00BC27D7" w:rsidRDefault="00BC27D7" w:rsidP="00DD7DF2">
            <w:pPr>
              <w:spacing w:after="0" w:line="240" w:lineRule="auto"/>
              <w:rPr>
                <w:rFonts w:ascii="Times New Roman" w:eastAsia="Times New Roman" w:hAnsi="Times New Roman" w:cs="Times New Roman"/>
                <w:lang w:eastAsia="uk-UA"/>
              </w:rPr>
            </w:pPr>
          </w:p>
          <w:p w:rsidR="00BC27D7" w:rsidRDefault="00BC27D7" w:rsidP="00DD7DF2">
            <w:pPr>
              <w:spacing w:after="0" w:line="240" w:lineRule="auto"/>
              <w:rPr>
                <w:rFonts w:ascii="Times New Roman" w:eastAsia="Times New Roman" w:hAnsi="Times New Roman" w:cs="Times New Roman"/>
                <w:lang w:eastAsia="uk-UA"/>
              </w:rPr>
            </w:pPr>
          </w:p>
          <w:p w:rsidR="00DD7DF2" w:rsidRPr="00344F41" w:rsidRDefault="00DD7DF2" w:rsidP="00DD7DF2">
            <w:pPr>
              <w:spacing w:after="0" w:line="240" w:lineRule="auto"/>
              <w:rPr>
                <w:rFonts w:ascii="Times New Roman" w:eastAsia="Times New Roman" w:hAnsi="Times New Roman" w:cs="Times New Roman"/>
                <w:lang w:eastAsia="uk-UA"/>
              </w:rPr>
            </w:pPr>
            <w:r w:rsidRPr="00344F41">
              <w:rPr>
                <w:rFonts w:ascii="Times New Roman" w:eastAsia="Times New Roman" w:hAnsi="Times New Roman" w:cs="Times New Roman"/>
                <w:lang w:eastAsia="uk-UA"/>
              </w:rPr>
              <w:t>Керівник або уповноважена особа громадського об'єднання</w:t>
            </w: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lang w:eastAsia="uk-UA"/>
              </w:rPr>
            </w:pPr>
          </w:p>
        </w:tc>
        <w:tc>
          <w:tcPr>
            <w:tcW w:w="1174" w:type="dxa"/>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rPr>
                <w:rFonts w:ascii="Calibri" w:eastAsia="Times New Roman" w:hAnsi="Calibri" w:cs="Calibri"/>
                <w:lang w:eastAsia="uk-UA"/>
              </w:rPr>
            </w:pPr>
            <w:r w:rsidRPr="00344F41">
              <w:rPr>
                <w:rFonts w:ascii="Calibri" w:eastAsia="Times New Roman" w:hAnsi="Calibri" w:cs="Calibri"/>
                <w:lang w:eastAsia="uk-UA"/>
              </w:rPr>
              <w:t> </w:t>
            </w:r>
          </w:p>
        </w:tc>
        <w:tc>
          <w:tcPr>
            <w:tcW w:w="1383"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Calibri" w:eastAsia="Times New Roman" w:hAnsi="Calibri" w:cs="Calibri"/>
                <w:lang w:eastAsia="uk-UA"/>
              </w:rPr>
            </w:pPr>
          </w:p>
        </w:tc>
        <w:tc>
          <w:tcPr>
            <w:tcW w:w="2478" w:type="dxa"/>
            <w:gridSpan w:val="2"/>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Calibri" w:eastAsia="Times New Roman" w:hAnsi="Calibri" w:cs="Calibri"/>
                <w:lang w:eastAsia="uk-UA"/>
              </w:rPr>
            </w:pPr>
            <w:r w:rsidRPr="00344F41">
              <w:rPr>
                <w:rFonts w:ascii="Calibri" w:eastAsia="Times New Roman" w:hAnsi="Calibri" w:cs="Calibri"/>
                <w:lang w:eastAsia="uk-UA"/>
              </w:rPr>
              <w:t> </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Calibri" w:eastAsia="Times New Roman" w:hAnsi="Calibri" w:cs="Calibri"/>
                <w:lang w:eastAsia="uk-UA"/>
              </w:rPr>
            </w:pPr>
          </w:p>
        </w:tc>
      </w:tr>
      <w:tr w:rsidR="00344F41" w:rsidRPr="00344F41" w:rsidTr="00D86C74">
        <w:trPr>
          <w:trHeight w:val="300"/>
        </w:trPr>
        <w:tc>
          <w:tcPr>
            <w:tcW w:w="426"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(підпис)</w:t>
            </w:r>
          </w:p>
        </w:tc>
        <w:tc>
          <w:tcPr>
            <w:tcW w:w="1383" w:type="dxa"/>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c>
          <w:tcPr>
            <w:tcW w:w="2478"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(ініціали та прізвище)</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750"/>
        </w:trPr>
        <w:tc>
          <w:tcPr>
            <w:tcW w:w="4395" w:type="dxa"/>
            <w:gridSpan w:val="3"/>
            <w:tcBorders>
              <w:top w:val="nil"/>
              <w:left w:val="nil"/>
              <w:bottom w:val="nil"/>
              <w:right w:val="nil"/>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lang w:eastAsia="uk-UA"/>
              </w:rPr>
            </w:pPr>
            <w:r w:rsidRPr="00344F41">
              <w:rPr>
                <w:rFonts w:ascii="Times New Roman" w:eastAsia="Times New Roman" w:hAnsi="Times New Roman" w:cs="Times New Roman"/>
                <w:lang w:eastAsia="uk-UA"/>
              </w:rPr>
              <w:t xml:space="preserve">Головний бухгалтер (бухгалтер) громадського об'єднання </w:t>
            </w: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lang w:eastAsia="uk-UA"/>
              </w:rPr>
            </w:pPr>
          </w:p>
        </w:tc>
        <w:tc>
          <w:tcPr>
            <w:tcW w:w="1174" w:type="dxa"/>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rPr>
                <w:rFonts w:ascii="Calibri" w:eastAsia="Times New Roman" w:hAnsi="Calibri" w:cs="Calibri"/>
                <w:lang w:eastAsia="uk-UA"/>
              </w:rPr>
            </w:pPr>
            <w:r w:rsidRPr="00344F41">
              <w:rPr>
                <w:rFonts w:ascii="Calibri" w:eastAsia="Times New Roman" w:hAnsi="Calibri" w:cs="Calibri"/>
                <w:lang w:eastAsia="uk-UA"/>
              </w:rPr>
              <w:t> </w:t>
            </w:r>
          </w:p>
        </w:tc>
        <w:tc>
          <w:tcPr>
            <w:tcW w:w="1383"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Calibri" w:eastAsia="Times New Roman" w:hAnsi="Calibri" w:cs="Calibri"/>
                <w:lang w:eastAsia="uk-UA"/>
              </w:rPr>
            </w:pPr>
          </w:p>
        </w:tc>
        <w:tc>
          <w:tcPr>
            <w:tcW w:w="2478" w:type="dxa"/>
            <w:gridSpan w:val="2"/>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Calibri" w:eastAsia="Times New Roman" w:hAnsi="Calibri" w:cs="Calibri"/>
                <w:lang w:eastAsia="uk-UA"/>
              </w:rPr>
            </w:pPr>
            <w:r w:rsidRPr="00344F41">
              <w:rPr>
                <w:rFonts w:ascii="Calibri" w:eastAsia="Times New Roman" w:hAnsi="Calibri" w:cs="Calibri"/>
                <w:lang w:eastAsia="uk-UA"/>
              </w:rPr>
              <w:t> </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Calibri" w:eastAsia="Times New Roman" w:hAnsi="Calibri" w:cs="Calibri"/>
                <w:lang w:eastAsia="uk-UA"/>
              </w:rPr>
            </w:pPr>
          </w:p>
        </w:tc>
      </w:tr>
      <w:tr w:rsidR="00344F41" w:rsidRPr="00344F41" w:rsidTr="00D86C74">
        <w:trPr>
          <w:trHeight w:val="915"/>
        </w:trPr>
        <w:tc>
          <w:tcPr>
            <w:tcW w:w="426"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(підпис)</w:t>
            </w:r>
          </w:p>
        </w:tc>
        <w:tc>
          <w:tcPr>
            <w:tcW w:w="1383" w:type="dxa"/>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c>
          <w:tcPr>
            <w:tcW w:w="2478"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(ініціали та прізвище)</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gridAfter w:val="1"/>
          <w:wAfter w:w="18" w:type="dxa"/>
          <w:trHeight w:val="375"/>
        </w:trPr>
        <w:tc>
          <w:tcPr>
            <w:tcW w:w="4395" w:type="dxa"/>
            <w:gridSpan w:val="3"/>
            <w:tcBorders>
              <w:top w:val="nil"/>
              <w:left w:val="nil"/>
              <w:bottom w:val="nil"/>
              <w:right w:val="nil"/>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b/>
                <w:bCs/>
                <w:sz w:val="28"/>
                <w:szCs w:val="28"/>
                <w:lang w:eastAsia="uk-UA"/>
              </w:rPr>
            </w:pPr>
            <w:r w:rsidRPr="00344F41">
              <w:rPr>
                <w:rFonts w:ascii="Times New Roman" w:eastAsia="Times New Roman" w:hAnsi="Times New Roman" w:cs="Times New Roman"/>
                <w:b/>
                <w:bCs/>
                <w:sz w:val="28"/>
                <w:szCs w:val="28"/>
                <w:lang w:eastAsia="uk-UA"/>
              </w:rPr>
              <w:t>Державний секретар</w:t>
            </w:r>
          </w:p>
        </w:tc>
        <w:tc>
          <w:tcPr>
            <w:tcW w:w="113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b/>
                <w:bCs/>
                <w:sz w:val="28"/>
                <w:szCs w:val="28"/>
                <w:lang w:eastAsia="uk-UA"/>
              </w:rPr>
            </w:pPr>
          </w:p>
        </w:tc>
        <w:tc>
          <w:tcPr>
            <w:tcW w:w="1174" w:type="dxa"/>
            <w:tcBorders>
              <w:top w:val="nil"/>
              <w:left w:val="nil"/>
              <w:bottom w:val="nil"/>
              <w:right w:val="nil"/>
            </w:tcBorders>
            <w:shd w:val="clear" w:color="auto" w:fill="auto"/>
            <w:noWrap/>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5203" w:type="dxa"/>
            <w:gridSpan w:val="4"/>
            <w:tcBorders>
              <w:top w:val="nil"/>
              <w:left w:val="nil"/>
              <w:bottom w:val="nil"/>
              <w:right w:val="nil"/>
            </w:tcBorders>
            <w:shd w:val="clear" w:color="auto" w:fill="auto"/>
            <w:hideMark/>
          </w:tcPr>
          <w:p w:rsidR="00DD7DF2" w:rsidRPr="00344F41" w:rsidRDefault="00DD7DF2" w:rsidP="00DD7DF2">
            <w:pPr>
              <w:spacing w:after="0" w:line="240" w:lineRule="auto"/>
              <w:rPr>
                <w:rFonts w:ascii="Times New Roman" w:eastAsia="Times New Roman" w:hAnsi="Times New Roman" w:cs="Times New Roman"/>
                <w:b/>
                <w:bCs/>
                <w:sz w:val="28"/>
                <w:szCs w:val="28"/>
                <w:lang w:eastAsia="uk-UA"/>
              </w:rPr>
            </w:pPr>
            <w:r w:rsidRPr="00344F41">
              <w:rPr>
                <w:rFonts w:ascii="Times New Roman" w:eastAsia="Times New Roman" w:hAnsi="Times New Roman" w:cs="Times New Roman"/>
                <w:b/>
                <w:bCs/>
                <w:sz w:val="28"/>
                <w:szCs w:val="28"/>
                <w:lang w:eastAsia="uk-UA"/>
              </w:rPr>
              <w:t xml:space="preserve">                   Л. ДАРАГАН</w:t>
            </w:r>
          </w:p>
        </w:tc>
      </w:tr>
    </w:tbl>
    <w:p w:rsidR="001A0136" w:rsidRPr="00344F41" w:rsidRDefault="001A0136"/>
    <w:sectPr w:rsidR="001A0136" w:rsidRPr="00344F41" w:rsidSect="004A1688">
      <w:headerReference w:type="default" r:id="rId6"/>
      <w:pgSz w:w="11906" w:h="16838"/>
      <w:pgMar w:top="850"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51" w:rsidRDefault="00254A51" w:rsidP="004A1688">
      <w:pPr>
        <w:spacing w:after="0" w:line="240" w:lineRule="auto"/>
      </w:pPr>
      <w:r>
        <w:separator/>
      </w:r>
    </w:p>
  </w:endnote>
  <w:endnote w:type="continuationSeparator" w:id="0">
    <w:p w:rsidR="00254A51" w:rsidRDefault="00254A51" w:rsidP="004A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51" w:rsidRDefault="00254A51" w:rsidP="004A1688">
      <w:pPr>
        <w:spacing w:after="0" w:line="240" w:lineRule="auto"/>
      </w:pPr>
      <w:r>
        <w:separator/>
      </w:r>
    </w:p>
  </w:footnote>
  <w:footnote w:type="continuationSeparator" w:id="0">
    <w:p w:rsidR="00254A51" w:rsidRDefault="00254A51" w:rsidP="004A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957243"/>
      <w:docPartObj>
        <w:docPartGallery w:val="Page Numbers (Top of Page)"/>
        <w:docPartUnique/>
      </w:docPartObj>
    </w:sdtPr>
    <w:sdtEndPr>
      <w:rPr>
        <w:rFonts w:ascii="Times New Roman" w:hAnsi="Times New Roman" w:cs="Times New Roman"/>
        <w:sz w:val="28"/>
        <w:szCs w:val="28"/>
      </w:rPr>
    </w:sdtEndPr>
    <w:sdtContent>
      <w:p w:rsidR="00254A51" w:rsidRPr="004A1688" w:rsidRDefault="00254A51">
        <w:pPr>
          <w:pStyle w:val="a5"/>
          <w:jc w:val="center"/>
          <w:rPr>
            <w:rFonts w:ascii="Times New Roman" w:hAnsi="Times New Roman" w:cs="Times New Roman"/>
            <w:sz w:val="28"/>
            <w:szCs w:val="28"/>
          </w:rPr>
        </w:pPr>
        <w:r w:rsidRPr="004A1688">
          <w:rPr>
            <w:rFonts w:ascii="Times New Roman" w:hAnsi="Times New Roman" w:cs="Times New Roman"/>
            <w:sz w:val="28"/>
            <w:szCs w:val="28"/>
          </w:rPr>
          <w:fldChar w:fldCharType="begin"/>
        </w:r>
        <w:r w:rsidRPr="004A1688">
          <w:rPr>
            <w:rFonts w:ascii="Times New Roman" w:hAnsi="Times New Roman" w:cs="Times New Roman"/>
            <w:sz w:val="28"/>
            <w:szCs w:val="28"/>
          </w:rPr>
          <w:instrText>PAGE   \* MERGEFORMAT</w:instrText>
        </w:r>
        <w:r w:rsidRPr="004A1688">
          <w:rPr>
            <w:rFonts w:ascii="Times New Roman" w:hAnsi="Times New Roman" w:cs="Times New Roman"/>
            <w:sz w:val="28"/>
            <w:szCs w:val="28"/>
          </w:rPr>
          <w:fldChar w:fldCharType="separate"/>
        </w:r>
        <w:r w:rsidRPr="004A1688">
          <w:rPr>
            <w:rFonts w:ascii="Times New Roman" w:hAnsi="Times New Roman" w:cs="Times New Roman"/>
            <w:sz w:val="28"/>
            <w:szCs w:val="28"/>
            <w:lang w:val="ru-RU"/>
          </w:rPr>
          <w:t>2</w:t>
        </w:r>
        <w:r w:rsidRPr="004A1688">
          <w:rPr>
            <w:rFonts w:ascii="Times New Roman" w:hAnsi="Times New Roman" w:cs="Times New Roman"/>
            <w:sz w:val="28"/>
            <w:szCs w:val="28"/>
          </w:rPr>
          <w:fldChar w:fldCharType="end"/>
        </w:r>
      </w:p>
    </w:sdtContent>
  </w:sdt>
  <w:p w:rsidR="00254A51" w:rsidRDefault="00254A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F2"/>
    <w:rsid w:val="001A0136"/>
    <w:rsid w:val="00254A51"/>
    <w:rsid w:val="00344F41"/>
    <w:rsid w:val="003F7701"/>
    <w:rsid w:val="004A1688"/>
    <w:rsid w:val="005B176F"/>
    <w:rsid w:val="00BC27D7"/>
    <w:rsid w:val="00C772EC"/>
    <w:rsid w:val="00D86C74"/>
    <w:rsid w:val="00DD7DF2"/>
    <w:rsid w:val="00E17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B7A5"/>
  <w15:chartTrackingRefBased/>
  <w15:docId w15:val="{F2F5E79C-48B3-4811-9957-25E7E417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C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6C74"/>
    <w:rPr>
      <w:rFonts w:ascii="Segoe UI" w:hAnsi="Segoe UI" w:cs="Segoe UI"/>
      <w:sz w:val="18"/>
      <w:szCs w:val="18"/>
    </w:rPr>
  </w:style>
  <w:style w:type="paragraph" w:styleId="a5">
    <w:name w:val="header"/>
    <w:basedOn w:val="a"/>
    <w:link w:val="a6"/>
    <w:uiPriority w:val="99"/>
    <w:unhideWhenUsed/>
    <w:rsid w:val="004A168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A1688"/>
  </w:style>
  <w:style w:type="paragraph" w:styleId="a7">
    <w:name w:val="footer"/>
    <w:basedOn w:val="a"/>
    <w:link w:val="a8"/>
    <w:uiPriority w:val="99"/>
    <w:unhideWhenUsed/>
    <w:rsid w:val="004A168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A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4323</Words>
  <Characters>2465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Штефанюк Андрій Миколайович</dc:creator>
  <cp:keywords/>
  <dc:description/>
  <cp:lastModifiedBy>Штефанюк Андрій Миколайович</cp:lastModifiedBy>
  <cp:revision>7</cp:revision>
  <cp:lastPrinted>2019-10-25T12:35:00Z</cp:lastPrinted>
  <dcterms:created xsi:type="dcterms:W3CDTF">2019-10-22T09:00:00Z</dcterms:created>
  <dcterms:modified xsi:type="dcterms:W3CDTF">2019-10-28T09:59:00Z</dcterms:modified>
</cp:coreProperties>
</file>