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E560" w14:textId="77777777" w:rsidR="00BD4669" w:rsidRPr="00452F5A" w:rsidRDefault="00000000">
      <w:pPr>
        <w:pStyle w:val="a5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>ПРОЕКТ</w:t>
      </w:r>
    </w:p>
    <w:p w14:paraId="51508D09" w14:textId="77777777" w:rsidR="00BD4669" w:rsidRPr="00452F5A" w:rsidRDefault="00BD4669">
      <w:pPr>
        <w:pStyle w:val="a4"/>
        <w:spacing w:before="480"/>
        <w:rPr>
          <w:rFonts w:ascii="Times New Roman" w:hAnsi="Times New Roman"/>
        </w:rPr>
      </w:pPr>
    </w:p>
    <w:p w14:paraId="1A3F6119" w14:textId="77777777" w:rsidR="00BD4669" w:rsidRPr="00452F5A" w:rsidRDefault="00BD4669">
      <w:pPr>
        <w:pStyle w:val="a4"/>
        <w:spacing w:before="480"/>
        <w:rPr>
          <w:rFonts w:ascii="Times New Roman" w:hAnsi="Times New Roman"/>
        </w:rPr>
      </w:pPr>
    </w:p>
    <w:p w14:paraId="0C7CB2DC" w14:textId="77777777" w:rsidR="00BD4669" w:rsidRPr="00452F5A" w:rsidRDefault="00000000">
      <w:pPr>
        <w:pStyle w:val="a4"/>
        <w:spacing w:before="480"/>
        <w:rPr>
          <w:rFonts w:ascii="Times New Roman" w:hAnsi="Times New Roman"/>
        </w:rPr>
      </w:pPr>
      <w:r w:rsidRPr="00452F5A">
        <w:rPr>
          <w:rFonts w:ascii="Times New Roman" w:hAnsi="Times New Roman"/>
        </w:rPr>
        <w:t>Закон УкраЇни</w:t>
      </w:r>
    </w:p>
    <w:p w14:paraId="26E64CEF" w14:textId="77777777" w:rsidR="00BD4669" w:rsidRPr="00452F5A" w:rsidRDefault="00BD4669">
      <w:pPr>
        <w:jc w:val="center"/>
        <w:rPr>
          <w:rFonts w:ascii="Times New Roman" w:hAnsi="Times New Roman"/>
          <w:sz w:val="28"/>
        </w:rPr>
      </w:pPr>
    </w:p>
    <w:p w14:paraId="6C222A57" w14:textId="34EC8139" w:rsidR="00BD4669" w:rsidRPr="00452F5A" w:rsidRDefault="00000000">
      <w:pPr>
        <w:jc w:val="center"/>
        <w:rPr>
          <w:rFonts w:ascii="Times New Roman" w:hAnsi="Times New Roman"/>
          <w:b/>
          <w:sz w:val="28"/>
        </w:rPr>
      </w:pPr>
      <w:r w:rsidRPr="00452F5A">
        <w:rPr>
          <w:rFonts w:ascii="Times New Roman" w:hAnsi="Times New Roman"/>
          <w:b/>
          <w:sz w:val="28"/>
        </w:rPr>
        <w:t>Про внесення змін до Закону України</w:t>
      </w:r>
      <w:r w:rsidR="00FE37CB" w:rsidRPr="00452F5A">
        <w:rPr>
          <w:rFonts w:ascii="Times New Roman" w:hAnsi="Times New Roman"/>
          <w:b/>
          <w:sz w:val="28"/>
        </w:rPr>
        <w:t xml:space="preserve"> </w:t>
      </w:r>
      <w:r w:rsidRPr="00452F5A">
        <w:rPr>
          <w:rFonts w:ascii="Times New Roman" w:hAnsi="Times New Roman"/>
          <w:b/>
          <w:sz w:val="28"/>
        </w:rPr>
        <w:t>“Про засади внутрішньої і зовнішньої політики” щодо засад внутрішньої політики у сфері формування державної ветеранської політики</w:t>
      </w:r>
    </w:p>
    <w:p w14:paraId="75BF2A50" w14:textId="77777777" w:rsidR="00BD4669" w:rsidRPr="00452F5A" w:rsidRDefault="00000000">
      <w:pPr>
        <w:pStyle w:val="a6"/>
        <w:rPr>
          <w:sz w:val="28"/>
        </w:rPr>
      </w:pPr>
      <w:r w:rsidRPr="00452F5A">
        <w:rPr>
          <w:rFonts w:ascii="Times New Roman" w:hAnsi="Times New Roman"/>
          <w:b w:val="0"/>
          <w:sz w:val="28"/>
        </w:rPr>
        <w:t>__________________________________________</w:t>
      </w:r>
    </w:p>
    <w:p w14:paraId="41C72FAE" w14:textId="77777777" w:rsidR="00BD4669" w:rsidRPr="00452F5A" w:rsidRDefault="00000000">
      <w:pPr>
        <w:pStyle w:val="a3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 xml:space="preserve">Верховна Рада України п о с т а н о в л я є: </w:t>
      </w:r>
    </w:p>
    <w:p w14:paraId="117D005A" w14:textId="77777777" w:rsidR="00BD4669" w:rsidRPr="00452F5A" w:rsidRDefault="00BD4669">
      <w:pPr>
        <w:ind w:firstLine="567"/>
        <w:jc w:val="both"/>
        <w:rPr>
          <w:rFonts w:ascii="Times New Roman" w:hAnsi="Times New Roman"/>
          <w:sz w:val="28"/>
        </w:rPr>
      </w:pPr>
    </w:p>
    <w:p w14:paraId="038343E2" w14:textId="78FA764C" w:rsidR="00BD4669" w:rsidRPr="00452F5A" w:rsidRDefault="00000000">
      <w:pPr>
        <w:ind w:firstLine="567"/>
        <w:jc w:val="both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>1. Внести до Закону України “Про засади внутрішньої і зовнішньої політики”</w:t>
      </w:r>
      <w:r w:rsidRPr="00452F5A">
        <w:rPr>
          <w:rFonts w:ascii="Times New Roman" w:hAnsi="Times New Roman"/>
          <w:b/>
          <w:sz w:val="28"/>
        </w:rPr>
        <w:t xml:space="preserve"> </w:t>
      </w:r>
      <w:r w:rsidRPr="00452F5A">
        <w:rPr>
          <w:rFonts w:ascii="Times New Roman" w:hAnsi="Times New Roman"/>
          <w:sz w:val="28"/>
        </w:rPr>
        <w:t>(</w:t>
      </w:r>
      <w:r w:rsidRPr="00452F5A">
        <w:rPr>
          <w:rFonts w:ascii="Times New Roman" w:hAnsi="Times New Roman"/>
          <w:sz w:val="28"/>
          <w:shd w:val="clear" w:color="auto" w:fill="FFFFFF"/>
        </w:rPr>
        <w:t>Відомості Верховної Ради України, 2010</w:t>
      </w:r>
      <w:r w:rsidR="00EA5C24">
        <w:rPr>
          <w:rFonts w:ascii="Times New Roman" w:hAnsi="Times New Roman"/>
          <w:sz w:val="28"/>
          <w:shd w:val="clear" w:color="auto" w:fill="FFFFFF"/>
        </w:rPr>
        <w:t> </w:t>
      </w:r>
      <w:r w:rsidRPr="00452F5A">
        <w:rPr>
          <w:rFonts w:ascii="Times New Roman" w:hAnsi="Times New Roman"/>
          <w:sz w:val="28"/>
          <w:shd w:val="clear" w:color="auto" w:fill="FFFFFF"/>
        </w:rPr>
        <w:t>р., №</w:t>
      </w:r>
      <w:r w:rsidR="00EA5C24">
        <w:rPr>
          <w:rFonts w:ascii="Times New Roman" w:hAnsi="Times New Roman"/>
          <w:sz w:val="28"/>
          <w:shd w:val="clear" w:color="auto" w:fill="FFFFFF"/>
        </w:rPr>
        <w:t> </w:t>
      </w:r>
      <w:r w:rsidRPr="00452F5A">
        <w:rPr>
          <w:rFonts w:ascii="Times New Roman" w:hAnsi="Times New Roman"/>
          <w:sz w:val="28"/>
          <w:shd w:val="clear" w:color="auto" w:fill="FFFFFF"/>
        </w:rPr>
        <w:t>40, ст.</w:t>
      </w:r>
      <w:r w:rsidR="00EA5C24">
        <w:rPr>
          <w:rFonts w:ascii="Times New Roman" w:hAnsi="Times New Roman"/>
          <w:sz w:val="28"/>
          <w:shd w:val="clear" w:color="auto" w:fill="FFFFFF"/>
        </w:rPr>
        <w:t> </w:t>
      </w:r>
      <w:r w:rsidRPr="00452F5A">
        <w:rPr>
          <w:rFonts w:ascii="Times New Roman" w:hAnsi="Times New Roman"/>
          <w:sz w:val="28"/>
          <w:shd w:val="clear" w:color="auto" w:fill="FFFFFF"/>
        </w:rPr>
        <w:t xml:space="preserve">527 </w:t>
      </w:r>
      <w:r w:rsidRPr="00452F5A">
        <w:rPr>
          <w:rFonts w:ascii="Times New Roman" w:hAnsi="Times New Roman"/>
          <w:sz w:val="28"/>
        </w:rPr>
        <w:t xml:space="preserve">із наступними змінами) такі зміни: </w:t>
      </w:r>
    </w:p>
    <w:p w14:paraId="5DCFD7A4" w14:textId="303CE2C6" w:rsidR="00BD4669" w:rsidRPr="00452F5A" w:rsidRDefault="00000000" w:rsidP="00FE37CB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</w:rPr>
      </w:pPr>
      <w:r w:rsidRPr="00452F5A">
        <w:rPr>
          <w:sz w:val="28"/>
        </w:rPr>
        <w:t>1) частину першу статті 6</w:t>
      </w:r>
      <w:bookmarkStart w:id="0" w:name="n246"/>
      <w:bookmarkEnd w:id="0"/>
      <w:r w:rsidRPr="00452F5A">
        <w:rPr>
          <w:sz w:val="28"/>
        </w:rPr>
        <w:t xml:space="preserve"> доповнити абзацами </w:t>
      </w:r>
      <w:r w:rsidR="00452F5A" w:rsidRPr="00452F5A">
        <w:rPr>
          <w:sz w:val="28"/>
        </w:rPr>
        <w:t>десятим</w:t>
      </w:r>
      <w:r w:rsidR="00452F5A">
        <w:rPr>
          <w:sz w:val="28"/>
          <w:lang w:val="ru-RU"/>
        </w:rPr>
        <w:t xml:space="preserve"> –</w:t>
      </w:r>
      <w:r w:rsidR="00452F5A" w:rsidRPr="00452F5A">
        <w:rPr>
          <w:sz w:val="28"/>
        </w:rPr>
        <w:t xml:space="preserve"> дванадцятим</w:t>
      </w:r>
      <w:r w:rsidRPr="00452F5A">
        <w:rPr>
          <w:sz w:val="28"/>
        </w:rPr>
        <w:t xml:space="preserve"> такого змісту:</w:t>
      </w:r>
    </w:p>
    <w:p w14:paraId="0990A4AB" w14:textId="77777777" w:rsidR="00BD4669" w:rsidRPr="00452F5A" w:rsidRDefault="00000000" w:rsidP="00FE37CB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 xml:space="preserve">“формування державної ветеранської політики; </w:t>
      </w:r>
    </w:p>
    <w:p w14:paraId="0D09F1CA" w14:textId="5E890471" w:rsidR="00BD4669" w:rsidRPr="00452F5A" w:rsidRDefault="00000000" w:rsidP="00FE37CB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>формування системи переходу з військової служби до цивільного життя;</w:t>
      </w:r>
    </w:p>
    <w:p w14:paraId="518D98AA" w14:textId="6364E1F2" w:rsidR="00BD4669" w:rsidRPr="00452F5A" w:rsidRDefault="00000000" w:rsidP="00FE37CB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</w:rPr>
      </w:pPr>
      <w:r w:rsidRPr="00452F5A">
        <w:rPr>
          <w:sz w:val="28"/>
        </w:rPr>
        <w:t xml:space="preserve">забезпечення системи соціальної підтримки </w:t>
      </w:r>
      <w:r w:rsidRPr="00452F5A">
        <w:rPr>
          <w:sz w:val="28"/>
          <w:shd w:val="clear" w:color="auto" w:fill="FFFFFF"/>
        </w:rPr>
        <w:t xml:space="preserve">ветеранів війни, осіб, які мають особливі заслуги перед Батьківщиною, постраждалих учасників Революції Гідності, членів сімей </w:t>
      </w:r>
      <w:r w:rsidR="00452F5A" w:rsidRPr="00452F5A">
        <w:rPr>
          <w:sz w:val="28"/>
          <w:shd w:val="clear" w:color="auto" w:fill="FFFFFF"/>
        </w:rPr>
        <w:t>таких осіб</w:t>
      </w:r>
      <w:r w:rsidRPr="00452F5A">
        <w:rPr>
          <w:sz w:val="28"/>
          <w:shd w:val="clear" w:color="auto" w:fill="FFFFFF"/>
        </w:rPr>
        <w:t xml:space="preserve"> та членів сімей загиблих (померлих) ветеранів війни, членів сімей загиблих (померлих) Захисників та Захисниць України</w:t>
      </w:r>
      <w:r w:rsidR="00452F5A">
        <w:rPr>
          <w:sz w:val="28"/>
        </w:rPr>
        <w:t>.”;</w:t>
      </w:r>
    </w:p>
    <w:p w14:paraId="40269A22" w14:textId="1A590CEE" w:rsidR="00BD4669" w:rsidRPr="00452F5A" w:rsidRDefault="00000000" w:rsidP="00FE37CB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</w:rPr>
      </w:pPr>
      <w:r w:rsidRPr="00452F5A">
        <w:rPr>
          <w:sz w:val="28"/>
          <w:lang w:eastAsia="ru-RU"/>
        </w:rPr>
        <w:t xml:space="preserve">2) абзац </w:t>
      </w:r>
      <w:r w:rsidR="00452F5A">
        <w:rPr>
          <w:sz w:val="28"/>
          <w:lang w:eastAsia="ru-RU"/>
        </w:rPr>
        <w:t>дев’ятий</w:t>
      </w:r>
      <w:r w:rsidRPr="00452F5A">
        <w:rPr>
          <w:sz w:val="28"/>
          <w:lang w:eastAsia="ru-RU"/>
        </w:rPr>
        <w:t xml:space="preserve"> частини першої статті 8 після слів </w:t>
      </w:r>
      <w:r w:rsidRPr="00452F5A">
        <w:rPr>
          <w:sz w:val="28"/>
        </w:rPr>
        <w:t>“осіб з їх числа</w:t>
      </w:r>
      <w:r w:rsidR="00452F5A">
        <w:rPr>
          <w:sz w:val="28"/>
        </w:rPr>
        <w:t>”</w:t>
      </w:r>
      <w:r w:rsidRPr="00452F5A">
        <w:rPr>
          <w:sz w:val="28"/>
        </w:rPr>
        <w:t xml:space="preserve"> </w:t>
      </w:r>
      <w:r w:rsidRPr="00452F5A">
        <w:rPr>
          <w:sz w:val="28"/>
          <w:lang w:eastAsia="ru-RU"/>
        </w:rPr>
        <w:t>доповнити словами</w:t>
      </w:r>
      <w:r w:rsidRPr="00452F5A">
        <w:rPr>
          <w:b/>
          <w:sz w:val="28"/>
          <w:shd w:val="clear" w:color="auto" w:fill="FFFFFF"/>
        </w:rPr>
        <w:t xml:space="preserve"> </w:t>
      </w:r>
      <w:r w:rsidRPr="00452F5A">
        <w:rPr>
          <w:sz w:val="28"/>
        </w:rPr>
        <w:t>“</w:t>
      </w:r>
      <w:r w:rsidR="00452F5A">
        <w:rPr>
          <w:sz w:val="28"/>
        </w:rPr>
        <w:t xml:space="preserve">, </w:t>
      </w:r>
      <w:r w:rsidRPr="00452F5A">
        <w:rPr>
          <w:sz w:val="28"/>
          <w:shd w:val="clear" w:color="auto" w:fill="FFFFFF"/>
        </w:rPr>
        <w:t>ветеранів війни,</w:t>
      </w:r>
      <w:r w:rsidRPr="00452F5A">
        <w:rPr>
          <w:sz w:val="28"/>
        </w:rPr>
        <w:t xml:space="preserve"> членів сімей загиблих (померлих) ветеранів, членів сімей загиблих (померлих) Захисників та Захисниць України</w:t>
      </w:r>
      <w:r w:rsidR="00452F5A">
        <w:rPr>
          <w:sz w:val="28"/>
        </w:rPr>
        <w:t>”</w:t>
      </w:r>
      <w:r w:rsidRPr="00452F5A">
        <w:rPr>
          <w:sz w:val="28"/>
        </w:rPr>
        <w:t>;</w:t>
      </w:r>
    </w:p>
    <w:p w14:paraId="23F3E52B" w14:textId="6551B597" w:rsidR="00BD4669" w:rsidRPr="00452F5A" w:rsidRDefault="00000000" w:rsidP="00FE37CB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</w:rPr>
      </w:pPr>
      <w:r w:rsidRPr="00452F5A">
        <w:rPr>
          <w:sz w:val="28"/>
        </w:rPr>
        <w:t>3) у частині першій статті 10:</w:t>
      </w:r>
    </w:p>
    <w:p w14:paraId="5EAB5BCA" w14:textId="08D6637F" w:rsidR="00BD4669" w:rsidRPr="00452F5A" w:rsidRDefault="00000000" w:rsidP="00FE37CB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</w:rPr>
      </w:pPr>
      <w:r w:rsidRPr="00452F5A">
        <w:rPr>
          <w:sz w:val="28"/>
        </w:rPr>
        <w:t xml:space="preserve">в абзаці </w:t>
      </w:r>
      <w:r w:rsidR="00452F5A" w:rsidRPr="00452F5A">
        <w:rPr>
          <w:sz w:val="28"/>
        </w:rPr>
        <w:t>дев’ятнадцятому</w:t>
      </w:r>
      <w:r w:rsidRPr="00452F5A">
        <w:rPr>
          <w:sz w:val="28"/>
        </w:rPr>
        <w:t xml:space="preserve"> слова </w:t>
      </w:r>
      <w:r w:rsidR="00452F5A">
        <w:rPr>
          <w:sz w:val="28"/>
        </w:rPr>
        <w:t>“</w:t>
      </w:r>
      <w:r w:rsidRPr="00452F5A">
        <w:rPr>
          <w:sz w:val="28"/>
        </w:rPr>
        <w:t>пр</w:t>
      </w:r>
      <w:r w:rsidR="00443ED0" w:rsidRPr="00452F5A">
        <w:rPr>
          <w:sz w:val="28"/>
        </w:rPr>
        <w:t>о</w:t>
      </w:r>
      <w:r w:rsidRPr="00452F5A">
        <w:rPr>
          <w:sz w:val="28"/>
        </w:rPr>
        <w:t>філакти</w:t>
      </w:r>
      <w:r w:rsidR="00443ED0" w:rsidRPr="00452F5A">
        <w:rPr>
          <w:sz w:val="28"/>
        </w:rPr>
        <w:t>ч</w:t>
      </w:r>
      <w:r w:rsidRPr="00452F5A">
        <w:rPr>
          <w:sz w:val="28"/>
        </w:rPr>
        <w:t>них медичних оглядів</w:t>
      </w:r>
      <w:r w:rsidR="00443ED0" w:rsidRPr="00452F5A">
        <w:rPr>
          <w:sz w:val="28"/>
        </w:rPr>
        <w:t xml:space="preserve"> </w:t>
      </w:r>
      <w:r w:rsidRPr="00452F5A">
        <w:rPr>
          <w:sz w:val="28"/>
        </w:rPr>
        <w:t>(диспансеризації)</w:t>
      </w:r>
      <w:r w:rsidR="00452F5A">
        <w:rPr>
          <w:sz w:val="28"/>
        </w:rPr>
        <w:t>”</w:t>
      </w:r>
      <w:r w:rsidRPr="00452F5A">
        <w:rPr>
          <w:sz w:val="28"/>
        </w:rPr>
        <w:t xml:space="preserve"> замінити словами </w:t>
      </w:r>
      <w:r w:rsidR="00316329">
        <w:rPr>
          <w:sz w:val="28"/>
        </w:rPr>
        <w:t>“</w:t>
      </w:r>
      <w:r w:rsidRPr="00452F5A">
        <w:rPr>
          <w:sz w:val="28"/>
        </w:rPr>
        <w:t>скринінгів та пр</w:t>
      </w:r>
      <w:r w:rsidR="00443ED0" w:rsidRPr="00452F5A">
        <w:rPr>
          <w:sz w:val="28"/>
        </w:rPr>
        <w:t>о</w:t>
      </w:r>
      <w:r w:rsidRPr="00452F5A">
        <w:rPr>
          <w:sz w:val="28"/>
        </w:rPr>
        <w:t>філактичних процедур на рівні первинної медичної допомоги</w:t>
      </w:r>
      <w:r w:rsidR="00316329">
        <w:rPr>
          <w:sz w:val="28"/>
        </w:rPr>
        <w:t>”</w:t>
      </w:r>
      <w:r w:rsidRPr="00452F5A">
        <w:rPr>
          <w:sz w:val="28"/>
        </w:rPr>
        <w:t>;</w:t>
      </w:r>
    </w:p>
    <w:p w14:paraId="6EED44EC" w14:textId="394CC11A" w:rsidR="00BD4669" w:rsidRPr="00452F5A" w:rsidRDefault="00000000" w:rsidP="00FE37CB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</w:rPr>
      </w:pPr>
      <w:r w:rsidRPr="00452F5A">
        <w:rPr>
          <w:sz w:val="28"/>
        </w:rPr>
        <w:lastRenderedPageBreak/>
        <w:t xml:space="preserve">після абзацу дев’ятнадцятого доповнити </w:t>
      </w:r>
      <w:r w:rsidR="00316329">
        <w:rPr>
          <w:sz w:val="28"/>
        </w:rPr>
        <w:t xml:space="preserve">частину </w:t>
      </w:r>
      <w:r w:rsidRPr="00452F5A">
        <w:rPr>
          <w:sz w:val="28"/>
        </w:rPr>
        <w:t>новим абзацом такого змісту:</w:t>
      </w:r>
    </w:p>
    <w:p w14:paraId="1F7A0B32" w14:textId="18E02E99" w:rsidR="00BD4669" w:rsidRDefault="00000000" w:rsidP="00FE37CB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 xml:space="preserve">“запровадження системи психологічної допомоги </w:t>
      </w:r>
      <w:r w:rsidRPr="00452F5A">
        <w:rPr>
          <w:rFonts w:ascii="Times New Roman" w:hAnsi="Times New Roman"/>
          <w:sz w:val="28"/>
          <w:shd w:val="clear" w:color="auto" w:fill="FFFFFF"/>
        </w:rPr>
        <w:t>ветеранам війни та членам їх сімей,</w:t>
      </w:r>
      <w:r w:rsidRPr="00452F5A">
        <w:rPr>
          <w:rFonts w:ascii="Times New Roman" w:hAnsi="Times New Roman"/>
          <w:sz w:val="28"/>
        </w:rPr>
        <w:t xml:space="preserve"> членам сімей загиблих (померлих) ветеранів, членам сімей загиблих (померлих) Захисників та Захисниць України, цивільним громадянам та дітям, які постраждали внаслідок військових дій</w:t>
      </w:r>
      <w:r w:rsidR="00316329">
        <w:rPr>
          <w:rFonts w:ascii="Times New Roman" w:hAnsi="Times New Roman"/>
          <w:sz w:val="28"/>
        </w:rPr>
        <w:t>;</w:t>
      </w:r>
      <w:r w:rsidRPr="00452F5A">
        <w:rPr>
          <w:rFonts w:ascii="Times New Roman" w:hAnsi="Times New Roman"/>
          <w:sz w:val="28"/>
        </w:rPr>
        <w:t>”</w:t>
      </w:r>
      <w:r w:rsidR="00316329">
        <w:rPr>
          <w:rFonts w:ascii="Times New Roman" w:hAnsi="Times New Roman"/>
          <w:sz w:val="28"/>
        </w:rPr>
        <w:t>.</w:t>
      </w:r>
    </w:p>
    <w:p w14:paraId="11EEBDB7" w14:textId="708DF53E" w:rsidR="00316329" w:rsidRDefault="00316329" w:rsidP="00FE37CB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зв’язку з цим абзаци двадцятий – двадцять перший вважати відповідно абзацами двадцять першим – двадцять другим;</w:t>
      </w:r>
    </w:p>
    <w:p w14:paraId="280C4193" w14:textId="4A986AC2" w:rsidR="00BD4669" w:rsidRPr="00452F5A" w:rsidRDefault="00000000" w:rsidP="00FE37CB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>абзац двадцят</w:t>
      </w:r>
      <w:r w:rsidR="00EA5C24">
        <w:rPr>
          <w:rFonts w:ascii="Times New Roman" w:hAnsi="Times New Roman"/>
          <w:sz w:val="28"/>
        </w:rPr>
        <w:t>ь перший</w:t>
      </w:r>
      <w:r w:rsidRPr="00452F5A">
        <w:rPr>
          <w:rFonts w:ascii="Times New Roman" w:hAnsi="Times New Roman"/>
          <w:sz w:val="28"/>
        </w:rPr>
        <w:t xml:space="preserve"> після слів “у сфері фізичної культури і спорту” доповнити словами “</w:t>
      </w:r>
      <w:r w:rsidR="00EA5C24">
        <w:rPr>
          <w:rFonts w:ascii="Times New Roman" w:hAnsi="Times New Roman"/>
          <w:sz w:val="28"/>
        </w:rPr>
        <w:t xml:space="preserve">, </w:t>
      </w:r>
      <w:r w:rsidRPr="00452F5A">
        <w:rPr>
          <w:rFonts w:ascii="Times New Roman" w:hAnsi="Times New Roman"/>
          <w:sz w:val="28"/>
        </w:rPr>
        <w:t>в тому числі ветеранського спорту та фізкультурно-спортивної реабілітації”;</w:t>
      </w:r>
    </w:p>
    <w:p w14:paraId="793C7805" w14:textId="53468F20" w:rsidR="00BD4669" w:rsidRPr="00452F5A" w:rsidRDefault="00000000" w:rsidP="00FE37CB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 xml:space="preserve">доповнити </w:t>
      </w:r>
      <w:r w:rsidR="00EA5C24">
        <w:rPr>
          <w:rFonts w:ascii="Times New Roman" w:hAnsi="Times New Roman"/>
          <w:sz w:val="28"/>
        </w:rPr>
        <w:t xml:space="preserve">частину </w:t>
      </w:r>
      <w:r w:rsidRPr="00452F5A">
        <w:rPr>
          <w:rFonts w:ascii="Times New Roman" w:hAnsi="Times New Roman"/>
          <w:sz w:val="28"/>
        </w:rPr>
        <w:t xml:space="preserve">абзацами </w:t>
      </w:r>
      <w:r w:rsidR="00EA5C24">
        <w:rPr>
          <w:rFonts w:ascii="Times New Roman" w:hAnsi="Times New Roman"/>
          <w:sz w:val="28"/>
        </w:rPr>
        <w:t xml:space="preserve">двадцять третім – двадцять четвертим </w:t>
      </w:r>
      <w:r w:rsidRPr="00452F5A">
        <w:rPr>
          <w:rFonts w:ascii="Times New Roman" w:hAnsi="Times New Roman"/>
          <w:sz w:val="28"/>
        </w:rPr>
        <w:t>такого змісту:</w:t>
      </w:r>
    </w:p>
    <w:p w14:paraId="1FD54CEE" w14:textId="77777777" w:rsidR="00BD4669" w:rsidRPr="00452F5A" w:rsidRDefault="00000000" w:rsidP="00FE37CB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>“запровадження комплексних заходів спрямованих на формування громадянської ідентичності, зокрема через формування у суспільстві культури вдячності Захисникам та Захисницям України, в тому числі загиблим (померлим) Захисникам та Захисницям України;</w:t>
      </w:r>
    </w:p>
    <w:p w14:paraId="54F51CB4" w14:textId="1D3461F4" w:rsidR="00BD4669" w:rsidRPr="00452F5A" w:rsidRDefault="00000000" w:rsidP="00FE37CB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>реалізація заходів спрямованих на героїзацію Захисників та Захисниць України та забезпечення гідного вшанування та увічнення пам</w:t>
      </w:r>
      <w:r w:rsidR="00EA5C24">
        <w:rPr>
          <w:rFonts w:ascii="Times New Roman" w:hAnsi="Times New Roman"/>
          <w:sz w:val="28"/>
        </w:rPr>
        <w:t>’</w:t>
      </w:r>
      <w:r w:rsidRPr="00452F5A">
        <w:rPr>
          <w:rFonts w:ascii="Times New Roman" w:hAnsi="Times New Roman"/>
          <w:sz w:val="28"/>
        </w:rPr>
        <w:t>яті загиблих (померлих) Захисників та Захисниць України</w:t>
      </w:r>
      <w:r w:rsidR="00EA5C24">
        <w:rPr>
          <w:rFonts w:ascii="Times New Roman" w:hAnsi="Times New Roman"/>
          <w:sz w:val="28"/>
        </w:rPr>
        <w:t>.</w:t>
      </w:r>
      <w:r w:rsidRPr="00452F5A">
        <w:rPr>
          <w:rFonts w:ascii="Times New Roman" w:hAnsi="Times New Roman"/>
          <w:sz w:val="28"/>
        </w:rPr>
        <w:t>”.</w:t>
      </w:r>
    </w:p>
    <w:p w14:paraId="7062E794" w14:textId="7EE0D883" w:rsidR="00BD4669" w:rsidRPr="00452F5A" w:rsidRDefault="00000000">
      <w:pPr>
        <w:pStyle w:val="a3"/>
        <w:rPr>
          <w:rFonts w:ascii="Times New Roman" w:hAnsi="Times New Roman"/>
          <w:sz w:val="28"/>
        </w:rPr>
      </w:pPr>
      <w:r w:rsidRPr="00452F5A">
        <w:rPr>
          <w:rFonts w:ascii="Times New Roman" w:hAnsi="Times New Roman"/>
          <w:sz w:val="28"/>
        </w:rPr>
        <w:t>2.</w:t>
      </w:r>
      <w:r w:rsidR="00EA5C24">
        <w:rPr>
          <w:rFonts w:ascii="Times New Roman" w:hAnsi="Times New Roman"/>
          <w:sz w:val="28"/>
        </w:rPr>
        <w:t> </w:t>
      </w:r>
      <w:r w:rsidRPr="00452F5A">
        <w:rPr>
          <w:rFonts w:ascii="Times New Roman" w:hAnsi="Times New Roman"/>
          <w:sz w:val="28"/>
        </w:rPr>
        <w:t xml:space="preserve">Цей Закон набирає чинності з дня, наступного за днем його опублікування. </w:t>
      </w:r>
    </w:p>
    <w:p w14:paraId="1D5AFB60" w14:textId="12DF2868" w:rsidR="00BD4669" w:rsidRPr="00452F5A" w:rsidRDefault="00000000" w:rsidP="00EA5C24">
      <w:pPr>
        <w:spacing w:before="720"/>
        <w:ind w:right="5952"/>
        <w:jc w:val="center"/>
        <w:rPr>
          <w:rFonts w:ascii="Times New Roman" w:hAnsi="Times New Roman"/>
          <w:b/>
          <w:sz w:val="28"/>
        </w:rPr>
      </w:pPr>
      <w:r w:rsidRPr="00452F5A">
        <w:rPr>
          <w:rFonts w:ascii="Times New Roman" w:hAnsi="Times New Roman"/>
          <w:b/>
          <w:sz w:val="28"/>
        </w:rPr>
        <w:t xml:space="preserve">Голова </w:t>
      </w:r>
      <w:r w:rsidRPr="00452F5A">
        <w:rPr>
          <w:rFonts w:ascii="Times New Roman" w:hAnsi="Times New Roman"/>
          <w:b/>
          <w:sz w:val="28"/>
        </w:rPr>
        <w:br/>
        <w:t>Верховної Ради України</w:t>
      </w:r>
    </w:p>
    <w:p w14:paraId="466A46D9" w14:textId="77777777" w:rsidR="00BD4669" w:rsidRPr="00452F5A" w:rsidRDefault="00BD4669"/>
    <w:p w14:paraId="762CDCC7" w14:textId="77777777" w:rsidR="00BD4669" w:rsidRPr="00452F5A" w:rsidRDefault="00BD4669"/>
    <w:sectPr w:rsidR="00BD4669" w:rsidRPr="00452F5A" w:rsidSect="00EA5C24">
      <w:headerReference w:type="even" r:id="rId6"/>
      <w:headerReference w:type="default" r:id="rId7"/>
      <w:pgSz w:w="11906" w:h="16838"/>
      <w:pgMar w:top="1134" w:right="1134" w:bottom="1134" w:left="1701" w:header="510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004F" w14:textId="77777777" w:rsidR="00F744A2" w:rsidRDefault="00F744A2">
      <w:r>
        <w:separator/>
      </w:r>
    </w:p>
  </w:endnote>
  <w:endnote w:type="continuationSeparator" w:id="0">
    <w:p w14:paraId="453FF790" w14:textId="77777777" w:rsidR="00F744A2" w:rsidRDefault="00F7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2886" w14:textId="77777777" w:rsidR="00F744A2" w:rsidRDefault="00F744A2">
      <w:r>
        <w:separator/>
      </w:r>
    </w:p>
  </w:footnote>
  <w:footnote w:type="continuationSeparator" w:id="0">
    <w:p w14:paraId="610AD4E1" w14:textId="77777777" w:rsidR="00F744A2" w:rsidRDefault="00F7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CBCB" w14:textId="77777777" w:rsidR="00BD4669" w:rsidRDefault="00000000" w:rsidP="00EA5C24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 w14:paraId="59E727A6" w14:textId="77777777" w:rsidR="00BD4669" w:rsidRDefault="00BD46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Times New Roman" w:hAnsi="Times New Roman"/>
        <w:sz w:val="28"/>
        <w:szCs w:val="28"/>
      </w:rPr>
      <w:id w:val="1579866825"/>
      <w:docPartObj>
        <w:docPartGallery w:val="Page Numbers (Top of Page)"/>
        <w:docPartUnique/>
      </w:docPartObj>
    </w:sdtPr>
    <w:sdtContent>
      <w:p w14:paraId="3BCC2A8C" w14:textId="0BC2D914" w:rsidR="00EA5C24" w:rsidRPr="00EA5C24" w:rsidRDefault="00EA5C24" w:rsidP="00653D54">
        <w:pPr>
          <w:pStyle w:val="a8"/>
          <w:framePr w:wrap="none" w:vAnchor="text" w:hAnchor="margin" w:xAlign="center" w:y="1"/>
          <w:rPr>
            <w:rStyle w:val="ab"/>
            <w:rFonts w:ascii="Times New Roman" w:hAnsi="Times New Roman"/>
            <w:sz w:val="28"/>
            <w:szCs w:val="28"/>
          </w:rPr>
        </w:pPr>
        <w:r w:rsidRPr="00EA5C24">
          <w:rPr>
            <w:rStyle w:val="ab"/>
            <w:rFonts w:ascii="Times New Roman" w:hAnsi="Times New Roman"/>
            <w:sz w:val="28"/>
            <w:szCs w:val="28"/>
          </w:rPr>
          <w:fldChar w:fldCharType="begin"/>
        </w:r>
        <w:r w:rsidRPr="00EA5C24">
          <w:rPr>
            <w:rStyle w:val="ab"/>
            <w:rFonts w:ascii="Times New Roman" w:hAnsi="Times New Roman"/>
            <w:sz w:val="28"/>
            <w:szCs w:val="28"/>
          </w:rPr>
          <w:instrText xml:space="preserve"> PAGE </w:instrText>
        </w:r>
        <w:r w:rsidRPr="00EA5C24">
          <w:rPr>
            <w:rStyle w:val="ab"/>
            <w:rFonts w:ascii="Times New Roman" w:hAnsi="Times New Roman"/>
            <w:sz w:val="28"/>
            <w:szCs w:val="28"/>
          </w:rPr>
          <w:fldChar w:fldCharType="separate"/>
        </w:r>
        <w:r w:rsidRPr="00EA5C24">
          <w:rPr>
            <w:rStyle w:val="ab"/>
            <w:rFonts w:ascii="Times New Roman" w:hAnsi="Times New Roman"/>
            <w:noProof/>
            <w:sz w:val="28"/>
            <w:szCs w:val="28"/>
          </w:rPr>
          <w:t>2</w:t>
        </w:r>
        <w:r w:rsidRPr="00EA5C24">
          <w:rPr>
            <w:rStyle w:val="ab"/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8B08B50" w14:textId="77777777" w:rsidR="00BD4669" w:rsidRPr="00EA5C24" w:rsidRDefault="00BD4669" w:rsidP="00EA5C24">
    <w:pPr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69"/>
    <w:rsid w:val="00316329"/>
    <w:rsid w:val="00443ED0"/>
    <w:rsid w:val="00452F5A"/>
    <w:rsid w:val="00521789"/>
    <w:rsid w:val="00BD4669"/>
    <w:rsid w:val="00EA5C24"/>
    <w:rsid w:val="00F744A2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0815"/>
  <w15:docId w15:val="{872EC507-0A8A-4A94-8086-5B915E9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</w:style>
  <w:style w:type="paragraph" w:customStyle="1" w:styleId="a4">
    <w:name w:val="Установа"/>
    <w:basedOn w:val="a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pPr>
      <w:spacing w:before="0" w:after="240"/>
      <w:jc w:val="right"/>
    </w:pPr>
    <w:rPr>
      <w:b w:val="0"/>
      <w:i w:val="0"/>
      <w:caps w:val="0"/>
      <w:sz w:val="26"/>
    </w:rPr>
  </w:style>
  <w:style w:type="paragraph" w:customStyle="1" w:styleId="a6">
    <w:name w:val="Назва документа"/>
    <w:basedOn w:val="a"/>
    <w:next w:val="a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pPr>
      <w:tabs>
        <w:tab w:val="center" w:pos="4819"/>
        <w:tab w:val="right" w:pos="9639"/>
      </w:tabs>
    </w:pPr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hAnsi="Times New Roman"/>
      <w:sz w:val="24"/>
      <w:lang w:eastAsia="uk-UA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21">
    <w:name w:val="Основний текст з відступом 2 Знак1"/>
    <w:basedOn w:val="a0"/>
    <w:semiHidden/>
    <w:rPr>
      <w:color w:val="000000"/>
      <w:u w:val="none" w:color="000000"/>
      <w:lang w:val="ru-RU" w:eastAsia="ru-RU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uiPriority w:val="99"/>
    <w:semiHidden/>
    <w:unhideWhenUsed/>
    <w:rsid w:val="00EA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Олександр Максимчук</cp:lastModifiedBy>
  <cp:revision>19</cp:revision>
  <dcterms:created xsi:type="dcterms:W3CDTF">2022-02-22T06:38:00Z</dcterms:created>
  <dcterms:modified xsi:type="dcterms:W3CDTF">2022-07-15T12:41:00Z</dcterms:modified>
</cp:coreProperties>
</file>