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A972" w14:textId="5B2BC1D4" w:rsidR="00334880" w:rsidRDefault="00334880" w:rsidP="00334880">
      <w:pPr>
        <w:pStyle w:val="a6"/>
        <w:shd w:val="clear" w:color="auto" w:fill="FFFFFF"/>
        <w:spacing w:before="0" w:beforeAutospacing="0" w:after="0" w:afterAutospacing="0"/>
        <w:ind w:left="6237"/>
        <w:rPr>
          <w:bCs/>
          <w:color w:val="303030"/>
          <w:sz w:val="22"/>
          <w:szCs w:val="22"/>
        </w:rPr>
      </w:pPr>
      <w:r>
        <w:rPr>
          <w:bCs/>
          <w:color w:val="303030"/>
          <w:sz w:val="22"/>
          <w:szCs w:val="22"/>
        </w:rPr>
        <w:t xml:space="preserve">Додаток </w:t>
      </w:r>
      <w:r w:rsidR="00D448BE">
        <w:rPr>
          <w:bCs/>
          <w:color w:val="303030"/>
          <w:sz w:val="22"/>
          <w:szCs w:val="22"/>
        </w:rPr>
        <w:t>2</w:t>
      </w:r>
    </w:p>
    <w:p w14:paraId="566D2E1D" w14:textId="77777777" w:rsidR="00334880" w:rsidRDefault="00334880" w:rsidP="00334880">
      <w:pPr>
        <w:pStyle w:val="a6"/>
        <w:shd w:val="clear" w:color="auto" w:fill="FFFFFF"/>
        <w:spacing w:before="0" w:beforeAutospacing="0" w:after="0" w:afterAutospacing="0"/>
        <w:ind w:left="6237"/>
        <w:rPr>
          <w:bCs/>
          <w:color w:val="303030"/>
          <w:sz w:val="22"/>
          <w:szCs w:val="22"/>
        </w:rPr>
      </w:pPr>
      <w:r>
        <w:rPr>
          <w:bCs/>
          <w:color w:val="303030"/>
          <w:sz w:val="22"/>
          <w:szCs w:val="22"/>
        </w:rPr>
        <w:t>до оголошення</w:t>
      </w:r>
    </w:p>
    <w:p w14:paraId="0F2FA565" w14:textId="77777777" w:rsidR="00334880" w:rsidRDefault="00334880" w:rsidP="00635AA7">
      <w:pPr>
        <w:pStyle w:val="a6"/>
        <w:shd w:val="clear" w:color="auto" w:fill="FFFFFF"/>
        <w:spacing w:before="240" w:beforeAutospacing="0" w:after="0" w:afterAutospacing="0"/>
        <w:jc w:val="center"/>
        <w:rPr>
          <w:b/>
          <w:color w:val="303030"/>
          <w:sz w:val="28"/>
          <w:szCs w:val="28"/>
        </w:rPr>
      </w:pPr>
    </w:p>
    <w:p w14:paraId="0076ADB3" w14:textId="6BAE0CD8" w:rsidR="00635AA7" w:rsidRDefault="00635AA7" w:rsidP="00635AA7">
      <w:pPr>
        <w:pStyle w:val="a6"/>
        <w:shd w:val="clear" w:color="auto" w:fill="FFFFFF"/>
        <w:spacing w:before="240" w:beforeAutospacing="0" w:after="0" w:afterAutospacing="0"/>
        <w:jc w:val="center"/>
        <w:rPr>
          <w:b/>
          <w:color w:val="303030"/>
          <w:sz w:val="28"/>
          <w:szCs w:val="28"/>
        </w:rPr>
      </w:pPr>
      <w:r>
        <w:rPr>
          <w:b/>
          <w:color w:val="303030"/>
          <w:sz w:val="28"/>
          <w:szCs w:val="28"/>
        </w:rPr>
        <w:t>ОПИС ВАКАНТНОЇ ПОСАДИ</w:t>
      </w:r>
    </w:p>
    <w:p w14:paraId="6668D0F6" w14:textId="48C8D185" w:rsidR="00160492" w:rsidRPr="0006272B" w:rsidRDefault="00635AA7" w:rsidP="00571850">
      <w:pPr>
        <w:pStyle w:val="a6"/>
        <w:shd w:val="clear" w:color="auto" w:fill="FFFFFF"/>
        <w:spacing w:before="240" w:beforeAutospacing="0" w:after="0" w:afterAutospacing="0"/>
        <w:jc w:val="center"/>
        <w:rPr>
          <w:rStyle w:val="fontstyle01"/>
          <w:b w:val="0"/>
          <w:sz w:val="28"/>
          <w:szCs w:val="28"/>
        </w:rPr>
      </w:pPr>
      <w:r w:rsidRPr="00D52EA2">
        <w:rPr>
          <w:rStyle w:val="fontstyle01"/>
          <w:b w:val="0"/>
          <w:sz w:val="28"/>
          <w:szCs w:val="28"/>
        </w:rPr>
        <w:t xml:space="preserve">державної служби категорії </w:t>
      </w:r>
      <w:r w:rsidR="000462B8" w:rsidRPr="0006272B">
        <w:rPr>
          <w:rStyle w:val="fontstyle01"/>
          <w:b w:val="0"/>
          <w:sz w:val="28"/>
          <w:szCs w:val="28"/>
        </w:rPr>
        <w:t>«В</w:t>
      </w:r>
      <w:r w:rsidRPr="0006272B">
        <w:rPr>
          <w:rStyle w:val="fontstyle01"/>
          <w:b w:val="0"/>
          <w:sz w:val="28"/>
          <w:szCs w:val="28"/>
        </w:rPr>
        <w:t>»</w:t>
      </w:r>
      <w:r w:rsidRPr="0006272B">
        <w:rPr>
          <w:b/>
          <w:sz w:val="28"/>
          <w:szCs w:val="28"/>
        </w:rPr>
        <w:t xml:space="preserve"> </w:t>
      </w:r>
      <w:r w:rsidR="004307AC" w:rsidRPr="0006272B">
        <w:rPr>
          <w:rStyle w:val="fontstyle01"/>
          <w:b w:val="0"/>
          <w:sz w:val="28"/>
          <w:szCs w:val="28"/>
        </w:rPr>
        <w:t>державного експерта</w:t>
      </w:r>
      <w:r w:rsidR="00D52EA2" w:rsidRPr="0006272B">
        <w:rPr>
          <w:rStyle w:val="fontstyle01"/>
          <w:b w:val="0"/>
          <w:sz w:val="28"/>
          <w:szCs w:val="28"/>
        </w:rPr>
        <w:t xml:space="preserve"> </w:t>
      </w:r>
      <w:r w:rsidR="007061B7" w:rsidRPr="0006272B">
        <w:rPr>
          <w:rStyle w:val="fontstyle01"/>
          <w:b w:val="0"/>
          <w:sz w:val="28"/>
          <w:szCs w:val="28"/>
        </w:rPr>
        <w:t xml:space="preserve">експертної групи </w:t>
      </w:r>
      <w:r w:rsidR="007D762C" w:rsidRPr="007D762C">
        <w:rPr>
          <w:bCs/>
          <w:sz w:val="28"/>
          <w:szCs w:val="28"/>
        </w:rPr>
        <w:t>взаємодії з громадськими об'єднаннями та розвитку ветеранського руху</w:t>
      </w:r>
      <w:r w:rsidR="0006272B" w:rsidRPr="0006272B">
        <w:rPr>
          <w:b/>
          <w:sz w:val="28"/>
          <w:szCs w:val="28"/>
        </w:rPr>
        <w:t xml:space="preserve"> </w:t>
      </w:r>
      <w:r w:rsidR="0006272B" w:rsidRPr="0006272B">
        <w:rPr>
          <w:rStyle w:val="fontstyle01"/>
          <w:b w:val="0"/>
          <w:sz w:val="28"/>
          <w:szCs w:val="28"/>
        </w:rPr>
        <w:t>Директорату громадянської ідентичності та ветеранського розвитку</w:t>
      </w:r>
      <w:r w:rsidR="0006272B" w:rsidRPr="0006272B">
        <w:rPr>
          <w:b/>
          <w:sz w:val="28"/>
          <w:szCs w:val="28"/>
        </w:rPr>
        <w:t xml:space="preserve"> </w:t>
      </w:r>
      <w:r w:rsidRPr="0006272B">
        <w:rPr>
          <w:rStyle w:val="fontstyle01"/>
          <w:b w:val="0"/>
          <w:sz w:val="28"/>
          <w:szCs w:val="28"/>
        </w:rPr>
        <w:t xml:space="preserve">Міністерства у справах ветеранів України </w:t>
      </w:r>
    </w:p>
    <w:tbl>
      <w:tblPr>
        <w:tblStyle w:val="a7"/>
        <w:tblW w:w="0" w:type="auto"/>
        <w:tblLook w:val="04A0" w:firstRow="1" w:lastRow="0" w:firstColumn="1" w:lastColumn="0" w:noHBand="0" w:noVBand="1"/>
      </w:tblPr>
      <w:tblGrid>
        <w:gridCol w:w="426"/>
        <w:gridCol w:w="3538"/>
        <w:gridCol w:w="5664"/>
      </w:tblGrid>
      <w:tr w:rsidR="00635AA7" w:rsidRPr="00FF68BB" w14:paraId="5C3433DB" w14:textId="77777777" w:rsidTr="0029748A">
        <w:tc>
          <w:tcPr>
            <w:tcW w:w="9628" w:type="dxa"/>
            <w:gridSpan w:val="3"/>
          </w:tcPr>
          <w:p w14:paraId="5E2568D9" w14:textId="77777777" w:rsidR="00635AA7" w:rsidRPr="00FF68BB" w:rsidRDefault="00635AA7" w:rsidP="00635AA7">
            <w:pPr>
              <w:jc w:val="center"/>
              <w:rPr>
                <w:sz w:val="28"/>
                <w:szCs w:val="28"/>
              </w:rPr>
            </w:pPr>
            <w:r w:rsidRPr="00FF68BB">
              <w:rPr>
                <w:rStyle w:val="fontstyle01"/>
                <w:b w:val="0"/>
                <w:sz w:val="28"/>
                <w:szCs w:val="28"/>
              </w:rPr>
              <w:t>Загальні умови</w:t>
            </w:r>
          </w:p>
        </w:tc>
      </w:tr>
      <w:tr w:rsidR="001F0147" w14:paraId="15A380A6" w14:textId="77777777" w:rsidTr="001F0147">
        <w:tc>
          <w:tcPr>
            <w:tcW w:w="3964" w:type="dxa"/>
            <w:gridSpan w:val="2"/>
          </w:tcPr>
          <w:p w14:paraId="59B64F65" w14:textId="77777777" w:rsidR="001F0147" w:rsidRPr="0056123E" w:rsidRDefault="001F0147" w:rsidP="001F0147">
            <w:pPr>
              <w:rPr>
                <w:rFonts w:ascii="Times New Roman" w:eastAsia="Times New Roman" w:hAnsi="Times New Roman" w:cs="Times New Roman"/>
                <w:sz w:val="28"/>
                <w:szCs w:val="28"/>
              </w:rPr>
            </w:pPr>
            <w:r w:rsidRPr="0056123E">
              <w:rPr>
                <w:rFonts w:ascii="Times New Roman" w:eastAsia="Times New Roman" w:hAnsi="Times New Roman" w:cs="Times New Roman"/>
                <w:sz w:val="28"/>
                <w:szCs w:val="28"/>
              </w:rPr>
              <w:t>Посадові обов’язки</w:t>
            </w:r>
          </w:p>
        </w:tc>
        <w:tc>
          <w:tcPr>
            <w:tcW w:w="5664" w:type="dxa"/>
          </w:tcPr>
          <w:p w14:paraId="56424F3B" w14:textId="77777777" w:rsidR="001F0147" w:rsidRPr="001F0147" w:rsidRDefault="001F0147" w:rsidP="001F0147">
            <w:pPr>
              <w:rPr>
                <w:rFonts w:ascii="Times New Roman" w:hAnsi="Times New Roman" w:cs="Times New Roman"/>
                <w:spacing w:val="4"/>
                <w:sz w:val="28"/>
                <w:szCs w:val="28"/>
                <w:shd w:val="clear" w:color="auto" w:fill="FFFFFF"/>
              </w:rPr>
            </w:pPr>
            <w:r w:rsidRPr="001F0147">
              <w:rPr>
                <w:rFonts w:ascii="Times New Roman" w:hAnsi="Times New Roman" w:cs="Times New Roman"/>
                <w:spacing w:val="4"/>
                <w:sz w:val="28"/>
                <w:szCs w:val="28"/>
                <w:shd w:val="clear" w:color="auto" w:fill="FFFFFF"/>
              </w:rPr>
              <w:t>1. Здійснення постійного аналізу стану справ у сфері компетенції експертної групи, включаючи політичні, правові, фінансові, організаційні та інші аспекти, аналіз існуючих та виявлення нових проблем на основі досліджень статистичних даних, звернень інститутів громадянського суспільства, звернень громадян, інших джерел інформації</w:t>
            </w:r>
          </w:p>
          <w:p w14:paraId="48E67A60" w14:textId="77777777" w:rsidR="001F0147" w:rsidRPr="001F0147" w:rsidRDefault="001F0147" w:rsidP="001F0147">
            <w:pPr>
              <w:rPr>
                <w:rFonts w:ascii="Times New Roman" w:hAnsi="Times New Roman" w:cs="Times New Roman"/>
                <w:spacing w:val="4"/>
                <w:sz w:val="28"/>
                <w:szCs w:val="28"/>
                <w:shd w:val="clear" w:color="auto" w:fill="FFFFFF"/>
              </w:rPr>
            </w:pPr>
            <w:r w:rsidRPr="001F0147">
              <w:rPr>
                <w:rFonts w:ascii="Times New Roman" w:hAnsi="Times New Roman" w:cs="Times New Roman"/>
                <w:spacing w:val="4"/>
                <w:sz w:val="28"/>
                <w:szCs w:val="28"/>
                <w:shd w:val="clear" w:color="auto" w:fill="FFFFFF"/>
              </w:rPr>
              <w:t>2. Визначення кола заінтересованих сторін, що є об'єктами впливу державної політики у сфері компетенції та проведення консультацій із заінтересованими сторонами з метою залучення їх до процесу реформування взаємодії з громадськими об’єднаннями та розвитку ветеранського руху, врахування  результатів консультацій під час аналізу стану справ у сфері компетенції та визначення альтернативних варіантів розв'язання існуючих проблем</w:t>
            </w:r>
          </w:p>
          <w:p w14:paraId="4CF19CF3" w14:textId="77777777" w:rsidR="001F0147" w:rsidRPr="001F0147" w:rsidRDefault="001F0147" w:rsidP="001F0147">
            <w:pPr>
              <w:rPr>
                <w:rFonts w:ascii="Times New Roman" w:hAnsi="Times New Roman" w:cs="Times New Roman"/>
                <w:spacing w:val="4"/>
                <w:sz w:val="28"/>
                <w:szCs w:val="28"/>
                <w:shd w:val="clear" w:color="auto" w:fill="FFFFFF"/>
              </w:rPr>
            </w:pPr>
            <w:r w:rsidRPr="001F0147">
              <w:rPr>
                <w:rFonts w:ascii="Times New Roman" w:hAnsi="Times New Roman" w:cs="Times New Roman"/>
                <w:spacing w:val="4"/>
                <w:sz w:val="28"/>
                <w:szCs w:val="28"/>
                <w:shd w:val="clear" w:color="auto" w:fill="FFFFFF"/>
              </w:rPr>
              <w:t xml:space="preserve">3. Підготовка </w:t>
            </w:r>
            <w:proofErr w:type="spellStart"/>
            <w:r w:rsidRPr="001F0147">
              <w:rPr>
                <w:rFonts w:ascii="Times New Roman" w:hAnsi="Times New Roman" w:cs="Times New Roman"/>
                <w:spacing w:val="4"/>
                <w:sz w:val="28"/>
                <w:szCs w:val="28"/>
                <w:shd w:val="clear" w:color="auto" w:fill="FFFFFF"/>
              </w:rPr>
              <w:t>проєктів</w:t>
            </w:r>
            <w:proofErr w:type="spellEnd"/>
            <w:r w:rsidRPr="001F0147">
              <w:rPr>
                <w:rFonts w:ascii="Times New Roman" w:hAnsi="Times New Roman" w:cs="Times New Roman"/>
                <w:spacing w:val="4"/>
                <w:sz w:val="28"/>
                <w:szCs w:val="28"/>
                <w:shd w:val="clear" w:color="auto" w:fill="FFFFFF"/>
              </w:rPr>
              <w:t xml:space="preserve"> наказів </w:t>
            </w:r>
            <w:proofErr w:type="spellStart"/>
            <w:r w:rsidRPr="001F0147">
              <w:rPr>
                <w:rFonts w:ascii="Times New Roman" w:hAnsi="Times New Roman" w:cs="Times New Roman"/>
                <w:spacing w:val="4"/>
                <w:sz w:val="28"/>
                <w:szCs w:val="28"/>
                <w:shd w:val="clear" w:color="auto" w:fill="FFFFFF"/>
              </w:rPr>
              <w:t>Мінветеранів</w:t>
            </w:r>
            <w:proofErr w:type="spellEnd"/>
            <w:r w:rsidRPr="001F0147">
              <w:rPr>
                <w:rFonts w:ascii="Times New Roman" w:hAnsi="Times New Roman" w:cs="Times New Roman"/>
                <w:spacing w:val="4"/>
                <w:sz w:val="28"/>
                <w:szCs w:val="28"/>
                <w:shd w:val="clear" w:color="auto" w:fill="FFFFFF"/>
              </w:rPr>
              <w:t xml:space="preserve"> та нормативно-правових актів, що регулюють державну політику у сфері взаємодії з громадськими об’єднаннями та розвитку ветеранського руху, а також формування пропозицій щодо альтернативних варіантів розв'язання виявлених проблем, здійснення оцінки їх переваг та ризиків</w:t>
            </w:r>
          </w:p>
          <w:p w14:paraId="6C1EFB94" w14:textId="77777777" w:rsidR="001F0147" w:rsidRPr="001F0147" w:rsidRDefault="001F0147" w:rsidP="001F0147">
            <w:pPr>
              <w:rPr>
                <w:rFonts w:ascii="Times New Roman" w:hAnsi="Times New Roman" w:cs="Times New Roman"/>
                <w:spacing w:val="4"/>
                <w:sz w:val="28"/>
                <w:szCs w:val="28"/>
                <w:shd w:val="clear" w:color="auto" w:fill="FFFFFF"/>
              </w:rPr>
            </w:pPr>
            <w:r w:rsidRPr="001F0147">
              <w:rPr>
                <w:rFonts w:ascii="Times New Roman" w:hAnsi="Times New Roman" w:cs="Times New Roman"/>
                <w:spacing w:val="4"/>
                <w:sz w:val="28"/>
                <w:szCs w:val="28"/>
                <w:shd w:val="clear" w:color="auto" w:fill="FFFFFF"/>
              </w:rPr>
              <w:t xml:space="preserve">4. Опрацьовування </w:t>
            </w:r>
            <w:proofErr w:type="spellStart"/>
            <w:r w:rsidRPr="001F0147">
              <w:rPr>
                <w:rFonts w:ascii="Times New Roman" w:hAnsi="Times New Roman" w:cs="Times New Roman"/>
                <w:spacing w:val="4"/>
                <w:sz w:val="28"/>
                <w:szCs w:val="28"/>
                <w:shd w:val="clear" w:color="auto" w:fill="FFFFFF"/>
              </w:rPr>
              <w:t>проєктів</w:t>
            </w:r>
            <w:proofErr w:type="spellEnd"/>
            <w:r w:rsidRPr="001F0147">
              <w:rPr>
                <w:rFonts w:ascii="Times New Roman" w:hAnsi="Times New Roman" w:cs="Times New Roman"/>
                <w:spacing w:val="4"/>
                <w:sz w:val="28"/>
                <w:szCs w:val="28"/>
                <w:shd w:val="clear" w:color="auto" w:fill="FFFFFF"/>
              </w:rPr>
              <w:t xml:space="preserve"> законів, інших актів законодавства, що надходять на погодження від інших міністерств та центральних органів виконавчої влади з питань взаємодії </w:t>
            </w:r>
            <w:proofErr w:type="spellStart"/>
            <w:r w:rsidRPr="001F0147">
              <w:rPr>
                <w:rFonts w:ascii="Times New Roman" w:hAnsi="Times New Roman" w:cs="Times New Roman"/>
                <w:spacing w:val="4"/>
                <w:sz w:val="28"/>
                <w:szCs w:val="28"/>
                <w:shd w:val="clear" w:color="auto" w:fill="FFFFFF"/>
              </w:rPr>
              <w:t>Мінветеранів</w:t>
            </w:r>
            <w:proofErr w:type="spellEnd"/>
            <w:r w:rsidRPr="001F0147">
              <w:rPr>
                <w:rFonts w:ascii="Times New Roman" w:hAnsi="Times New Roman" w:cs="Times New Roman"/>
                <w:spacing w:val="4"/>
                <w:sz w:val="28"/>
                <w:szCs w:val="28"/>
                <w:shd w:val="clear" w:color="auto" w:fill="FFFFFF"/>
              </w:rPr>
              <w:t xml:space="preserve"> з </w:t>
            </w:r>
            <w:r w:rsidRPr="001F0147">
              <w:rPr>
                <w:rFonts w:ascii="Times New Roman" w:hAnsi="Times New Roman" w:cs="Times New Roman"/>
                <w:spacing w:val="4"/>
                <w:sz w:val="28"/>
                <w:szCs w:val="28"/>
                <w:shd w:val="clear" w:color="auto" w:fill="FFFFFF"/>
              </w:rPr>
              <w:lastRenderedPageBreak/>
              <w:t xml:space="preserve">громадськими об’єднаннями та розвитку ветеранського руху, підготовка в межах повноважень, передбачених законом, висновків і пропозиції до </w:t>
            </w:r>
            <w:proofErr w:type="spellStart"/>
            <w:r w:rsidRPr="001F0147">
              <w:rPr>
                <w:rFonts w:ascii="Times New Roman" w:hAnsi="Times New Roman" w:cs="Times New Roman"/>
                <w:spacing w:val="4"/>
                <w:sz w:val="28"/>
                <w:szCs w:val="28"/>
                <w:shd w:val="clear" w:color="auto" w:fill="FFFFFF"/>
              </w:rPr>
              <w:t>проєктів</w:t>
            </w:r>
            <w:proofErr w:type="spellEnd"/>
            <w:r w:rsidRPr="001F0147">
              <w:rPr>
                <w:rFonts w:ascii="Times New Roman" w:hAnsi="Times New Roman" w:cs="Times New Roman"/>
                <w:spacing w:val="4"/>
                <w:sz w:val="28"/>
                <w:szCs w:val="28"/>
                <w:shd w:val="clear" w:color="auto" w:fill="FFFFFF"/>
              </w:rPr>
              <w:t xml:space="preserve"> законів, інших актів законодавства, що подаються Кабінетові Міністрів України, та </w:t>
            </w:r>
            <w:proofErr w:type="spellStart"/>
            <w:r w:rsidRPr="001F0147">
              <w:rPr>
                <w:rFonts w:ascii="Times New Roman" w:hAnsi="Times New Roman" w:cs="Times New Roman"/>
                <w:spacing w:val="4"/>
                <w:sz w:val="28"/>
                <w:szCs w:val="28"/>
                <w:shd w:val="clear" w:color="auto" w:fill="FFFFFF"/>
              </w:rPr>
              <w:t>проєктів</w:t>
            </w:r>
            <w:proofErr w:type="spellEnd"/>
            <w:r w:rsidRPr="001F0147">
              <w:rPr>
                <w:rFonts w:ascii="Times New Roman" w:hAnsi="Times New Roman" w:cs="Times New Roman"/>
                <w:spacing w:val="4"/>
                <w:sz w:val="28"/>
                <w:szCs w:val="28"/>
                <w:shd w:val="clear" w:color="auto" w:fill="FFFFFF"/>
              </w:rPr>
              <w:t xml:space="preserve"> законів, внесених на розгляд Верховної Ради України іншими суб’єктами права законодавчої ініціативи</w:t>
            </w:r>
          </w:p>
          <w:p w14:paraId="7BA64CC8" w14:textId="77777777" w:rsidR="001F0147" w:rsidRPr="001F0147" w:rsidRDefault="001F0147" w:rsidP="001F0147">
            <w:pPr>
              <w:rPr>
                <w:rFonts w:ascii="Times New Roman" w:hAnsi="Times New Roman" w:cs="Times New Roman"/>
                <w:spacing w:val="4"/>
                <w:sz w:val="28"/>
                <w:szCs w:val="28"/>
                <w:shd w:val="clear" w:color="auto" w:fill="FFFFFF"/>
              </w:rPr>
            </w:pPr>
            <w:r w:rsidRPr="001F0147">
              <w:rPr>
                <w:rFonts w:ascii="Times New Roman" w:hAnsi="Times New Roman" w:cs="Times New Roman"/>
                <w:spacing w:val="4"/>
                <w:sz w:val="28"/>
                <w:szCs w:val="28"/>
                <w:shd w:val="clear" w:color="auto" w:fill="FFFFFF"/>
              </w:rPr>
              <w:t xml:space="preserve">5. Підготовка пропозицій до бюджетних запитів та розподілу коштів, головним розпорядником яких є </w:t>
            </w:r>
            <w:proofErr w:type="spellStart"/>
            <w:r w:rsidRPr="001F0147">
              <w:rPr>
                <w:rFonts w:ascii="Times New Roman" w:hAnsi="Times New Roman" w:cs="Times New Roman"/>
                <w:spacing w:val="4"/>
                <w:sz w:val="28"/>
                <w:szCs w:val="28"/>
                <w:shd w:val="clear" w:color="auto" w:fill="FFFFFF"/>
              </w:rPr>
              <w:t>Мінветеранів</w:t>
            </w:r>
            <w:proofErr w:type="spellEnd"/>
            <w:r w:rsidRPr="001F0147">
              <w:rPr>
                <w:rFonts w:ascii="Times New Roman" w:hAnsi="Times New Roman" w:cs="Times New Roman"/>
                <w:spacing w:val="4"/>
                <w:sz w:val="28"/>
                <w:szCs w:val="28"/>
                <w:shd w:val="clear" w:color="auto" w:fill="FFFFFF"/>
              </w:rPr>
              <w:t xml:space="preserve"> за напрямами діяльності Експертної групи</w:t>
            </w:r>
          </w:p>
          <w:p w14:paraId="35DC83C7" w14:textId="77777777" w:rsidR="001F0147" w:rsidRPr="001F0147" w:rsidRDefault="001F0147" w:rsidP="001F0147">
            <w:pPr>
              <w:rPr>
                <w:rFonts w:ascii="Times New Roman" w:hAnsi="Times New Roman" w:cs="Times New Roman"/>
                <w:spacing w:val="4"/>
                <w:sz w:val="28"/>
                <w:szCs w:val="28"/>
                <w:shd w:val="clear" w:color="auto" w:fill="FFFFFF"/>
              </w:rPr>
            </w:pPr>
            <w:r w:rsidRPr="001F0147">
              <w:rPr>
                <w:rFonts w:ascii="Times New Roman" w:hAnsi="Times New Roman" w:cs="Times New Roman"/>
                <w:spacing w:val="4"/>
                <w:sz w:val="28"/>
                <w:szCs w:val="28"/>
                <w:shd w:val="clear" w:color="auto" w:fill="FFFFFF"/>
              </w:rPr>
              <w:t>6. Організація роботи щодо надання у встановленому законодавством порядку фінансової підтримки громадським об’єднанням ветеранів на конкурсній основі для виконання (реалізації) програм (</w:t>
            </w:r>
            <w:proofErr w:type="spellStart"/>
            <w:r w:rsidRPr="001F0147">
              <w:rPr>
                <w:rFonts w:ascii="Times New Roman" w:hAnsi="Times New Roman" w:cs="Times New Roman"/>
                <w:spacing w:val="4"/>
                <w:sz w:val="28"/>
                <w:szCs w:val="28"/>
                <w:shd w:val="clear" w:color="auto" w:fill="FFFFFF"/>
              </w:rPr>
              <w:t>проєктів</w:t>
            </w:r>
            <w:proofErr w:type="spellEnd"/>
            <w:r w:rsidRPr="001F0147">
              <w:rPr>
                <w:rFonts w:ascii="Times New Roman" w:hAnsi="Times New Roman" w:cs="Times New Roman"/>
                <w:spacing w:val="4"/>
                <w:sz w:val="28"/>
                <w:szCs w:val="28"/>
                <w:shd w:val="clear" w:color="auto" w:fill="FFFFFF"/>
              </w:rPr>
              <w:t>, заходів), відповідно до визначених пріоритетних напрямів</w:t>
            </w:r>
          </w:p>
          <w:p w14:paraId="67B82B27" w14:textId="77777777" w:rsidR="001F0147" w:rsidRPr="001F0147" w:rsidRDefault="001F0147" w:rsidP="001F0147">
            <w:pPr>
              <w:rPr>
                <w:rFonts w:ascii="Times New Roman" w:hAnsi="Times New Roman" w:cs="Times New Roman"/>
                <w:spacing w:val="4"/>
                <w:sz w:val="28"/>
                <w:szCs w:val="28"/>
                <w:shd w:val="clear" w:color="auto" w:fill="FFFFFF"/>
              </w:rPr>
            </w:pPr>
            <w:r w:rsidRPr="001F0147">
              <w:rPr>
                <w:rFonts w:ascii="Times New Roman" w:hAnsi="Times New Roman" w:cs="Times New Roman"/>
                <w:spacing w:val="4"/>
                <w:sz w:val="28"/>
                <w:szCs w:val="28"/>
                <w:shd w:val="clear" w:color="auto" w:fill="FFFFFF"/>
              </w:rPr>
              <w:t>7. Забезпечення роботи конкурсної комісії з розгляду загальнодержавних програм (</w:t>
            </w:r>
            <w:proofErr w:type="spellStart"/>
            <w:r w:rsidRPr="001F0147">
              <w:rPr>
                <w:rFonts w:ascii="Times New Roman" w:hAnsi="Times New Roman" w:cs="Times New Roman"/>
                <w:spacing w:val="4"/>
                <w:sz w:val="28"/>
                <w:szCs w:val="28"/>
                <w:shd w:val="clear" w:color="auto" w:fill="FFFFFF"/>
              </w:rPr>
              <w:t>проєктів</w:t>
            </w:r>
            <w:proofErr w:type="spellEnd"/>
            <w:r w:rsidRPr="001F0147">
              <w:rPr>
                <w:rFonts w:ascii="Times New Roman" w:hAnsi="Times New Roman" w:cs="Times New Roman"/>
                <w:spacing w:val="4"/>
                <w:sz w:val="28"/>
                <w:szCs w:val="28"/>
                <w:shd w:val="clear" w:color="auto" w:fill="FFFFFF"/>
              </w:rPr>
              <w:t>, заходів), розроблених громадськими об’єднаннями ветеранів, для виконання (реалізації) яких надається фінансова підтримка</w:t>
            </w:r>
          </w:p>
          <w:p w14:paraId="1F5C6A69" w14:textId="77777777" w:rsidR="001F0147" w:rsidRPr="001F0147" w:rsidRDefault="001F0147" w:rsidP="001F0147">
            <w:pPr>
              <w:rPr>
                <w:rFonts w:ascii="Times New Roman" w:hAnsi="Times New Roman" w:cs="Times New Roman"/>
                <w:spacing w:val="4"/>
                <w:sz w:val="28"/>
                <w:szCs w:val="28"/>
                <w:shd w:val="clear" w:color="auto" w:fill="FFFFFF"/>
              </w:rPr>
            </w:pPr>
            <w:r w:rsidRPr="001F0147">
              <w:rPr>
                <w:rFonts w:ascii="Times New Roman" w:hAnsi="Times New Roman" w:cs="Times New Roman"/>
                <w:spacing w:val="4"/>
                <w:sz w:val="28"/>
                <w:szCs w:val="28"/>
                <w:shd w:val="clear" w:color="auto" w:fill="FFFFFF"/>
              </w:rPr>
              <w:t xml:space="preserve">8. Сприяння висвітленню на офіційному </w:t>
            </w:r>
            <w:proofErr w:type="spellStart"/>
            <w:r w:rsidRPr="001F0147">
              <w:rPr>
                <w:rFonts w:ascii="Times New Roman" w:hAnsi="Times New Roman" w:cs="Times New Roman"/>
                <w:spacing w:val="4"/>
                <w:sz w:val="28"/>
                <w:szCs w:val="28"/>
                <w:shd w:val="clear" w:color="auto" w:fill="FFFFFF"/>
              </w:rPr>
              <w:t>вебсайті</w:t>
            </w:r>
            <w:proofErr w:type="spellEnd"/>
            <w:r w:rsidRPr="001F0147">
              <w:rPr>
                <w:rFonts w:ascii="Times New Roman" w:hAnsi="Times New Roman" w:cs="Times New Roman"/>
                <w:spacing w:val="4"/>
                <w:sz w:val="28"/>
                <w:szCs w:val="28"/>
                <w:shd w:val="clear" w:color="auto" w:fill="FFFFFF"/>
              </w:rPr>
              <w:t xml:space="preserve"> </w:t>
            </w:r>
            <w:proofErr w:type="spellStart"/>
            <w:r w:rsidRPr="001F0147">
              <w:rPr>
                <w:rFonts w:ascii="Times New Roman" w:hAnsi="Times New Roman" w:cs="Times New Roman"/>
                <w:spacing w:val="4"/>
                <w:sz w:val="28"/>
                <w:szCs w:val="28"/>
                <w:shd w:val="clear" w:color="auto" w:fill="FFFFFF"/>
              </w:rPr>
              <w:t>Мінветеранів</w:t>
            </w:r>
            <w:proofErr w:type="spellEnd"/>
            <w:r w:rsidRPr="001F0147">
              <w:rPr>
                <w:rFonts w:ascii="Times New Roman" w:hAnsi="Times New Roman" w:cs="Times New Roman"/>
                <w:spacing w:val="4"/>
                <w:sz w:val="28"/>
                <w:szCs w:val="28"/>
                <w:shd w:val="clear" w:color="auto" w:fill="FFFFFF"/>
              </w:rPr>
              <w:t xml:space="preserve"> інформації з питань надання фінансової підтримки громадським об’єднанням ветеранів за кошти державного бюджету на конкурсній основі</w:t>
            </w:r>
          </w:p>
          <w:p w14:paraId="4210B2AD" w14:textId="376AFF8F" w:rsidR="001F0147" w:rsidRPr="001F0147" w:rsidRDefault="001F0147" w:rsidP="001F0147">
            <w:pPr>
              <w:widowControl w:val="0"/>
              <w:rPr>
                <w:rFonts w:ascii="Times New Roman" w:hAnsi="Times New Roman" w:cs="Times New Roman"/>
                <w:sz w:val="28"/>
                <w:szCs w:val="28"/>
              </w:rPr>
            </w:pPr>
            <w:r w:rsidRPr="001F0147">
              <w:rPr>
                <w:rFonts w:ascii="Times New Roman" w:hAnsi="Times New Roman" w:cs="Times New Roman"/>
                <w:spacing w:val="4"/>
                <w:sz w:val="28"/>
                <w:szCs w:val="28"/>
                <w:shd w:val="clear" w:color="auto" w:fill="FFFFFF"/>
              </w:rPr>
              <w:t>9. Участь у здійсненні міжнародного співробітництва, підготовка пропозицій щодо участі делегацій ветеранів та громадських об’єднань ветеранів у міжнародних заходах, забезпечення виконання зобов’язань України за міжнародними договорами з питань співпраці з громадськими об’єднаннями ветеранів</w:t>
            </w:r>
          </w:p>
        </w:tc>
      </w:tr>
      <w:tr w:rsidR="00865EC5" w14:paraId="480BEA68" w14:textId="77777777" w:rsidTr="001F0147">
        <w:tc>
          <w:tcPr>
            <w:tcW w:w="3964" w:type="dxa"/>
            <w:gridSpan w:val="2"/>
          </w:tcPr>
          <w:p w14:paraId="3C8B2610" w14:textId="77777777" w:rsidR="00865EC5" w:rsidRPr="0056123E" w:rsidRDefault="00865EC5" w:rsidP="00865EC5">
            <w:pPr>
              <w:widowControl w:val="0"/>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lastRenderedPageBreak/>
              <w:t>Умови</w:t>
            </w:r>
            <w:proofErr w:type="spellEnd"/>
            <w:r w:rsidRPr="0056123E">
              <w:rPr>
                <w:rFonts w:ascii="Times New Roman" w:hAnsi="Times New Roman" w:cs="Times New Roman"/>
                <w:sz w:val="28"/>
                <w:szCs w:val="28"/>
                <w:lang w:val="ru-RU"/>
              </w:rPr>
              <w:t xml:space="preserve"> оплати </w:t>
            </w:r>
            <w:proofErr w:type="spellStart"/>
            <w:r w:rsidRPr="0056123E">
              <w:rPr>
                <w:rFonts w:ascii="Times New Roman" w:hAnsi="Times New Roman" w:cs="Times New Roman"/>
                <w:sz w:val="28"/>
                <w:szCs w:val="28"/>
                <w:lang w:val="ru-RU"/>
              </w:rPr>
              <w:t>праці</w:t>
            </w:r>
            <w:proofErr w:type="spellEnd"/>
          </w:p>
        </w:tc>
        <w:tc>
          <w:tcPr>
            <w:tcW w:w="5664" w:type="dxa"/>
          </w:tcPr>
          <w:p w14:paraId="414011C6" w14:textId="77777777" w:rsidR="00865EC5" w:rsidRPr="0056123E" w:rsidRDefault="00865EC5" w:rsidP="00865EC5">
            <w:pPr>
              <w:widowControl w:val="0"/>
              <w:pBdr>
                <w:top w:val="nil"/>
                <w:left w:val="nil"/>
                <w:bottom w:val="nil"/>
                <w:right w:val="nil"/>
                <w:between w:val="nil"/>
              </w:pBdr>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посадовий</w:t>
            </w:r>
            <w:proofErr w:type="spellEnd"/>
            <w:r w:rsidRPr="0056123E">
              <w:rPr>
                <w:rFonts w:ascii="Times New Roman" w:hAnsi="Times New Roman" w:cs="Times New Roman"/>
                <w:sz w:val="28"/>
                <w:szCs w:val="28"/>
                <w:lang w:val="ru-RU"/>
              </w:rPr>
              <w:t xml:space="preserve"> оклад – 11 300 грн.,</w:t>
            </w:r>
          </w:p>
          <w:p w14:paraId="51F6AA3A" w14:textId="77777777" w:rsidR="00865EC5" w:rsidRPr="0056123E" w:rsidRDefault="00865EC5" w:rsidP="00865EC5">
            <w:pPr>
              <w:widowControl w:val="0"/>
              <w:pBdr>
                <w:top w:val="nil"/>
                <w:left w:val="nil"/>
                <w:bottom w:val="nil"/>
                <w:right w:val="nil"/>
                <w:between w:val="nil"/>
              </w:pBdr>
              <w:ind w:firstLine="2"/>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надбавки, доплати та </w:t>
            </w:r>
            <w:proofErr w:type="spellStart"/>
            <w:r w:rsidRPr="0056123E">
              <w:rPr>
                <w:rFonts w:ascii="Times New Roman" w:hAnsi="Times New Roman" w:cs="Times New Roman"/>
                <w:sz w:val="28"/>
                <w:szCs w:val="28"/>
                <w:lang w:val="ru-RU"/>
              </w:rPr>
              <w:t>компенсації</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відповідно</w:t>
            </w:r>
            <w:proofErr w:type="spellEnd"/>
            <w:r w:rsidRPr="0056123E">
              <w:rPr>
                <w:rFonts w:ascii="Times New Roman" w:hAnsi="Times New Roman" w:cs="Times New Roman"/>
                <w:sz w:val="28"/>
                <w:szCs w:val="28"/>
                <w:lang w:val="ru-RU"/>
              </w:rPr>
              <w:t xml:space="preserve"> до </w:t>
            </w:r>
            <w:proofErr w:type="spellStart"/>
            <w:r w:rsidRPr="0056123E">
              <w:rPr>
                <w:rFonts w:ascii="Times New Roman" w:hAnsi="Times New Roman" w:cs="Times New Roman"/>
                <w:sz w:val="28"/>
                <w:szCs w:val="28"/>
                <w:lang w:val="ru-RU"/>
              </w:rPr>
              <w:t>статті</w:t>
            </w:r>
            <w:proofErr w:type="spellEnd"/>
            <w:r w:rsidRPr="0056123E">
              <w:rPr>
                <w:rFonts w:ascii="Times New Roman" w:hAnsi="Times New Roman" w:cs="Times New Roman"/>
                <w:sz w:val="28"/>
                <w:szCs w:val="28"/>
                <w:lang w:val="ru-RU"/>
              </w:rPr>
              <w:t xml:space="preserve"> 52 </w:t>
            </w:r>
            <w:proofErr w:type="gramStart"/>
            <w:r w:rsidRPr="0056123E">
              <w:rPr>
                <w:rFonts w:ascii="Times New Roman" w:hAnsi="Times New Roman" w:cs="Times New Roman"/>
                <w:sz w:val="28"/>
                <w:szCs w:val="28"/>
                <w:lang w:val="ru-RU"/>
              </w:rPr>
              <w:t xml:space="preserve">Закону  </w:t>
            </w:r>
            <w:proofErr w:type="spellStart"/>
            <w:r w:rsidRPr="0056123E">
              <w:rPr>
                <w:rFonts w:ascii="Times New Roman" w:hAnsi="Times New Roman" w:cs="Times New Roman"/>
                <w:sz w:val="28"/>
                <w:szCs w:val="28"/>
                <w:lang w:val="ru-RU"/>
              </w:rPr>
              <w:t>України</w:t>
            </w:r>
            <w:proofErr w:type="spellEnd"/>
            <w:proofErr w:type="gramEnd"/>
            <w:r w:rsidRPr="0056123E">
              <w:rPr>
                <w:rFonts w:ascii="Times New Roman" w:hAnsi="Times New Roman" w:cs="Times New Roman"/>
                <w:sz w:val="28"/>
                <w:szCs w:val="28"/>
                <w:lang w:val="ru-RU"/>
              </w:rPr>
              <w:t xml:space="preserve"> «Про </w:t>
            </w:r>
            <w:proofErr w:type="spellStart"/>
            <w:r w:rsidRPr="0056123E">
              <w:rPr>
                <w:rFonts w:ascii="Times New Roman" w:hAnsi="Times New Roman" w:cs="Times New Roman"/>
                <w:sz w:val="28"/>
                <w:szCs w:val="28"/>
                <w:lang w:val="ru-RU"/>
              </w:rPr>
              <w:t>державну</w:t>
            </w:r>
            <w:proofErr w:type="spellEnd"/>
            <w:r w:rsidRPr="0056123E">
              <w:rPr>
                <w:rFonts w:ascii="Times New Roman" w:hAnsi="Times New Roman" w:cs="Times New Roman"/>
                <w:sz w:val="28"/>
                <w:szCs w:val="28"/>
                <w:lang w:val="ru-RU"/>
              </w:rPr>
              <w:t xml:space="preserve"> службу»; </w:t>
            </w:r>
          </w:p>
          <w:p w14:paraId="7EED4FFA" w14:textId="77777777" w:rsidR="00865EC5" w:rsidRPr="0056123E" w:rsidRDefault="00865EC5" w:rsidP="00865EC5">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надбавка до </w:t>
            </w:r>
            <w:proofErr w:type="spellStart"/>
            <w:r w:rsidRPr="0056123E">
              <w:rPr>
                <w:rFonts w:ascii="Times New Roman" w:hAnsi="Times New Roman" w:cs="Times New Roman"/>
                <w:sz w:val="28"/>
                <w:szCs w:val="28"/>
                <w:lang w:val="ru-RU"/>
              </w:rPr>
              <w:t>посадового</w:t>
            </w:r>
            <w:proofErr w:type="spellEnd"/>
            <w:r w:rsidRPr="0056123E">
              <w:rPr>
                <w:rFonts w:ascii="Times New Roman" w:hAnsi="Times New Roman" w:cs="Times New Roman"/>
                <w:sz w:val="28"/>
                <w:szCs w:val="28"/>
                <w:lang w:val="ru-RU"/>
              </w:rPr>
              <w:t xml:space="preserve"> окладу за ранг </w:t>
            </w:r>
            <w:r w:rsidRPr="0056123E">
              <w:rPr>
                <w:rFonts w:ascii="Times New Roman" w:hAnsi="Times New Roman" w:cs="Times New Roman"/>
                <w:sz w:val="28"/>
                <w:szCs w:val="28"/>
                <w:lang w:val="ru-RU"/>
              </w:rPr>
              <w:lastRenderedPageBreak/>
              <w:t xml:space="preserve">державного </w:t>
            </w:r>
            <w:proofErr w:type="spellStart"/>
            <w:proofErr w:type="gramStart"/>
            <w:r w:rsidRPr="0056123E">
              <w:rPr>
                <w:rFonts w:ascii="Times New Roman" w:hAnsi="Times New Roman" w:cs="Times New Roman"/>
                <w:sz w:val="28"/>
                <w:szCs w:val="28"/>
                <w:lang w:val="ru-RU"/>
              </w:rPr>
              <w:t>службовця</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відповідно</w:t>
            </w:r>
            <w:proofErr w:type="spellEnd"/>
            <w:proofErr w:type="gramEnd"/>
            <w:r w:rsidRPr="0056123E">
              <w:rPr>
                <w:rFonts w:ascii="Times New Roman" w:hAnsi="Times New Roman" w:cs="Times New Roman"/>
                <w:sz w:val="28"/>
                <w:szCs w:val="28"/>
                <w:lang w:val="ru-RU"/>
              </w:rPr>
              <w:t xml:space="preserve"> до постанови </w:t>
            </w:r>
            <w:proofErr w:type="spellStart"/>
            <w:r w:rsidRPr="0056123E">
              <w:rPr>
                <w:rFonts w:ascii="Times New Roman" w:hAnsi="Times New Roman" w:cs="Times New Roman"/>
                <w:sz w:val="28"/>
                <w:szCs w:val="28"/>
                <w:lang w:val="ru-RU"/>
              </w:rPr>
              <w:t>Кабінету</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Міністрів</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України</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від</w:t>
            </w:r>
            <w:proofErr w:type="spellEnd"/>
            <w:r w:rsidRPr="0056123E">
              <w:rPr>
                <w:rFonts w:ascii="Times New Roman" w:hAnsi="Times New Roman" w:cs="Times New Roman"/>
                <w:sz w:val="28"/>
                <w:szCs w:val="28"/>
                <w:lang w:val="ru-RU"/>
              </w:rPr>
              <w:t xml:space="preserve"> 18 </w:t>
            </w:r>
            <w:proofErr w:type="spellStart"/>
            <w:r w:rsidRPr="0056123E">
              <w:rPr>
                <w:rFonts w:ascii="Times New Roman" w:hAnsi="Times New Roman" w:cs="Times New Roman"/>
                <w:sz w:val="28"/>
                <w:szCs w:val="28"/>
                <w:lang w:val="ru-RU"/>
              </w:rPr>
              <w:t>січня</w:t>
            </w:r>
            <w:proofErr w:type="spellEnd"/>
            <w:r w:rsidRPr="0056123E">
              <w:rPr>
                <w:rFonts w:ascii="Times New Roman" w:hAnsi="Times New Roman" w:cs="Times New Roman"/>
                <w:sz w:val="28"/>
                <w:szCs w:val="28"/>
                <w:lang w:val="ru-RU"/>
              </w:rPr>
              <w:t xml:space="preserve">  2017 року № 15 «</w:t>
            </w:r>
            <w:proofErr w:type="spellStart"/>
            <w:r w:rsidRPr="0056123E">
              <w:rPr>
                <w:rFonts w:ascii="Times New Roman" w:hAnsi="Times New Roman" w:cs="Times New Roman"/>
                <w:sz w:val="28"/>
                <w:szCs w:val="28"/>
                <w:lang w:val="ru-RU"/>
              </w:rPr>
              <w:t>Питання</w:t>
            </w:r>
            <w:proofErr w:type="spellEnd"/>
            <w:r w:rsidRPr="0056123E">
              <w:rPr>
                <w:rFonts w:ascii="Times New Roman" w:hAnsi="Times New Roman" w:cs="Times New Roman"/>
                <w:sz w:val="28"/>
                <w:szCs w:val="28"/>
                <w:lang w:val="ru-RU"/>
              </w:rPr>
              <w:t xml:space="preserve"> оплати </w:t>
            </w:r>
            <w:proofErr w:type="spellStart"/>
            <w:r w:rsidRPr="0056123E">
              <w:rPr>
                <w:rFonts w:ascii="Times New Roman" w:hAnsi="Times New Roman" w:cs="Times New Roman"/>
                <w:sz w:val="28"/>
                <w:szCs w:val="28"/>
                <w:lang w:val="ru-RU"/>
              </w:rPr>
              <w:t>праці</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працівників</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державних</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органів</w:t>
            </w:r>
            <w:proofErr w:type="spellEnd"/>
            <w:r w:rsidRPr="0056123E">
              <w:rPr>
                <w:rFonts w:ascii="Times New Roman" w:hAnsi="Times New Roman" w:cs="Times New Roman"/>
                <w:sz w:val="28"/>
                <w:szCs w:val="28"/>
                <w:lang w:val="ru-RU"/>
              </w:rPr>
              <w:t>» (</w:t>
            </w:r>
            <w:proofErr w:type="spellStart"/>
            <w:r w:rsidRPr="0056123E">
              <w:rPr>
                <w:rFonts w:ascii="Times New Roman" w:hAnsi="Times New Roman" w:cs="Times New Roman"/>
                <w:sz w:val="28"/>
                <w:szCs w:val="28"/>
                <w:lang w:val="ru-RU"/>
              </w:rPr>
              <w:t>із</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змінами</w:t>
            </w:r>
            <w:proofErr w:type="spellEnd"/>
            <w:r w:rsidRPr="0056123E">
              <w:rPr>
                <w:rFonts w:ascii="Times New Roman" w:hAnsi="Times New Roman" w:cs="Times New Roman"/>
                <w:sz w:val="28"/>
                <w:szCs w:val="28"/>
                <w:lang w:val="ru-RU"/>
              </w:rPr>
              <w:t xml:space="preserve">); </w:t>
            </w:r>
          </w:p>
          <w:p w14:paraId="71223303" w14:textId="77777777" w:rsidR="00865EC5" w:rsidRPr="0056123E" w:rsidRDefault="00865EC5" w:rsidP="00865EC5">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за </w:t>
            </w:r>
            <w:proofErr w:type="spellStart"/>
            <w:r w:rsidRPr="0056123E">
              <w:rPr>
                <w:rFonts w:ascii="Times New Roman" w:hAnsi="Times New Roman" w:cs="Times New Roman"/>
                <w:sz w:val="28"/>
                <w:szCs w:val="28"/>
                <w:lang w:val="ru-RU"/>
              </w:rPr>
              <w:t>наявності</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достатнього</w:t>
            </w:r>
            <w:proofErr w:type="spellEnd"/>
            <w:r w:rsidRPr="0056123E">
              <w:rPr>
                <w:rFonts w:ascii="Times New Roman" w:hAnsi="Times New Roman" w:cs="Times New Roman"/>
                <w:sz w:val="28"/>
                <w:szCs w:val="28"/>
                <w:lang w:val="ru-RU"/>
              </w:rPr>
              <w:t xml:space="preserve"> фонду оплати </w:t>
            </w:r>
            <w:proofErr w:type="spellStart"/>
            <w:r w:rsidRPr="0056123E">
              <w:rPr>
                <w:rFonts w:ascii="Times New Roman" w:hAnsi="Times New Roman" w:cs="Times New Roman"/>
                <w:sz w:val="28"/>
                <w:szCs w:val="28"/>
                <w:lang w:val="ru-RU"/>
              </w:rPr>
              <w:t>праці</w:t>
            </w:r>
            <w:proofErr w:type="spellEnd"/>
            <w:r w:rsidRPr="0056123E">
              <w:rPr>
                <w:rFonts w:ascii="Times New Roman" w:hAnsi="Times New Roman" w:cs="Times New Roman"/>
                <w:sz w:val="28"/>
                <w:szCs w:val="28"/>
                <w:lang w:val="ru-RU"/>
              </w:rPr>
              <w:t xml:space="preserve"> – </w:t>
            </w:r>
            <w:proofErr w:type="spellStart"/>
            <w:r w:rsidRPr="0056123E">
              <w:rPr>
                <w:rFonts w:ascii="Times New Roman" w:hAnsi="Times New Roman" w:cs="Times New Roman"/>
                <w:sz w:val="28"/>
                <w:szCs w:val="28"/>
                <w:lang w:val="ru-RU"/>
              </w:rPr>
              <w:t>премія</w:t>
            </w:r>
            <w:proofErr w:type="spellEnd"/>
            <w:r w:rsidRPr="0056123E">
              <w:rPr>
                <w:rFonts w:ascii="Times New Roman" w:hAnsi="Times New Roman" w:cs="Times New Roman"/>
                <w:sz w:val="28"/>
                <w:szCs w:val="28"/>
                <w:lang w:val="ru-RU"/>
              </w:rPr>
              <w:t>.</w:t>
            </w:r>
          </w:p>
        </w:tc>
      </w:tr>
      <w:tr w:rsidR="00865EC5" w14:paraId="40C9C8E7" w14:textId="77777777" w:rsidTr="001F0147">
        <w:tc>
          <w:tcPr>
            <w:tcW w:w="3964" w:type="dxa"/>
            <w:gridSpan w:val="2"/>
          </w:tcPr>
          <w:p w14:paraId="0C2C7C6A" w14:textId="77777777" w:rsidR="00865EC5" w:rsidRPr="0056123E" w:rsidRDefault="00865EC5" w:rsidP="00865EC5">
            <w:pPr>
              <w:widowControl w:val="0"/>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lastRenderedPageBreak/>
              <w:t>Інформація</w:t>
            </w:r>
            <w:proofErr w:type="spellEnd"/>
            <w:r w:rsidRPr="0056123E">
              <w:rPr>
                <w:rFonts w:ascii="Times New Roman" w:hAnsi="Times New Roman" w:cs="Times New Roman"/>
                <w:sz w:val="28"/>
                <w:szCs w:val="28"/>
                <w:lang w:val="ru-RU"/>
              </w:rPr>
              <w:t xml:space="preserve"> про </w:t>
            </w:r>
            <w:proofErr w:type="spellStart"/>
            <w:r w:rsidRPr="0056123E">
              <w:rPr>
                <w:rFonts w:ascii="Times New Roman" w:hAnsi="Times New Roman" w:cs="Times New Roman"/>
                <w:sz w:val="28"/>
                <w:szCs w:val="28"/>
                <w:lang w:val="ru-RU"/>
              </w:rPr>
              <w:t>строковість</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призначення</w:t>
            </w:r>
            <w:proofErr w:type="spellEnd"/>
            <w:r w:rsidRPr="0056123E">
              <w:rPr>
                <w:rFonts w:ascii="Times New Roman" w:hAnsi="Times New Roman" w:cs="Times New Roman"/>
                <w:sz w:val="28"/>
                <w:szCs w:val="28"/>
                <w:lang w:val="ru-RU"/>
              </w:rPr>
              <w:t xml:space="preserve"> </w:t>
            </w:r>
            <w:proofErr w:type="gramStart"/>
            <w:r w:rsidRPr="0056123E">
              <w:rPr>
                <w:rFonts w:ascii="Times New Roman" w:hAnsi="Times New Roman" w:cs="Times New Roman"/>
                <w:sz w:val="28"/>
                <w:szCs w:val="28"/>
                <w:lang w:val="ru-RU"/>
              </w:rPr>
              <w:t>на посаду</w:t>
            </w:r>
            <w:proofErr w:type="gramEnd"/>
          </w:p>
        </w:tc>
        <w:tc>
          <w:tcPr>
            <w:tcW w:w="5664" w:type="dxa"/>
          </w:tcPr>
          <w:p w14:paraId="1CD8B5F9" w14:textId="4325052D" w:rsidR="00865EC5" w:rsidRPr="0056123E" w:rsidRDefault="00631950" w:rsidP="00641C59">
            <w:pPr>
              <w:widowControl w:val="0"/>
              <w:pBdr>
                <w:top w:val="nil"/>
                <w:left w:val="nil"/>
                <w:bottom w:val="nil"/>
                <w:right w:val="nil"/>
                <w:between w:val="nil"/>
              </w:pBdr>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С</w:t>
            </w:r>
            <w:r w:rsidR="00865EC5" w:rsidRPr="0056123E">
              <w:rPr>
                <w:rFonts w:ascii="Times New Roman" w:hAnsi="Times New Roman" w:cs="Times New Roman"/>
                <w:sz w:val="28"/>
                <w:szCs w:val="28"/>
                <w:lang w:val="ru-RU"/>
              </w:rPr>
              <w:t>троково</w:t>
            </w:r>
            <w:proofErr w:type="spellEnd"/>
            <w:r w:rsidR="00641C59">
              <w:rPr>
                <w:rFonts w:ascii="Times New Roman" w:hAnsi="Times New Roman" w:cs="Times New Roman"/>
                <w:sz w:val="28"/>
                <w:szCs w:val="28"/>
                <w:lang w:val="ru-RU"/>
              </w:rPr>
              <w:t xml:space="preserve"> </w:t>
            </w:r>
            <w:r w:rsidR="00865EC5" w:rsidRPr="0056123E">
              <w:rPr>
                <w:rFonts w:ascii="Times New Roman" w:hAnsi="Times New Roman" w:cs="Times New Roman"/>
                <w:sz w:val="28"/>
                <w:szCs w:val="28"/>
                <w:lang w:val="ru-RU"/>
              </w:rPr>
              <w:t xml:space="preserve">до </w:t>
            </w:r>
            <w:proofErr w:type="spellStart"/>
            <w:r w:rsidR="00865EC5" w:rsidRPr="0056123E">
              <w:rPr>
                <w:rFonts w:ascii="Times New Roman" w:hAnsi="Times New Roman" w:cs="Times New Roman"/>
                <w:sz w:val="28"/>
                <w:szCs w:val="28"/>
                <w:lang w:val="ru-RU"/>
              </w:rPr>
              <w:t>призначення</w:t>
            </w:r>
            <w:proofErr w:type="spellEnd"/>
            <w:r w:rsidR="00865EC5" w:rsidRPr="0056123E">
              <w:rPr>
                <w:rFonts w:ascii="Times New Roman" w:hAnsi="Times New Roman" w:cs="Times New Roman"/>
                <w:sz w:val="28"/>
                <w:szCs w:val="28"/>
                <w:lang w:val="ru-RU"/>
              </w:rPr>
              <w:t xml:space="preserve"> на </w:t>
            </w:r>
            <w:proofErr w:type="spellStart"/>
            <w:r w:rsidR="00865EC5" w:rsidRPr="0056123E">
              <w:rPr>
                <w:rFonts w:ascii="Times New Roman" w:hAnsi="Times New Roman" w:cs="Times New Roman"/>
                <w:sz w:val="28"/>
                <w:szCs w:val="28"/>
                <w:lang w:val="ru-RU"/>
              </w:rPr>
              <w:t>цю</w:t>
            </w:r>
            <w:proofErr w:type="spellEnd"/>
            <w:r w:rsidR="00865EC5" w:rsidRPr="0056123E">
              <w:rPr>
                <w:rFonts w:ascii="Times New Roman" w:hAnsi="Times New Roman" w:cs="Times New Roman"/>
                <w:sz w:val="28"/>
                <w:szCs w:val="28"/>
                <w:lang w:val="ru-RU"/>
              </w:rPr>
              <w:t xml:space="preserve"> посаду </w:t>
            </w:r>
            <w:proofErr w:type="spellStart"/>
            <w:r w:rsidR="00865EC5" w:rsidRPr="0056123E">
              <w:rPr>
                <w:rFonts w:ascii="Times New Roman" w:hAnsi="Times New Roman" w:cs="Times New Roman"/>
                <w:sz w:val="28"/>
                <w:szCs w:val="28"/>
                <w:lang w:val="ru-RU"/>
              </w:rPr>
              <w:t>переможця</w:t>
            </w:r>
            <w:proofErr w:type="spellEnd"/>
            <w:r w:rsidR="00865EC5" w:rsidRPr="0056123E">
              <w:rPr>
                <w:rFonts w:ascii="Times New Roman" w:hAnsi="Times New Roman" w:cs="Times New Roman"/>
                <w:sz w:val="28"/>
                <w:szCs w:val="28"/>
                <w:lang w:val="ru-RU"/>
              </w:rPr>
              <w:t xml:space="preserve"> конкурсу </w:t>
            </w:r>
            <w:proofErr w:type="spellStart"/>
            <w:r w:rsidR="00865EC5" w:rsidRPr="0056123E">
              <w:rPr>
                <w:rFonts w:ascii="Times New Roman" w:hAnsi="Times New Roman" w:cs="Times New Roman"/>
                <w:sz w:val="28"/>
                <w:szCs w:val="28"/>
                <w:lang w:val="ru-RU"/>
              </w:rPr>
              <w:t>або</w:t>
            </w:r>
            <w:proofErr w:type="spellEnd"/>
            <w:r w:rsidR="00865EC5" w:rsidRPr="0056123E">
              <w:rPr>
                <w:rFonts w:ascii="Times New Roman" w:hAnsi="Times New Roman" w:cs="Times New Roman"/>
                <w:sz w:val="28"/>
                <w:szCs w:val="28"/>
                <w:lang w:val="ru-RU"/>
              </w:rPr>
              <w:t xml:space="preserve"> до </w:t>
            </w:r>
            <w:proofErr w:type="spellStart"/>
            <w:r w:rsidR="00865EC5" w:rsidRPr="0056123E">
              <w:rPr>
                <w:rFonts w:ascii="Times New Roman" w:hAnsi="Times New Roman" w:cs="Times New Roman"/>
                <w:sz w:val="28"/>
                <w:szCs w:val="28"/>
                <w:lang w:val="ru-RU"/>
              </w:rPr>
              <w:t>спливу</w:t>
            </w:r>
            <w:proofErr w:type="spellEnd"/>
            <w:r w:rsidR="00865EC5" w:rsidRPr="0056123E">
              <w:rPr>
                <w:rFonts w:ascii="Times New Roman" w:hAnsi="Times New Roman" w:cs="Times New Roman"/>
                <w:sz w:val="28"/>
                <w:szCs w:val="28"/>
                <w:lang w:val="ru-RU"/>
              </w:rPr>
              <w:t xml:space="preserve"> </w:t>
            </w:r>
            <w:proofErr w:type="spellStart"/>
            <w:r w:rsidR="00865EC5" w:rsidRPr="0056123E">
              <w:rPr>
                <w:rFonts w:ascii="Times New Roman" w:hAnsi="Times New Roman" w:cs="Times New Roman"/>
                <w:sz w:val="28"/>
                <w:szCs w:val="28"/>
                <w:lang w:val="ru-RU"/>
              </w:rPr>
              <w:t>дванадцяти</w:t>
            </w:r>
            <w:proofErr w:type="spellEnd"/>
            <w:r w:rsidR="00865EC5" w:rsidRPr="0056123E">
              <w:rPr>
                <w:rFonts w:ascii="Times New Roman" w:hAnsi="Times New Roman" w:cs="Times New Roman"/>
                <w:sz w:val="28"/>
                <w:szCs w:val="28"/>
                <w:lang w:val="ru-RU"/>
              </w:rPr>
              <w:t xml:space="preserve"> </w:t>
            </w:r>
            <w:proofErr w:type="spellStart"/>
            <w:r w:rsidR="00865EC5" w:rsidRPr="0056123E">
              <w:rPr>
                <w:rFonts w:ascii="Times New Roman" w:hAnsi="Times New Roman" w:cs="Times New Roman"/>
                <w:sz w:val="28"/>
                <w:szCs w:val="28"/>
                <w:lang w:val="ru-RU"/>
              </w:rPr>
              <w:t>місяців</w:t>
            </w:r>
            <w:proofErr w:type="spellEnd"/>
            <w:r w:rsidR="00865EC5" w:rsidRPr="0056123E">
              <w:rPr>
                <w:rFonts w:ascii="Times New Roman" w:hAnsi="Times New Roman" w:cs="Times New Roman"/>
                <w:sz w:val="28"/>
                <w:szCs w:val="28"/>
                <w:lang w:val="ru-RU"/>
              </w:rPr>
              <w:t xml:space="preserve"> </w:t>
            </w:r>
            <w:proofErr w:type="spellStart"/>
            <w:r w:rsidR="00865EC5" w:rsidRPr="0056123E">
              <w:rPr>
                <w:rFonts w:ascii="Times New Roman" w:hAnsi="Times New Roman" w:cs="Times New Roman"/>
                <w:sz w:val="28"/>
                <w:szCs w:val="28"/>
                <w:lang w:val="ru-RU"/>
              </w:rPr>
              <w:t>після</w:t>
            </w:r>
            <w:proofErr w:type="spellEnd"/>
            <w:r w:rsidR="00865EC5" w:rsidRPr="0056123E">
              <w:rPr>
                <w:rFonts w:ascii="Times New Roman" w:hAnsi="Times New Roman" w:cs="Times New Roman"/>
                <w:sz w:val="28"/>
                <w:szCs w:val="28"/>
                <w:lang w:val="ru-RU"/>
              </w:rPr>
              <w:t xml:space="preserve"> </w:t>
            </w:r>
            <w:proofErr w:type="spellStart"/>
            <w:r w:rsidR="00865EC5" w:rsidRPr="0056123E">
              <w:rPr>
                <w:rFonts w:ascii="Times New Roman" w:hAnsi="Times New Roman" w:cs="Times New Roman"/>
                <w:sz w:val="28"/>
                <w:szCs w:val="28"/>
                <w:lang w:val="ru-RU"/>
              </w:rPr>
              <w:t>припинення</w:t>
            </w:r>
            <w:proofErr w:type="spellEnd"/>
            <w:r w:rsidR="00865EC5" w:rsidRPr="0056123E">
              <w:rPr>
                <w:rFonts w:ascii="Times New Roman" w:hAnsi="Times New Roman" w:cs="Times New Roman"/>
                <w:sz w:val="28"/>
                <w:szCs w:val="28"/>
                <w:lang w:val="ru-RU"/>
              </w:rPr>
              <w:t xml:space="preserve"> </w:t>
            </w:r>
            <w:proofErr w:type="spellStart"/>
            <w:r w:rsidR="00865EC5" w:rsidRPr="0056123E">
              <w:rPr>
                <w:rFonts w:ascii="Times New Roman" w:hAnsi="Times New Roman" w:cs="Times New Roman"/>
                <w:sz w:val="28"/>
                <w:szCs w:val="28"/>
                <w:lang w:val="ru-RU"/>
              </w:rPr>
              <w:t>чи</w:t>
            </w:r>
            <w:proofErr w:type="spellEnd"/>
            <w:r w:rsidR="00865EC5" w:rsidRPr="0056123E">
              <w:rPr>
                <w:rFonts w:ascii="Times New Roman" w:hAnsi="Times New Roman" w:cs="Times New Roman"/>
                <w:sz w:val="28"/>
                <w:szCs w:val="28"/>
                <w:lang w:val="ru-RU"/>
              </w:rPr>
              <w:t xml:space="preserve"> </w:t>
            </w:r>
            <w:proofErr w:type="spellStart"/>
            <w:r w:rsidR="00865EC5" w:rsidRPr="0056123E">
              <w:rPr>
                <w:rFonts w:ascii="Times New Roman" w:hAnsi="Times New Roman" w:cs="Times New Roman"/>
                <w:sz w:val="28"/>
                <w:szCs w:val="28"/>
                <w:lang w:val="ru-RU"/>
              </w:rPr>
              <w:t>скасування</w:t>
            </w:r>
            <w:proofErr w:type="spellEnd"/>
            <w:r w:rsidR="00865EC5" w:rsidRPr="0056123E">
              <w:rPr>
                <w:rFonts w:ascii="Times New Roman" w:hAnsi="Times New Roman" w:cs="Times New Roman"/>
                <w:sz w:val="28"/>
                <w:szCs w:val="28"/>
                <w:lang w:val="ru-RU"/>
              </w:rPr>
              <w:t xml:space="preserve"> </w:t>
            </w:r>
            <w:proofErr w:type="spellStart"/>
            <w:r w:rsidR="00865EC5" w:rsidRPr="0056123E">
              <w:rPr>
                <w:rFonts w:ascii="Times New Roman" w:hAnsi="Times New Roman" w:cs="Times New Roman"/>
                <w:sz w:val="28"/>
                <w:szCs w:val="28"/>
                <w:lang w:val="ru-RU"/>
              </w:rPr>
              <w:t>воєнного</w:t>
            </w:r>
            <w:proofErr w:type="spellEnd"/>
            <w:r w:rsidR="00865EC5" w:rsidRPr="0056123E">
              <w:rPr>
                <w:rFonts w:ascii="Times New Roman" w:hAnsi="Times New Roman" w:cs="Times New Roman"/>
                <w:sz w:val="28"/>
                <w:szCs w:val="28"/>
                <w:lang w:val="ru-RU"/>
              </w:rPr>
              <w:t xml:space="preserve"> стану</w:t>
            </w:r>
          </w:p>
        </w:tc>
      </w:tr>
      <w:tr w:rsidR="00865EC5" w14:paraId="5AF25AB9" w14:textId="77777777" w:rsidTr="001F0147">
        <w:tc>
          <w:tcPr>
            <w:tcW w:w="3964" w:type="dxa"/>
            <w:gridSpan w:val="2"/>
          </w:tcPr>
          <w:p w14:paraId="182D2FA5" w14:textId="017600C6" w:rsidR="00865EC5" w:rsidRPr="0056123E" w:rsidRDefault="00257AB1" w:rsidP="00865EC5">
            <w:pPr>
              <w:widowControl w:val="0"/>
              <w:rPr>
                <w:rFonts w:ascii="Times New Roman" w:hAnsi="Times New Roman" w:cs="Times New Roman"/>
                <w:sz w:val="28"/>
                <w:szCs w:val="28"/>
                <w:lang w:val="ru-RU"/>
              </w:rPr>
            </w:pPr>
            <w:proofErr w:type="spellStart"/>
            <w:r w:rsidRPr="001B758D">
              <w:rPr>
                <w:rFonts w:ascii="Times New Roman" w:hAnsi="Times New Roman" w:cs="Times New Roman"/>
                <w:sz w:val="28"/>
                <w:szCs w:val="28"/>
                <w:lang w:val="ru-RU"/>
              </w:rPr>
              <w:t>Перелік</w:t>
            </w:r>
            <w:proofErr w:type="spellEnd"/>
            <w:r w:rsidRPr="001B758D">
              <w:rPr>
                <w:rFonts w:ascii="Times New Roman" w:hAnsi="Times New Roman" w:cs="Times New Roman"/>
                <w:sz w:val="28"/>
                <w:szCs w:val="28"/>
                <w:lang w:val="ru-RU"/>
              </w:rPr>
              <w:t xml:space="preserve"> </w:t>
            </w:r>
            <w:proofErr w:type="spellStart"/>
            <w:r w:rsidRPr="001B758D">
              <w:rPr>
                <w:rFonts w:ascii="Times New Roman" w:hAnsi="Times New Roman" w:cs="Times New Roman"/>
                <w:sz w:val="28"/>
                <w:szCs w:val="28"/>
                <w:lang w:val="ru-RU"/>
              </w:rPr>
              <w:t>документів</w:t>
            </w:r>
            <w:proofErr w:type="spellEnd"/>
            <w:r w:rsidRPr="001B758D">
              <w:rPr>
                <w:rFonts w:ascii="Times New Roman" w:hAnsi="Times New Roman" w:cs="Times New Roman"/>
                <w:sz w:val="28"/>
                <w:szCs w:val="28"/>
                <w:lang w:val="ru-RU"/>
              </w:rPr>
              <w:t xml:space="preserve">, </w:t>
            </w:r>
            <w:proofErr w:type="spellStart"/>
            <w:proofErr w:type="gramStart"/>
            <w:r w:rsidRPr="001B758D">
              <w:rPr>
                <w:rFonts w:ascii="Times New Roman" w:hAnsi="Times New Roman" w:cs="Times New Roman"/>
                <w:sz w:val="28"/>
                <w:szCs w:val="28"/>
                <w:lang w:val="ru-RU"/>
              </w:rPr>
              <w:t>які</w:t>
            </w:r>
            <w:proofErr w:type="spellEnd"/>
            <w:r w:rsidRPr="001B758D">
              <w:rPr>
                <w:rFonts w:ascii="Times New Roman" w:hAnsi="Times New Roman" w:cs="Times New Roman"/>
                <w:sz w:val="28"/>
                <w:szCs w:val="28"/>
                <w:lang w:val="ru-RU"/>
              </w:rPr>
              <w:t xml:space="preserve">  </w:t>
            </w:r>
            <w:proofErr w:type="spellStart"/>
            <w:r w:rsidRPr="001B758D">
              <w:rPr>
                <w:rFonts w:ascii="Times New Roman" w:hAnsi="Times New Roman" w:cs="Times New Roman"/>
                <w:sz w:val="28"/>
                <w:szCs w:val="28"/>
                <w:lang w:val="ru-RU"/>
              </w:rPr>
              <w:t>необхідно</w:t>
            </w:r>
            <w:proofErr w:type="spellEnd"/>
            <w:proofErr w:type="gramEnd"/>
            <w:r w:rsidRPr="001B758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подати для </w:t>
            </w:r>
            <w:proofErr w:type="spellStart"/>
            <w:r>
              <w:rPr>
                <w:rFonts w:ascii="Times New Roman" w:hAnsi="Times New Roman" w:cs="Times New Roman"/>
                <w:sz w:val="28"/>
                <w:szCs w:val="28"/>
                <w:lang w:val="ru-RU"/>
              </w:rPr>
              <w:t>участі</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доборі</w:t>
            </w:r>
            <w:proofErr w:type="spellEnd"/>
            <w:r w:rsidRPr="001B758D">
              <w:rPr>
                <w:rFonts w:ascii="Times New Roman" w:hAnsi="Times New Roman" w:cs="Times New Roman"/>
                <w:sz w:val="28"/>
                <w:szCs w:val="28"/>
                <w:lang w:val="ru-RU"/>
              </w:rPr>
              <w:t xml:space="preserve"> на посаду </w:t>
            </w:r>
            <w:proofErr w:type="spellStart"/>
            <w:r w:rsidRPr="001B758D">
              <w:rPr>
                <w:rFonts w:ascii="Times New Roman" w:hAnsi="Times New Roman" w:cs="Times New Roman"/>
                <w:sz w:val="28"/>
                <w:szCs w:val="28"/>
                <w:lang w:val="ru-RU"/>
              </w:rPr>
              <w:t>державної</w:t>
            </w:r>
            <w:proofErr w:type="spellEnd"/>
            <w:r w:rsidRPr="001B758D">
              <w:rPr>
                <w:rFonts w:ascii="Times New Roman" w:hAnsi="Times New Roman" w:cs="Times New Roman"/>
                <w:sz w:val="28"/>
                <w:szCs w:val="28"/>
                <w:lang w:val="ru-RU"/>
              </w:rPr>
              <w:t xml:space="preserve"> </w:t>
            </w:r>
            <w:proofErr w:type="spellStart"/>
            <w:r w:rsidRPr="001B758D">
              <w:rPr>
                <w:rFonts w:ascii="Times New Roman" w:hAnsi="Times New Roman" w:cs="Times New Roman"/>
                <w:sz w:val="28"/>
                <w:szCs w:val="28"/>
                <w:lang w:val="ru-RU"/>
              </w:rPr>
              <w:t>служби</w:t>
            </w:r>
            <w:proofErr w:type="spellEnd"/>
            <w:r w:rsidRPr="001B758D">
              <w:rPr>
                <w:rFonts w:ascii="Times New Roman" w:hAnsi="Times New Roman" w:cs="Times New Roman"/>
                <w:sz w:val="28"/>
                <w:szCs w:val="28"/>
                <w:lang w:val="ru-RU"/>
              </w:rPr>
              <w:t xml:space="preserve"> в </w:t>
            </w:r>
            <w:proofErr w:type="spellStart"/>
            <w:r w:rsidRPr="001B758D">
              <w:rPr>
                <w:rFonts w:ascii="Times New Roman" w:hAnsi="Times New Roman" w:cs="Times New Roman"/>
                <w:sz w:val="28"/>
                <w:szCs w:val="28"/>
                <w:lang w:val="ru-RU"/>
              </w:rPr>
              <w:t>період</w:t>
            </w:r>
            <w:proofErr w:type="spellEnd"/>
            <w:r w:rsidRPr="001B758D">
              <w:rPr>
                <w:rFonts w:ascii="Times New Roman" w:hAnsi="Times New Roman" w:cs="Times New Roman"/>
                <w:sz w:val="28"/>
                <w:szCs w:val="28"/>
                <w:lang w:val="ru-RU"/>
              </w:rPr>
              <w:t xml:space="preserve">  </w:t>
            </w:r>
            <w:proofErr w:type="spellStart"/>
            <w:r w:rsidRPr="001B758D">
              <w:rPr>
                <w:rFonts w:ascii="Times New Roman" w:hAnsi="Times New Roman" w:cs="Times New Roman"/>
                <w:sz w:val="28"/>
                <w:szCs w:val="28"/>
                <w:lang w:val="ru-RU"/>
              </w:rPr>
              <w:t>дії</w:t>
            </w:r>
            <w:proofErr w:type="spellEnd"/>
            <w:r w:rsidRPr="001B758D">
              <w:rPr>
                <w:rFonts w:ascii="Times New Roman" w:hAnsi="Times New Roman" w:cs="Times New Roman"/>
                <w:sz w:val="28"/>
                <w:szCs w:val="28"/>
                <w:lang w:val="ru-RU"/>
              </w:rPr>
              <w:t xml:space="preserve"> </w:t>
            </w:r>
            <w:proofErr w:type="spellStart"/>
            <w:r w:rsidRPr="001B758D">
              <w:rPr>
                <w:rFonts w:ascii="Times New Roman" w:hAnsi="Times New Roman" w:cs="Times New Roman"/>
                <w:sz w:val="28"/>
                <w:szCs w:val="28"/>
                <w:lang w:val="ru-RU"/>
              </w:rPr>
              <w:t>воєнного</w:t>
            </w:r>
            <w:proofErr w:type="spellEnd"/>
            <w:r w:rsidRPr="001B758D">
              <w:rPr>
                <w:rFonts w:ascii="Times New Roman" w:hAnsi="Times New Roman" w:cs="Times New Roman"/>
                <w:sz w:val="28"/>
                <w:szCs w:val="28"/>
                <w:lang w:val="ru-RU"/>
              </w:rPr>
              <w:t xml:space="preserve"> стану, в тому </w:t>
            </w:r>
            <w:proofErr w:type="spellStart"/>
            <w:r w:rsidRPr="001B758D">
              <w:rPr>
                <w:rFonts w:ascii="Times New Roman" w:hAnsi="Times New Roman" w:cs="Times New Roman"/>
                <w:sz w:val="28"/>
                <w:szCs w:val="28"/>
                <w:lang w:val="ru-RU"/>
              </w:rPr>
              <w:t>числі</w:t>
            </w:r>
            <w:proofErr w:type="spellEnd"/>
            <w:r w:rsidRPr="001B758D">
              <w:rPr>
                <w:rFonts w:ascii="Times New Roman" w:hAnsi="Times New Roman" w:cs="Times New Roman"/>
                <w:sz w:val="28"/>
                <w:szCs w:val="28"/>
                <w:lang w:val="ru-RU"/>
              </w:rPr>
              <w:t xml:space="preserve"> </w:t>
            </w:r>
            <w:proofErr w:type="spellStart"/>
            <w:r w:rsidRPr="001B758D">
              <w:rPr>
                <w:rFonts w:ascii="Times New Roman" w:hAnsi="Times New Roman" w:cs="Times New Roman"/>
                <w:sz w:val="28"/>
                <w:szCs w:val="28"/>
                <w:lang w:val="ru-RU"/>
              </w:rPr>
              <w:t>спосіб</w:t>
            </w:r>
            <w:proofErr w:type="spellEnd"/>
            <w:r w:rsidRPr="001B758D">
              <w:rPr>
                <w:rFonts w:ascii="Times New Roman" w:hAnsi="Times New Roman" w:cs="Times New Roman"/>
                <w:sz w:val="28"/>
                <w:szCs w:val="28"/>
                <w:lang w:val="ru-RU"/>
              </w:rPr>
              <w:t xml:space="preserve"> </w:t>
            </w:r>
            <w:proofErr w:type="spellStart"/>
            <w:r w:rsidRPr="001B758D">
              <w:rPr>
                <w:rFonts w:ascii="Times New Roman" w:hAnsi="Times New Roman" w:cs="Times New Roman"/>
                <w:sz w:val="28"/>
                <w:szCs w:val="28"/>
                <w:lang w:val="ru-RU"/>
              </w:rPr>
              <w:t>подання</w:t>
            </w:r>
            <w:proofErr w:type="spellEnd"/>
            <w:r w:rsidRPr="001B758D">
              <w:rPr>
                <w:rFonts w:ascii="Times New Roman" w:hAnsi="Times New Roman" w:cs="Times New Roman"/>
                <w:sz w:val="28"/>
                <w:szCs w:val="28"/>
                <w:lang w:val="ru-RU"/>
              </w:rPr>
              <w:t xml:space="preserve">, адреса та строк </w:t>
            </w:r>
            <w:proofErr w:type="spellStart"/>
            <w:r w:rsidRPr="001B758D">
              <w:rPr>
                <w:rFonts w:ascii="Times New Roman" w:hAnsi="Times New Roman" w:cs="Times New Roman"/>
                <w:sz w:val="28"/>
                <w:szCs w:val="28"/>
                <w:lang w:val="ru-RU"/>
              </w:rPr>
              <w:t>їх</w:t>
            </w:r>
            <w:proofErr w:type="spellEnd"/>
            <w:r w:rsidRPr="001B758D">
              <w:rPr>
                <w:rFonts w:ascii="Times New Roman" w:hAnsi="Times New Roman" w:cs="Times New Roman"/>
                <w:sz w:val="28"/>
                <w:szCs w:val="28"/>
                <w:lang w:val="ru-RU"/>
              </w:rPr>
              <w:t xml:space="preserve"> </w:t>
            </w:r>
            <w:proofErr w:type="spellStart"/>
            <w:r w:rsidRPr="001B758D">
              <w:rPr>
                <w:rFonts w:ascii="Times New Roman" w:hAnsi="Times New Roman" w:cs="Times New Roman"/>
                <w:sz w:val="28"/>
                <w:szCs w:val="28"/>
                <w:lang w:val="ru-RU"/>
              </w:rPr>
              <w:t>подання</w:t>
            </w:r>
            <w:proofErr w:type="spellEnd"/>
          </w:p>
        </w:tc>
        <w:tc>
          <w:tcPr>
            <w:tcW w:w="5664" w:type="dxa"/>
          </w:tcPr>
          <w:p w14:paraId="18898BBC" w14:textId="4E1AEB30" w:rsidR="00865EC5" w:rsidRPr="00544E0C" w:rsidRDefault="00865EC5" w:rsidP="00865EC5">
            <w:pPr>
              <w:widowControl w:val="0"/>
              <w:pBdr>
                <w:top w:val="nil"/>
                <w:left w:val="nil"/>
                <w:bottom w:val="nil"/>
                <w:right w:val="nil"/>
                <w:between w:val="nil"/>
              </w:pBdr>
              <w:rPr>
                <w:rFonts w:ascii="Times New Roman" w:hAnsi="Times New Roman" w:cs="Times New Roman"/>
                <w:sz w:val="28"/>
                <w:szCs w:val="28"/>
                <w:lang w:val="ru-RU"/>
              </w:rPr>
            </w:pPr>
            <w:r w:rsidRPr="00544E0C">
              <w:rPr>
                <w:rFonts w:ascii="Times New Roman" w:hAnsi="Times New Roman" w:cs="Times New Roman"/>
                <w:sz w:val="28"/>
                <w:szCs w:val="28"/>
                <w:lang w:val="ru-RU"/>
              </w:rPr>
              <w:t xml:space="preserve">1) </w:t>
            </w:r>
            <w:proofErr w:type="spellStart"/>
            <w:r w:rsidRPr="00544E0C">
              <w:rPr>
                <w:rFonts w:ascii="Times New Roman" w:hAnsi="Times New Roman" w:cs="Times New Roman"/>
                <w:sz w:val="28"/>
                <w:szCs w:val="28"/>
                <w:lang w:val="ru-RU"/>
              </w:rPr>
              <w:t>заява</w:t>
            </w:r>
            <w:proofErr w:type="spellEnd"/>
            <w:r w:rsidR="001F0147">
              <w:rPr>
                <w:rFonts w:ascii="Times New Roman" w:hAnsi="Times New Roman" w:cs="Times New Roman"/>
                <w:sz w:val="28"/>
                <w:szCs w:val="28"/>
                <w:lang w:val="ru-RU"/>
              </w:rPr>
              <w:t xml:space="preserve"> (</w:t>
            </w:r>
            <w:proofErr w:type="spellStart"/>
            <w:r w:rsidR="00257AB1">
              <w:rPr>
                <w:rFonts w:ascii="Times New Roman" w:hAnsi="Times New Roman" w:cs="Times New Roman"/>
                <w:sz w:val="28"/>
                <w:szCs w:val="28"/>
                <w:lang w:val="ru-RU"/>
              </w:rPr>
              <w:t>зразок</w:t>
            </w:r>
            <w:proofErr w:type="spellEnd"/>
            <w:r w:rsidR="00257AB1">
              <w:rPr>
                <w:rFonts w:ascii="Times New Roman" w:hAnsi="Times New Roman" w:cs="Times New Roman"/>
                <w:sz w:val="28"/>
                <w:szCs w:val="28"/>
                <w:lang w:val="ru-RU"/>
              </w:rPr>
              <w:t xml:space="preserve"> </w:t>
            </w:r>
            <w:proofErr w:type="spellStart"/>
            <w:r w:rsidR="001F0147">
              <w:rPr>
                <w:rFonts w:ascii="Times New Roman" w:hAnsi="Times New Roman" w:cs="Times New Roman"/>
                <w:sz w:val="28"/>
                <w:szCs w:val="28"/>
                <w:lang w:val="ru-RU"/>
              </w:rPr>
              <w:t>додається</w:t>
            </w:r>
            <w:proofErr w:type="spellEnd"/>
            <w:r w:rsidR="001F0147">
              <w:rPr>
                <w:rFonts w:ascii="Times New Roman" w:hAnsi="Times New Roman" w:cs="Times New Roman"/>
                <w:sz w:val="28"/>
                <w:szCs w:val="28"/>
                <w:lang w:val="ru-RU"/>
              </w:rPr>
              <w:t>)</w:t>
            </w:r>
            <w:r w:rsidRPr="00544E0C">
              <w:rPr>
                <w:rFonts w:ascii="Times New Roman" w:hAnsi="Times New Roman" w:cs="Times New Roman"/>
                <w:sz w:val="28"/>
                <w:szCs w:val="28"/>
                <w:lang w:val="ru-RU"/>
              </w:rPr>
              <w:t xml:space="preserve">; </w:t>
            </w:r>
          </w:p>
          <w:p w14:paraId="0FF6D561" w14:textId="06DC9565" w:rsidR="00865EC5" w:rsidRPr="00544E0C" w:rsidRDefault="00865EC5" w:rsidP="0095420B">
            <w:pPr>
              <w:widowControl w:val="0"/>
              <w:pBdr>
                <w:top w:val="nil"/>
                <w:left w:val="nil"/>
                <w:bottom w:val="nil"/>
                <w:right w:val="nil"/>
                <w:between w:val="nil"/>
              </w:pBdr>
              <w:ind w:firstLine="2"/>
              <w:rPr>
                <w:rFonts w:ascii="Times New Roman" w:hAnsi="Times New Roman" w:cs="Times New Roman"/>
                <w:sz w:val="28"/>
                <w:szCs w:val="28"/>
                <w:lang w:val="ru-RU"/>
              </w:rPr>
            </w:pPr>
            <w:r w:rsidRPr="00544E0C">
              <w:rPr>
                <w:rFonts w:ascii="Times New Roman" w:hAnsi="Times New Roman" w:cs="Times New Roman"/>
                <w:sz w:val="28"/>
                <w:szCs w:val="28"/>
                <w:lang w:val="ru-RU"/>
              </w:rPr>
              <w:t xml:space="preserve">2) резюме за формою </w:t>
            </w:r>
            <w:proofErr w:type="spellStart"/>
            <w:r w:rsidRPr="00544E0C">
              <w:rPr>
                <w:rFonts w:ascii="Times New Roman" w:hAnsi="Times New Roman" w:cs="Times New Roman"/>
                <w:sz w:val="28"/>
                <w:szCs w:val="28"/>
                <w:lang w:val="ru-RU"/>
              </w:rPr>
              <w:t>згідно</w:t>
            </w:r>
            <w:proofErr w:type="spellEnd"/>
            <w:r w:rsidRPr="00544E0C">
              <w:rPr>
                <w:rFonts w:ascii="Times New Roman" w:hAnsi="Times New Roman" w:cs="Times New Roman"/>
                <w:sz w:val="28"/>
                <w:szCs w:val="28"/>
                <w:lang w:val="ru-RU"/>
              </w:rPr>
              <w:t xml:space="preserve"> з </w:t>
            </w:r>
            <w:proofErr w:type="spellStart"/>
            <w:r w:rsidRPr="00544E0C">
              <w:rPr>
                <w:rFonts w:ascii="Times New Roman" w:hAnsi="Times New Roman" w:cs="Times New Roman"/>
                <w:sz w:val="28"/>
                <w:szCs w:val="28"/>
                <w:lang w:val="ru-RU"/>
              </w:rPr>
              <w:t>додатком</w:t>
            </w:r>
            <w:proofErr w:type="spellEnd"/>
            <w:r w:rsidRPr="00544E0C">
              <w:rPr>
                <w:rFonts w:ascii="Times New Roman" w:hAnsi="Times New Roman" w:cs="Times New Roman"/>
                <w:sz w:val="28"/>
                <w:szCs w:val="28"/>
                <w:lang w:val="ru-RU"/>
              </w:rPr>
              <w:t xml:space="preserve"> 2</w:t>
            </w:r>
            <w:r w:rsidR="00E26134">
              <w:rPr>
                <w:rFonts w:ascii="Times New Roman" w:hAnsi="Times New Roman" w:cs="Times New Roman"/>
                <w:sz w:val="28"/>
                <w:szCs w:val="28"/>
                <w:lang w:val="ru-RU"/>
              </w:rPr>
              <w:t>¹</w:t>
            </w:r>
            <w:r w:rsidRPr="00544E0C">
              <w:rPr>
                <w:rFonts w:ascii="Times New Roman" w:hAnsi="Times New Roman" w:cs="Times New Roman"/>
                <w:sz w:val="28"/>
                <w:szCs w:val="28"/>
                <w:lang w:val="ru-RU"/>
              </w:rPr>
              <w:t xml:space="preserve"> Порядку </w:t>
            </w:r>
            <w:proofErr w:type="spellStart"/>
            <w:r w:rsidRPr="00544E0C">
              <w:rPr>
                <w:rFonts w:ascii="Times New Roman" w:hAnsi="Times New Roman" w:cs="Times New Roman"/>
                <w:sz w:val="28"/>
                <w:szCs w:val="28"/>
                <w:lang w:val="ru-RU"/>
              </w:rPr>
              <w:t>проведення</w:t>
            </w:r>
            <w:proofErr w:type="spellEnd"/>
            <w:r w:rsidRPr="00544E0C">
              <w:rPr>
                <w:rFonts w:ascii="Times New Roman" w:hAnsi="Times New Roman" w:cs="Times New Roman"/>
                <w:sz w:val="28"/>
                <w:szCs w:val="28"/>
                <w:lang w:val="ru-RU"/>
              </w:rPr>
              <w:t xml:space="preserve"> конкурсу на </w:t>
            </w:r>
            <w:proofErr w:type="spellStart"/>
            <w:r w:rsidRPr="00544E0C">
              <w:rPr>
                <w:rFonts w:ascii="Times New Roman" w:hAnsi="Times New Roman" w:cs="Times New Roman"/>
                <w:sz w:val="28"/>
                <w:szCs w:val="28"/>
                <w:lang w:val="ru-RU"/>
              </w:rPr>
              <w:t>зайняття</w:t>
            </w:r>
            <w:proofErr w:type="spellEnd"/>
            <w:r w:rsidRPr="00544E0C">
              <w:rPr>
                <w:rFonts w:ascii="Times New Roman" w:hAnsi="Times New Roman" w:cs="Times New Roman"/>
                <w:sz w:val="28"/>
                <w:szCs w:val="28"/>
                <w:lang w:val="ru-RU"/>
              </w:rPr>
              <w:t xml:space="preserve"> посад </w:t>
            </w:r>
            <w:proofErr w:type="spellStart"/>
            <w:r w:rsidRPr="00544E0C">
              <w:rPr>
                <w:rFonts w:ascii="Times New Roman" w:hAnsi="Times New Roman" w:cs="Times New Roman"/>
                <w:sz w:val="28"/>
                <w:szCs w:val="28"/>
                <w:lang w:val="ru-RU"/>
              </w:rPr>
              <w:t>державної</w:t>
            </w:r>
            <w:proofErr w:type="spellEnd"/>
            <w:r w:rsidRPr="00544E0C">
              <w:rPr>
                <w:rFonts w:ascii="Times New Roman" w:hAnsi="Times New Roman" w:cs="Times New Roman"/>
                <w:sz w:val="28"/>
                <w:szCs w:val="28"/>
                <w:lang w:val="ru-RU"/>
              </w:rPr>
              <w:t xml:space="preserve"> </w:t>
            </w:r>
            <w:proofErr w:type="spellStart"/>
            <w:proofErr w:type="gramStart"/>
            <w:r w:rsidRPr="00544E0C">
              <w:rPr>
                <w:rFonts w:ascii="Times New Roman" w:hAnsi="Times New Roman" w:cs="Times New Roman"/>
                <w:sz w:val="28"/>
                <w:szCs w:val="28"/>
                <w:lang w:val="ru-RU"/>
              </w:rPr>
              <w:t>служби</w:t>
            </w:r>
            <w:proofErr w:type="spellEnd"/>
            <w:r w:rsidRPr="00544E0C">
              <w:rPr>
                <w:rFonts w:ascii="Times New Roman" w:hAnsi="Times New Roman" w:cs="Times New Roman"/>
                <w:sz w:val="28"/>
                <w:szCs w:val="28"/>
                <w:lang w:val="ru-RU"/>
              </w:rPr>
              <w:t xml:space="preserve">,  </w:t>
            </w:r>
            <w:proofErr w:type="spellStart"/>
            <w:r w:rsidRPr="00544E0C">
              <w:rPr>
                <w:rFonts w:ascii="Times New Roman" w:hAnsi="Times New Roman" w:cs="Times New Roman"/>
                <w:sz w:val="28"/>
                <w:szCs w:val="28"/>
                <w:lang w:val="ru-RU"/>
              </w:rPr>
              <w:t>затвердженого</w:t>
            </w:r>
            <w:proofErr w:type="spellEnd"/>
            <w:proofErr w:type="gramEnd"/>
            <w:r w:rsidRPr="00544E0C">
              <w:rPr>
                <w:rFonts w:ascii="Times New Roman" w:hAnsi="Times New Roman" w:cs="Times New Roman"/>
                <w:sz w:val="28"/>
                <w:szCs w:val="28"/>
                <w:lang w:val="ru-RU"/>
              </w:rPr>
              <w:t xml:space="preserve"> </w:t>
            </w:r>
            <w:proofErr w:type="spellStart"/>
            <w:r w:rsidRPr="00544E0C">
              <w:rPr>
                <w:rFonts w:ascii="Times New Roman" w:hAnsi="Times New Roman" w:cs="Times New Roman"/>
                <w:sz w:val="28"/>
                <w:szCs w:val="28"/>
                <w:lang w:val="ru-RU"/>
              </w:rPr>
              <w:t>постановою</w:t>
            </w:r>
            <w:proofErr w:type="spellEnd"/>
            <w:r w:rsidRPr="00544E0C">
              <w:rPr>
                <w:rFonts w:ascii="Times New Roman" w:hAnsi="Times New Roman" w:cs="Times New Roman"/>
                <w:sz w:val="28"/>
                <w:szCs w:val="28"/>
                <w:lang w:val="ru-RU"/>
              </w:rPr>
              <w:t xml:space="preserve"> КМУ </w:t>
            </w:r>
            <w:proofErr w:type="spellStart"/>
            <w:r w:rsidRPr="00544E0C">
              <w:rPr>
                <w:rFonts w:ascii="Times New Roman" w:hAnsi="Times New Roman" w:cs="Times New Roman"/>
                <w:sz w:val="28"/>
                <w:szCs w:val="28"/>
                <w:lang w:val="ru-RU"/>
              </w:rPr>
              <w:t>від</w:t>
            </w:r>
            <w:proofErr w:type="spellEnd"/>
            <w:r w:rsidRPr="00544E0C">
              <w:rPr>
                <w:rFonts w:ascii="Times New Roman" w:hAnsi="Times New Roman" w:cs="Times New Roman"/>
                <w:sz w:val="28"/>
                <w:szCs w:val="28"/>
                <w:lang w:val="ru-RU"/>
              </w:rPr>
              <w:t xml:space="preserve"> 25 </w:t>
            </w:r>
            <w:proofErr w:type="spellStart"/>
            <w:r w:rsidRPr="00544E0C">
              <w:rPr>
                <w:rFonts w:ascii="Times New Roman" w:hAnsi="Times New Roman" w:cs="Times New Roman"/>
                <w:sz w:val="28"/>
                <w:szCs w:val="28"/>
                <w:lang w:val="ru-RU"/>
              </w:rPr>
              <w:t>березня</w:t>
            </w:r>
            <w:proofErr w:type="spellEnd"/>
            <w:r w:rsidRPr="00544E0C">
              <w:rPr>
                <w:rFonts w:ascii="Times New Roman" w:hAnsi="Times New Roman" w:cs="Times New Roman"/>
                <w:sz w:val="28"/>
                <w:szCs w:val="28"/>
                <w:lang w:val="ru-RU"/>
              </w:rPr>
              <w:t xml:space="preserve"> 2016 року № 246; </w:t>
            </w:r>
          </w:p>
          <w:p w14:paraId="75A394CD" w14:textId="77777777" w:rsidR="0095420B" w:rsidRDefault="0095420B" w:rsidP="00865EC5">
            <w:pPr>
              <w:widowControl w:val="0"/>
              <w:pBdr>
                <w:top w:val="nil"/>
                <w:left w:val="nil"/>
                <w:bottom w:val="nil"/>
                <w:right w:val="nil"/>
                <w:between w:val="nil"/>
              </w:pBdr>
              <w:ind w:hanging="7"/>
              <w:rPr>
                <w:rFonts w:ascii="Times New Roman" w:hAnsi="Times New Roman" w:cs="Times New Roman"/>
                <w:sz w:val="28"/>
                <w:szCs w:val="28"/>
                <w:lang w:val="ru-RU"/>
              </w:rPr>
            </w:pPr>
            <w:r>
              <w:rPr>
                <w:rFonts w:ascii="Times New Roman" w:hAnsi="Times New Roman" w:cs="Times New Roman"/>
                <w:sz w:val="28"/>
                <w:szCs w:val="28"/>
                <w:lang w:val="ru-RU"/>
              </w:rPr>
              <w:t>3</w:t>
            </w:r>
            <w:r w:rsidR="00865EC5" w:rsidRPr="00544E0C">
              <w:rPr>
                <w:rFonts w:ascii="Times New Roman" w:hAnsi="Times New Roman" w:cs="Times New Roman"/>
                <w:sz w:val="28"/>
                <w:szCs w:val="28"/>
                <w:lang w:val="ru-RU"/>
              </w:rPr>
              <w:t xml:space="preserve">) </w:t>
            </w:r>
            <w:proofErr w:type="spellStart"/>
            <w:r w:rsidR="00865EC5" w:rsidRPr="00544E0C">
              <w:rPr>
                <w:rFonts w:ascii="Times New Roman" w:hAnsi="Times New Roman" w:cs="Times New Roman"/>
                <w:sz w:val="28"/>
                <w:szCs w:val="28"/>
                <w:lang w:val="ru-RU"/>
              </w:rPr>
              <w:t>документи</w:t>
            </w:r>
            <w:proofErr w:type="spellEnd"/>
            <w:r w:rsidR="00865EC5" w:rsidRPr="00544E0C">
              <w:rPr>
                <w:rFonts w:ascii="Times New Roman" w:hAnsi="Times New Roman" w:cs="Times New Roman"/>
                <w:sz w:val="28"/>
                <w:szCs w:val="28"/>
                <w:lang w:val="ru-RU"/>
              </w:rPr>
              <w:t xml:space="preserve">, </w:t>
            </w:r>
            <w:proofErr w:type="spellStart"/>
            <w:r w:rsidR="00865EC5" w:rsidRPr="00544E0C">
              <w:rPr>
                <w:rFonts w:ascii="Times New Roman" w:hAnsi="Times New Roman" w:cs="Times New Roman"/>
                <w:sz w:val="28"/>
                <w:szCs w:val="28"/>
                <w:lang w:val="ru-RU"/>
              </w:rPr>
              <w:t>що</w:t>
            </w:r>
            <w:proofErr w:type="spellEnd"/>
            <w:r w:rsidR="00865EC5" w:rsidRPr="00544E0C">
              <w:rPr>
                <w:rFonts w:ascii="Times New Roman" w:hAnsi="Times New Roman" w:cs="Times New Roman"/>
                <w:sz w:val="28"/>
                <w:szCs w:val="28"/>
                <w:lang w:val="ru-RU"/>
              </w:rPr>
              <w:t xml:space="preserve"> </w:t>
            </w:r>
            <w:proofErr w:type="spellStart"/>
            <w:r w:rsidR="00865EC5" w:rsidRPr="00544E0C">
              <w:rPr>
                <w:rFonts w:ascii="Times New Roman" w:hAnsi="Times New Roman" w:cs="Times New Roman"/>
                <w:sz w:val="28"/>
                <w:szCs w:val="28"/>
                <w:lang w:val="ru-RU"/>
              </w:rPr>
              <w:t>підтверджують</w:t>
            </w:r>
            <w:proofErr w:type="spellEnd"/>
            <w:r w:rsidR="00865EC5" w:rsidRPr="00544E0C">
              <w:rPr>
                <w:rFonts w:ascii="Times New Roman" w:hAnsi="Times New Roman" w:cs="Times New Roman"/>
                <w:sz w:val="28"/>
                <w:szCs w:val="28"/>
                <w:lang w:val="ru-RU"/>
              </w:rPr>
              <w:t xml:space="preserve"> </w:t>
            </w:r>
            <w:proofErr w:type="spellStart"/>
            <w:r w:rsidR="00865EC5" w:rsidRPr="00544E0C">
              <w:rPr>
                <w:rFonts w:ascii="Times New Roman" w:hAnsi="Times New Roman" w:cs="Times New Roman"/>
                <w:sz w:val="28"/>
                <w:szCs w:val="28"/>
                <w:lang w:val="ru-RU"/>
              </w:rPr>
              <w:t>наявність</w:t>
            </w:r>
            <w:proofErr w:type="spellEnd"/>
            <w:r w:rsidR="00865EC5" w:rsidRPr="00544E0C">
              <w:rPr>
                <w:rFonts w:ascii="Times New Roman" w:hAnsi="Times New Roman" w:cs="Times New Roman"/>
                <w:sz w:val="28"/>
                <w:szCs w:val="28"/>
                <w:lang w:val="ru-RU"/>
              </w:rPr>
              <w:t xml:space="preserve"> </w:t>
            </w:r>
            <w:proofErr w:type="spellStart"/>
            <w:r w:rsidR="00865EC5" w:rsidRPr="00544E0C">
              <w:rPr>
                <w:rFonts w:ascii="Times New Roman" w:hAnsi="Times New Roman" w:cs="Times New Roman"/>
                <w:sz w:val="28"/>
                <w:szCs w:val="28"/>
                <w:lang w:val="ru-RU"/>
              </w:rPr>
              <w:t>громадянства</w:t>
            </w:r>
            <w:proofErr w:type="spellEnd"/>
            <w:r w:rsidR="00865EC5" w:rsidRPr="00544E0C">
              <w:rPr>
                <w:rFonts w:ascii="Times New Roman" w:hAnsi="Times New Roman" w:cs="Times New Roman"/>
                <w:sz w:val="28"/>
                <w:szCs w:val="28"/>
                <w:lang w:val="ru-RU"/>
              </w:rPr>
              <w:t xml:space="preserve"> </w:t>
            </w:r>
            <w:proofErr w:type="spellStart"/>
            <w:r w:rsidR="00865EC5" w:rsidRPr="00544E0C">
              <w:rPr>
                <w:rFonts w:ascii="Times New Roman" w:hAnsi="Times New Roman" w:cs="Times New Roman"/>
                <w:sz w:val="28"/>
                <w:szCs w:val="28"/>
                <w:lang w:val="ru-RU"/>
              </w:rPr>
              <w:t>України</w:t>
            </w:r>
            <w:proofErr w:type="spellEnd"/>
            <w:r w:rsidR="00865EC5" w:rsidRPr="00544E0C">
              <w:rPr>
                <w:rFonts w:ascii="Times New Roman" w:hAnsi="Times New Roman" w:cs="Times New Roman"/>
                <w:sz w:val="28"/>
                <w:szCs w:val="28"/>
                <w:lang w:val="ru-RU"/>
              </w:rPr>
              <w:t xml:space="preserve">; </w:t>
            </w:r>
          </w:p>
          <w:p w14:paraId="0B64A450" w14:textId="1FADAF2C" w:rsidR="00865EC5" w:rsidRPr="00544E0C" w:rsidRDefault="0095420B" w:rsidP="00865EC5">
            <w:pPr>
              <w:widowControl w:val="0"/>
              <w:pBdr>
                <w:top w:val="nil"/>
                <w:left w:val="nil"/>
                <w:bottom w:val="nil"/>
                <w:right w:val="nil"/>
                <w:between w:val="nil"/>
              </w:pBdr>
              <w:ind w:hanging="7"/>
              <w:rPr>
                <w:rFonts w:ascii="Times New Roman" w:hAnsi="Times New Roman" w:cs="Times New Roman"/>
                <w:sz w:val="28"/>
                <w:szCs w:val="28"/>
                <w:lang w:val="ru-RU"/>
              </w:rPr>
            </w:pPr>
            <w:r>
              <w:rPr>
                <w:rFonts w:ascii="Times New Roman" w:hAnsi="Times New Roman" w:cs="Times New Roman"/>
                <w:sz w:val="28"/>
                <w:szCs w:val="28"/>
                <w:lang w:val="ru-RU"/>
              </w:rPr>
              <w:t>4</w:t>
            </w:r>
            <w:r w:rsidR="00865EC5" w:rsidRPr="00544E0C">
              <w:rPr>
                <w:rFonts w:ascii="Times New Roman" w:hAnsi="Times New Roman" w:cs="Times New Roman"/>
                <w:sz w:val="28"/>
                <w:szCs w:val="28"/>
                <w:lang w:val="ru-RU"/>
              </w:rPr>
              <w:t xml:space="preserve">) </w:t>
            </w:r>
            <w:proofErr w:type="spellStart"/>
            <w:r w:rsidR="00865EC5" w:rsidRPr="00544E0C">
              <w:rPr>
                <w:rFonts w:ascii="Times New Roman" w:hAnsi="Times New Roman" w:cs="Times New Roman"/>
                <w:sz w:val="28"/>
                <w:szCs w:val="28"/>
                <w:lang w:val="ru-RU"/>
              </w:rPr>
              <w:t>документи</w:t>
            </w:r>
            <w:proofErr w:type="spellEnd"/>
            <w:r w:rsidR="00865EC5" w:rsidRPr="00544E0C">
              <w:rPr>
                <w:rFonts w:ascii="Times New Roman" w:hAnsi="Times New Roman" w:cs="Times New Roman"/>
                <w:sz w:val="28"/>
                <w:szCs w:val="28"/>
                <w:lang w:val="ru-RU"/>
              </w:rPr>
              <w:t xml:space="preserve">, </w:t>
            </w:r>
            <w:proofErr w:type="spellStart"/>
            <w:r w:rsidR="00865EC5" w:rsidRPr="00544E0C">
              <w:rPr>
                <w:rFonts w:ascii="Times New Roman" w:hAnsi="Times New Roman" w:cs="Times New Roman"/>
                <w:sz w:val="28"/>
                <w:szCs w:val="28"/>
                <w:lang w:val="ru-RU"/>
              </w:rPr>
              <w:t>що</w:t>
            </w:r>
            <w:proofErr w:type="spellEnd"/>
            <w:r w:rsidR="00865EC5" w:rsidRPr="00544E0C">
              <w:rPr>
                <w:rFonts w:ascii="Times New Roman" w:hAnsi="Times New Roman" w:cs="Times New Roman"/>
                <w:sz w:val="28"/>
                <w:szCs w:val="28"/>
                <w:lang w:val="ru-RU"/>
              </w:rPr>
              <w:t xml:space="preserve"> </w:t>
            </w:r>
            <w:proofErr w:type="spellStart"/>
            <w:r w:rsidR="00865EC5" w:rsidRPr="00544E0C">
              <w:rPr>
                <w:rFonts w:ascii="Times New Roman" w:hAnsi="Times New Roman" w:cs="Times New Roman"/>
                <w:sz w:val="28"/>
                <w:szCs w:val="28"/>
                <w:lang w:val="ru-RU"/>
              </w:rPr>
              <w:t>підтверджують</w:t>
            </w:r>
            <w:proofErr w:type="spellEnd"/>
            <w:r w:rsidR="00865EC5" w:rsidRPr="00544E0C">
              <w:rPr>
                <w:rFonts w:ascii="Times New Roman" w:hAnsi="Times New Roman" w:cs="Times New Roman"/>
                <w:sz w:val="28"/>
                <w:szCs w:val="28"/>
                <w:lang w:val="ru-RU"/>
              </w:rPr>
              <w:t xml:space="preserve"> </w:t>
            </w:r>
            <w:proofErr w:type="spellStart"/>
            <w:r w:rsidR="00100928">
              <w:rPr>
                <w:rFonts w:ascii="Times New Roman" w:hAnsi="Times New Roman" w:cs="Times New Roman"/>
                <w:sz w:val="28"/>
                <w:szCs w:val="28"/>
                <w:lang w:val="ru-RU"/>
              </w:rPr>
              <w:t>ступінь</w:t>
            </w:r>
            <w:proofErr w:type="spellEnd"/>
            <w:r w:rsidR="00100928">
              <w:rPr>
                <w:rFonts w:ascii="Times New Roman" w:hAnsi="Times New Roman" w:cs="Times New Roman"/>
                <w:sz w:val="28"/>
                <w:szCs w:val="28"/>
                <w:lang w:val="ru-RU"/>
              </w:rPr>
              <w:t xml:space="preserve"> </w:t>
            </w:r>
            <w:proofErr w:type="spellStart"/>
            <w:r w:rsidR="00865EC5" w:rsidRPr="00544E0C">
              <w:rPr>
                <w:rFonts w:ascii="Times New Roman" w:hAnsi="Times New Roman" w:cs="Times New Roman"/>
                <w:sz w:val="28"/>
                <w:szCs w:val="28"/>
                <w:lang w:val="ru-RU"/>
              </w:rPr>
              <w:t>освіт</w:t>
            </w:r>
            <w:r w:rsidR="00100928">
              <w:rPr>
                <w:rFonts w:ascii="Times New Roman" w:hAnsi="Times New Roman" w:cs="Times New Roman"/>
                <w:sz w:val="28"/>
                <w:szCs w:val="28"/>
                <w:lang w:val="ru-RU"/>
              </w:rPr>
              <w:t>и</w:t>
            </w:r>
            <w:proofErr w:type="spellEnd"/>
            <w:r w:rsidR="00865EC5" w:rsidRPr="00544E0C">
              <w:rPr>
                <w:rFonts w:ascii="Times New Roman" w:hAnsi="Times New Roman" w:cs="Times New Roman"/>
                <w:sz w:val="28"/>
                <w:szCs w:val="28"/>
                <w:lang w:val="ru-RU"/>
              </w:rPr>
              <w:t xml:space="preserve"> та </w:t>
            </w:r>
            <w:proofErr w:type="spellStart"/>
            <w:r w:rsidR="00865EC5" w:rsidRPr="00544E0C">
              <w:rPr>
                <w:rFonts w:ascii="Times New Roman" w:hAnsi="Times New Roman" w:cs="Times New Roman"/>
                <w:sz w:val="28"/>
                <w:szCs w:val="28"/>
                <w:lang w:val="ru-RU"/>
              </w:rPr>
              <w:t>досвід</w:t>
            </w:r>
            <w:proofErr w:type="spellEnd"/>
            <w:r w:rsidR="00865EC5" w:rsidRPr="00544E0C">
              <w:rPr>
                <w:rFonts w:ascii="Times New Roman" w:hAnsi="Times New Roman" w:cs="Times New Roman"/>
                <w:sz w:val="28"/>
                <w:szCs w:val="28"/>
                <w:lang w:val="ru-RU"/>
              </w:rPr>
              <w:t xml:space="preserve"> </w:t>
            </w:r>
            <w:proofErr w:type="spellStart"/>
            <w:r w:rsidR="00865EC5" w:rsidRPr="00544E0C">
              <w:rPr>
                <w:rFonts w:ascii="Times New Roman" w:hAnsi="Times New Roman" w:cs="Times New Roman"/>
                <w:sz w:val="28"/>
                <w:szCs w:val="28"/>
                <w:lang w:val="ru-RU"/>
              </w:rPr>
              <w:t>роботи</w:t>
            </w:r>
            <w:proofErr w:type="spellEnd"/>
            <w:r w:rsidR="00865EC5" w:rsidRPr="00544E0C">
              <w:rPr>
                <w:rFonts w:ascii="Times New Roman" w:hAnsi="Times New Roman" w:cs="Times New Roman"/>
                <w:sz w:val="28"/>
                <w:szCs w:val="28"/>
                <w:lang w:val="ru-RU"/>
              </w:rPr>
              <w:t xml:space="preserve">. </w:t>
            </w:r>
          </w:p>
          <w:p w14:paraId="2F003BC6" w14:textId="77777777" w:rsidR="00865EC5" w:rsidRPr="00544E0C" w:rsidRDefault="00865EC5" w:rsidP="00865EC5">
            <w:pPr>
              <w:widowControl w:val="0"/>
              <w:pBdr>
                <w:top w:val="nil"/>
                <w:left w:val="nil"/>
                <w:bottom w:val="nil"/>
                <w:right w:val="nil"/>
                <w:between w:val="nil"/>
              </w:pBdr>
              <w:ind w:hanging="7"/>
              <w:rPr>
                <w:rFonts w:ascii="Times New Roman" w:hAnsi="Times New Roman" w:cs="Times New Roman"/>
                <w:sz w:val="28"/>
                <w:szCs w:val="28"/>
                <w:lang w:val="ru-RU"/>
              </w:rPr>
            </w:pPr>
          </w:p>
          <w:p w14:paraId="3701E2F0" w14:textId="77777777" w:rsidR="00865EC5" w:rsidRPr="00544E0C" w:rsidRDefault="00865EC5" w:rsidP="00865EC5">
            <w:pPr>
              <w:widowControl w:val="0"/>
              <w:rPr>
                <w:rFonts w:ascii="Times New Roman" w:hAnsi="Times New Roman" w:cs="Times New Roman"/>
                <w:sz w:val="28"/>
                <w:szCs w:val="28"/>
                <w:lang w:val="ru-RU"/>
              </w:rPr>
            </w:pPr>
            <w:proofErr w:type="spellStart"/>
            <w:r w:rsidRPr="00544E0C">
              <w:rPr>
                <w:rFonts w:ascii="Times New Roman" w:hAnsi="Times New Roman" w:cs="Times New Roman"/>
                <w:sz w:val="28"/>
                <w:szCs w:val="28"/>
                <w:lang w:val="ru-RU"/>
              </w:rPr>
              <w:t>Документи</w:t>
            </w:r>
            <w:proofErr w:type="spellEnd"/>
            <w:r w:rsidRPr="00544E0C">
              <w:rPr>
                <w:rFonts w:ascii="Times New Roman" w:hAnsi="Times New Roman" w:cs="Times New Roman"/>
                <w:sz w:val="28"/>
                <w:szCs w:val="28"/>
                <w:lang w:val="ru-RU"/>
              </w:rPr>
              <w:t xml:space="preserve"> </w:t>
            </w:r>
            <w:proofErr w:type="spellStart"/>
            <w:r w:rsidRPr="00544E0C">
              <w:rPr>
                <w:rFonts w:ascii="Times New Roman" w:hAnsi="Times New Roman" w:cs="Times New Roman"/>
                <w:sz w:val="28"/>
                <w:szCs w:val="28"/>
                <w:lang w:val="ru-RU"/>
              </w:rPr>
              <w:t>подаються</w:t>
            </w:r>
            <w:proofErr w:type="spellEnd"/>
            <w:r w:rsidRPr="00544E0C">
              <w:rPr>
                <w:rFonts w:ascii="Times New Roman" w:hAnsi="Times New Roman" w:cs="Times New Roman"/>
                <w:sz w:val="28"/>
                <w:szCs w:val="28"/>
                <w:lang w:val="ru-RU"/>
              </w:rPr>
              <w:t>:</w:t>
            </w:r>
          </w:p>
          <w:p w14:paraId="59DD5B30" w14:textId="71F0E910" w:rsidR="00865EC5" w:rsidRPr="00544E0C" w:rsidRDefault="00865EC5" w:rsidP="00865EC5">
            <w:pPr>
              <w:widowControl w:val="0"/>
              <w:rPr>
                <w:sz w:val="28"/>
                <w:szCs w:val="28"/>
                <w:lang w:val="ru-RU"/>
              </w:rPr>
            </w:pPr>
            <w:r w:rsidRPr="00544E0C">
              <w:rPr>
                <w:rFonts w:ascii="Times New Roman" w:hAnsi="Times New Roman" w:cs="Times New Roman"/>
                <w:sz w:val="28"/>
                <w:szCs w:val="28"/>
                <w:lang w:val="ru-RU"/>
              </w:rPr>
              <w:t xml:space="preserve">на </w:t>
            </w:r>
            <w:proofErr w:type="spellStart"/>
            <w:r w:rsidRPr="00544E0C">
              <w:rPr>
                <w:rFonts w:ascii="Times New Roman" w:hAnsi="Times New Roman" w:cs="Times New Roman"/>
                <w:sz w:val="28"/>
                <w:szCs w:val="28"/>
                <w:lang w:val="ru-RU"/>
              </w:rPr>
              <w:t>електронну</w:t>
            </w:r>
            <w:proofErr w:type="spellEnd"/>
            <w:r w:rsidRPr="00544E0C">
              <w:rPr>
                <w:rFonts w:ascii="Times New Roman" w:hAnsi="Times New Roman" w:cs="Times New Roman"/>
                <w:sz w:val="28"/>
                <w:szCs w:val="28"/>
                <w:lang w:val="ru-RU"/>
              </w:rPr>
              <w:t xml:space="preserve"> </w:t>
            </w:r>
            <w:proofErr w:type="spellStart"/>
            <w:r w:rsidRPr="00544E0C">
              <w:rPr>
                <w:rFonts w:ascii="Times New Roman" w:hAnsi="Times New Roman" w:cs="Times New Roman"/>
                <w:sz w:val="28"/>
                <w:szCs w:val="28"/>
                <w:lang w:val="ru-RU"/>
              </w:rPr>
              <w:t>пошту</w:t>
            </w:r>
            <w:proofErr w:type="spellEnd"/>
            <w:r w:rsidRPr="00544E0C">
              <w:rPr>
                <w:rFonts w:ascii="Times New Roman" w:hAnsi="Times New Roman" w:cs="Times New Roman"/>
                <w:sz w:val="28"/>
                <w:szCs w:val="28"/>
                <w:lang w:val="ru-RU"/>
              </w:rPr>
              <w:t xml:space="preserve"> </w:t>
            </w:r>
            <w:hyperlink r:id="rId6" w:history="1">
              <w:r w:rsidRPr="00544E0C">
                <w:rPr>
                  <w:sz w:val="28"/>
                  <w:szCs w:val="28"/>
                  <w:lang w:val="ru-RU"/>
                </w:rPr>
                <w:t>career@mva.gov.ua</w:t>
              </w:r>
            </w:hyperlink>
          </w:p>
          <w:p w14:paraId="1C002CB6" w14:textId="77777777" w:rsidR="00865EC5" w:rsidRPr="00544E0C" w:rsidRDefault="00865EC5" w:rsidP="00865EC5">
            <w:pPr>
              <w:widowControl w:val="0"/>
              <w:rPr>
                <w:sz w:val="28"/>
                <w:szCs w:val="28"/>
                <w:lang w:val="ru-RU"/>
              </w:rPr>
            </w:pPr>
          </w:p>
          <w:p w14:paraId="4DC007A6" w14:textId="73CDE306" w:rsidR="00865EC5" w:rsidRPr="00544E0C" w:rsidRDefault="00865EC5" w:rsidP="00631950">
            <w:pPr>
              <w:widowControl w:val="0"/>
              <w:rPr>
                <w:rFonts w:ascii="Times New Roman" w:hAnsi="Times New Roman" w:cs="Times New Roman"/>
                <w:sz w:val="28"/>
                <w:szCs w:val="28"/>
                <w:lang w:val="ru-RU"/>
              </w:rPr>
            </w:pPr>
            <w:r w:rsidRPr="00544E0C">
              <w:rPr>
                <w:rFonts w:ascii="Times New Roman" w:hAnsi="Times New Roman" w:cs="Times New Roman"/>
                <w:sz w:val="28"/>
                <w:szCs w:val="28"/>
                <w:lang w:val="ru-RU"/>
              </w:rPr>
              <w:t xml:space="preserve">Строк </w:t>
            </w:r>
            <w:proofErr w:type="spellStart"/>
            <w:r w:rsidRPr="00544E0C">
              <w:rPr>
                <w:rFonts w:ascii="Times New Roman" w:hAnsi="Times New Roman" w:cs="Times New Roman"/>
                <w:sz w:val="28"/>
                <w:szCs w:val="28"/>
                <w:lang w:val="ru-RU"/>
              </w:rPr>
              <w:t>подання</w:t>
            </w:r>
            <w:proofErr w:type="spellEnd"/>
            <w:r w:rsidRPr="00544E0C">
              <w:rPr>
                <w:rFonts w:ascii="Times New Roman" w:hAnsi="Times New Roman" w:cs="Times New Roman"/>
                <w:sz w:val="28"/>
                <w:szCs w:val="28"/>
                <w:lang w:val="ru-RU"/>
              </w:rPr>
              <w:t xml:space="preserve"> </w:t>
            </w:r>
            <w:proofErr w:type="spellStart"/>
            <w:r w:rsidRPr="00544E0C">
              <w:rPr>
                <w:rFonts w:ascii="Times New Roman" w:hAnsi="Times New Roman" w:cs="Times New Roman"/>
                <w:sz w:val="28"/>
                <w:szCs w:val="28"/>
                <w:lang w:val="ru-RU"/>
              </w:rPr>
              <w:t>документів</w:t>
            </w:r>
            <w:proofErr w:type="spellEnd"/>
            <w:r w:rsidRPr="00544E0C">
              <w:rPr>
                <w:rFonts w:ascii="Times New Roman" w:hAnsi="Times New Roman" w:cs="Times New Roman"/>
                <w:sz w:val="28"/>
                <w:szCs w:val="28"/>
                <w:lang w:val="ru-RU"/>
              </w:rPr>
              <w:t>: до 1</w:t>
            </w:r>
            <w:r w:rsidR="00544E0C" w:rsidRPr="00544E0C">
              <w:rPr>
                <w:rFonts w:ascii="Times New Roman" w:hAnsi="Times New Roman" w:cs="Times New Roman"/>
                <w:sz w:val="28"/>
                <w:szCs w:val="28"/>
                <w:lang w:val="ru-RU"/>
              </w:rPr>
              <w:t>6</w:t>
            </w:r>
            <w:r w:rsidRPr="00544E0C">
              <w:rPr>
                <w:rFonts w:ascii="Times New Roman" w:hAnsi="Times New Roman" w:cs="Times New Roman"/>
                <w:sz w:val="28"/>
                <w:szCs w:val="28"/>
                <w:lang w:val="ru-RU"/>
              </w:rPr>
              <w:t xml:space="preserve"> год. </w:t>
            </w:r>
            <w:r w:rsidRPr="001F0147">
              <w:rPr>
                <w:rFonts w:ascii="Times New Roman" w:hAnsi="Times New Roman" w:cs="Times New Roman"/>
                <w:sz w:val="28"/>
                <w:szCs w:val="28"/>
                <w:lang w:val="ru-RU"/>
              </w:rPr>
              <w:t xml:space="preserve">00 </w:t>
            </w:r>
            <w:proofErr w:type="spellStart"/>
            <w:r w:rsidRPr="001F0147">
              <w:rPr>
                <w:rFonts w:ascii="Times New Roman" w:hAnsi="Times New Roman" w:cs="Times New Roman"/>
                <w:sz w:val="28"/>
                <w:szCs w:val="28"/>
                <w:lang w:val="ru-RU"/>
              </w:rPr>
              <w:t>хв</w:t>
            </w:r>
            <w:proofErr w:type="spellEnd"/>
            <w:r w:rsidRPr="001F0147">
              <w:rPr>
                <w:rFonts w:ascii="Times New Roman" w:hAnsi="Times New Roman" w:cs="Times New Roman"/>
                <w:sz w:val="28"/>
                <w:szCs w:val="28"/>
                <w:lang w:val="ru-RU"/>
              </w:rPr>
              <w:t xml:space="preserve">. </w:t>
            </w:r>
            <w:r w:rsidR="001F0147">
              <w:rPr>
                <w:rFonts w:ascii="Times New Roman" w:hAnsi="Times New Roman" w:cs="Times New Roman"/>
                <w:sz w:val="28"/>
                <w:szCs w:val="28"/>
                <w:lang w:val="ru-RU"/>
              </w:rPr>
              <w:t>08 вересня</w:t>
            </w:r>
            <w:r w:rsidR="006151D7" w:rsidRPr="00544E0C">
              <w:rPr>
                <w:rFonts w:ascii="Times New Roman" w:hAnsi="Times New Roman" w:cs="Times New Roman"/>
                <w:lang w:val="ru-RU"/>
              </w:rPr>
              <w:t xml:space="preserve"> </w:t>
            </w:r>
            <w:r w:rsidRPr="00544E0C">
              <w:rPr>
                <w:rFonts w:ascii="Times New Roman" w:hAnsi="Times New Roman" w:cs="Times New Roman"/>
                <w:sz w:val="28"/>
                <w:szCs w:val="28"/>
                <w:lang w:val="ru-RU"/>
              </w:rPr>
              <w:t>2022 року</w:t>
            </w:r>
          </w:p>
        </w:tc>
      </w:tr>
      <w:tr w:rsidR="00865EC5" w14:paraId="5246B7B8" w14:textId="77777777" w:rsidTr="001F0147">
        <w:tc>
          <w:tcPr>
            <w:tcW w:w="3964" w:type="dxa"/>
            <w:gridSpan w:val="2"/>
          </w:tcPr>
          <w:p w14:paraId="1E8F48DF" w14:textId="77777777" w:rsidR="00865EC5" w:rsidRPr="0056123E" w:rsidRDefault="00865EC5" w:rsidP="00865EC5">
            <w:pPr>
              <w:widowControl w:val="0"/>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Місце</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або</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спосіб</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проведення</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співбесіди</w:t>
            </w:r>
            <w:proofErr w:type="spellEnd"/>
            <w:r w:rsidRPr="0056123E">
              <w:rPr>
                <w:rFonts w:ascii="Times New Roman" w:hAnsi="Times New Roman" w:cs="Times New Roman"/>
                <w:sz w:val="28"/>
                <w:szCs w:val="28"/>
                <w:lang w:val="ru-RU"/>
              </w:rPr>
              <w:t xml:space="preserve"> </w:t>
            </w:r>
            <w:proofErr w:type="gramStart"/>
            <w:r w:rsidRPr="0056123E">
              <w:rPr>
                <w:rFonts w:ascii="Times New Roman" w:hAnsi="Times New Roman" w:cs="Times New Roman"/>
                <w:sz w:val="28"/>
                <w:szCs w:val="28"/>
                <w:lang w:val="ru-RU"/>
              </w:rPr>
              <w:t xml:space="preserve">з  </w:t>
            </w:r>
            <w:proofErr w:type="spellStart"/>
            <w:r w:rsidRPr="0056123E">
              <w:rPr>
                <w:rFonts w:ascii="Times New Roman" w:hAnsi="Times New Roman" w:cs="Times New Roman"/>
                <w:sz w:val="28"/>
                <w:szCs w:val="28"/>
                <w:lang w:val="ru-RU"/>
              </w:rPr>
              <w:t>керівниками</w:t>
            </w:r>
            <w:proofErr w:type="spellEnd"/>
            <w:proofErr w:type="gramEnd"/>
          </w:p>
        </w:tc>
        <w:tc>
          <w:tcPr>
            <w:tcW w:w="5664" w:type="dxa"/>
          </w:tcPr>
          <w:p w14:paraId="79EB486F" w14:textId="792F3117" w:rsidR="00865EC5" w:rsidRPr="00544E0C" w:rsidRDefault="00865EC5" w:rsidP="00865EC5">
            <w:pPr>
              <w:widowControl w:val="0"/>
              <w:rPr>
                <w:rFonts w:ascii="Times New Roman" w:hAnsi="Times New Roman" w:cs="Times New Roman"/>
                <w:sz w:val="28"/>
                <w:szCs w:val="28"/>
                <w:lang w:val="ru-RU"/>
              </w:rPr>
            </w:pPr>
            <w:proofErr w:type="spellStart"/>
            <w:r w:rsidRPr="00544E0C">
              <w:rPr>
                <w:rFonts w:ascii="Times New Roman" w:hAnsi="Times New Roman" w:cs="Times New Roman"/>
                <w:sz w:val="28"/>
                <w:szCs w:val="28"/>
                <w:lang w:val="ru-RU"/>
              </w:rPr>
              <w:t>Проведення</w:t>
            </w:r>
            <w:proofErr w:type="spellEnd"/>
            <w:r w:rsidRPr="00544E0C">
              <w:rPr>
                <w:rFonts w:ascii="Times New Roman" w:hAnsi="Times New Roman" w:cs="Times New Roman"/>
                <w:sz w:val="28"/>
                <w:szCs w:val="28"/>
                <w:lang w:val="ru-RU"/>
              </w:rPr>
              <w:t xml:space="preserve"> </w:t>
            </w:r>
            <w:proofErr w:type="spellStart"/>
            <w:r w:rsidRPr="00544E0C">
              <w:rPr>
                <w:rFonts w:ascii="Times New Roman" w:hAnsi="Times New Roman" w:cs="Times New Roman"/>
                <w:sz w:val="28"/>
                <w:szCs w:val="28"/>
                <w:lang w:val="ru-RU"/>
              </w:rPr>
              <w:t>співбесіди</w:t>
            </w:r>
            <w:proofErr w:type="spellEnd"/>
            <w:r w:rsidRPr="00544E0C">
              <w:rPr>
                <w:rFonts w:ascii="Times New Roman" w:hAnsi="Times New Roman" w:cs="Times New Roman"/>
                <w:sz w:val="28"/>
                <w:szCs w:val="28"/>
                <w:lang w:val="ru-RU"/>
              </w:rPr>
              <w:t xml:space="preserve"> </w:t>
            </w:r>
            <w:proofErr w:type="spellStart"/>
            <w:r w:rsidRPr="00544E0C">
              <w:rPr>
                <w:rFonts w:ascii="Times New Roman" w:hAnsi="Times New Roman" w:cs="Times New Roman"/>
                <w:sz w:val="28"/>
                <w:szCs w:val="28"/>
                <w:lang w:val="ru-RU"/>
              </w:rPr>
              <w:t>дистанційно</w:t>
            </w:r>
            <w:proofErr w:type="spellEnd"/>
            <w:r w:rsidRPr="00544E0C">
              <w:rPr>
                <w:rFonts w:ascii="Times New Roman" w:hAnsi="Times New Roman" w:cs="Times New Roman"/>
                <w:sz w:val="28"/>
                <w:szCs w:val="28"/>
                <w:lang w:val="ru-RU"/>
              </w:rPr>
              <w:t>. Платформа ZOOM</w:t>
            </w:r>
          </w:p>
        </w:tc>
      </w:tr>
      <w:tr w:rsidR="00865EC5" w14:paraId="54ABD240" w14:textId="77777777" w:rsidTr="001F0147">
        <w:tc>
          <w:tcPr>
            <w:tcW w:w="3964" w:type="dxa"/>
            <w:gridSpan w:val="2"/>
          </w:tcPr>
          <w:p w14:paraId="7E02EF2C" w14:textId="77777777" w:rsidR="00865EC5" w:rsidRPr="0056123E" w:rsidRDefault="00865EC5" w:rsidP="00865EC5">
            <w:pPr>
              <w:widowControl w:val="0"/>
              <w:pBdr>
                <w:top w:val="nil"/>
                <w:left w:val="nil"/>
                <w:bottom w:val="nil"/>
                <w:right w:val="nil"/>
                <w:between w:val="nil"/>
              </w:pBdr>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Прізвище</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ім’я</w:t>
            </w:r>
            <w:proofErr w:type="spellEnd"/>
            <w:r w:rsidRPr="0056123E">
              <w:rPr>
                <w:rFonts w:ascii="Times New Roman" w:hAnsi="Times New Roman" w:cs="Times New Roman"/>
                <w:sz w:val="28"/>
                <w:szCs w:val="28"/>
                <w:lang w:val="ru-RU"/>
              </w:rPr>
              <w:t xml:space="preserve"> та по  </w:t>
            </w:r>
          </w:p>
          <w:p w14:paraId="519E6950" w14:textId="77777777" w:rsidR="00865EC5" w:rsidRPr="0056123E" w:rsidRDefault="00865EC5" w:rsidP="00865EC5">
            <w:pPr>
              <w:widowControl w:val="0"/>
              <w:pBdr>
                <w:top w:val="nil"/>
                <w:left w:val="nil"/>
                <w:bottom w:val="nil"/>
                <w:right w:val="nil"/>
                <w:between w:val="nil"/>
              </w:pBdr>
              <w:spacing w:line="230" w:lineRule="auto"/>
              <w:ind w:right="-31" w:firstLine="3"/>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батькові</w:t>
            </w:r>
            <w:proofErr w:type="spellEnd"/>
            <w:r w:rsidRPr="0056123E">
              <w:rPr>
                <w:rFonts w:ascii="Times New Roman" w:hAnsi="Times New Roman" w:cs="Times New Roman"/>
                <w:sz w:val="28"/>
                <w:szCs w:val="28"/>
                <w:lang w:val="ru-RU"/>
              </w:rPr>
              <w:t xml:space="preserve">, номер телефону та адреса </w:t>
            </w:r>
            <w:proofErr w:type="spellStart"/>
            <w:r w:rsidRPr="0056123E">
              <w:rPr>
                <w:rFonts w:ascii="Times New Roman" w:hAnsi="Times New Roman" w:cs="Times New Roman"/>
                <w:sz w:val="28"/>
                <w:szCs w:val="28"/>
                <w:lang w:val="ru-RU"/>
              </w:rPr>
              <w:t>електронної</w:t>
            </w:r>
            <w:proofErr w:type="spellEnd"/>
            <w:r w:rsidRPr="0056123E">
              <w:rPr>
                <w:rFonts w:ascii="Times New Roman" w:hAnsi="Times New Roman" w:cs="Times New Roman"/>
                <w:sz w:val="28"/>
                <w:szCs w:val="28"/>
                <w:lang w:val="ru-RU"/>
              </w:rPr>
              <w:t xml:space="preserve"> </w:t>
            </w:r>
            <w:proofErr w:type="spellStart"/>
            <w:proofErr w:type="gramStart"/>
            <w:r w:rsidRPr="0056123E">
              <w:rPr>
                <w:rFonts w:ascii="Times New Roman" w:hAnsi="Times New Roman" w:cs="Times New Roman"/>
                <w:sz w:val="28"/>
                <w:szCs w:val="28"/>
                <w:lang w:val="ru-RU"/>
              </w:rPr>
              <w:t>пошти</w:t>
            </w:r>
            <w:proofErr w:type="spellEnd"/>
            <w:r w:rsidRPr="0056123E">
              <w:rPr>
                <w:rFonts w:ascii="Times New Roman" w:hAnsi="Times New Roman" w:cs="Times New Roman"/>
                <w:sz w:val="28"/>
                <w:szCs w:val="28"/>
                <w:lang w:val="ru-RU"/>
              </w:rPr>
              <w:t xml:space="preserve">  особи</w:t>
            </w:r>
            <w:proofErr w:type="gramEnd"/>
            <w:r w:rsidRPr="0056123E">
              <w:rPr>
                <w:rFonts w:ascii="Times New Roman" w:hAnsi="Times New Roman" w:cs="Times New Roman"/>
                <w:sz w:val="28"/>
                <w:szCs w:val="28"/>
                <w:lang w:val="ru-RU"/>
              </w:rPr>
              <w:t xml:space="preserve">, яка </w:t>
            </w:r>
            <w:proofErr w:type="spellStart"/>
            <w:r w:rsidRPr="0056123E">
              <w:rPr>
                <w:rFonts w:ascii="Times New Roman" w:hAnsi="Times New Roman" w:cs="Times New Roman"/>
                <w:sz w:val="28"/>
                <w:szCs w:val="28"/>
                <w:lang w:val="ru-RU"/>
              </w:rPr>
              <w:t>надає</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додаткову</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інформацію</w:t>
            </w:r>
            <w:proofErr w:type="spellEnd"/>
            <w:r w:rsidRPr="0056123E">
              <w:rPr>
                <w:rFonts w:ascii="Times New Roman" w:hAnsi="Times New Roman" w:cs="Times New Roman"/>
                <w:sz w:val="28"/>
                <w:szCs w:val="28"/>
                <w:lang w:val="ru-RU"/>
              </w:rPr>
              <w:t xml:space="preserve"> з </w:t>
            </w:r>
            <w:proofErr w:type="spellStart"/>
            <w:r w:rsidRPr="0056123E">
              <w:rPr>
                <w:rFonts w:ascii="Times New Roman" w:hAnsi="Times New Roman" w:cs="Times New Roman"/>
                <w:sz w:val="28"/>
                <w:szCs w:val="28"/>
                <w:lang w:val="ru-RU"/>
              </w:rPr>
              <w:t>питань</w:t>
            </w:r>
            <w:proofErr w:type="spellEnd"/>
            <w:r w:rsidRPr="0056123E">
              <w:rPr>
                <w:rFonts w:ascii="Times New Roman" w:hAnsi="Times New Roman" w:cs="Times New Roman"/>
                <w:sz w:val="28"/>
                <w:szCs w:val="28"/>
                <w:lang w:val="ru-RU"/>
              </w:rPr>
              <w:t xml:space="preserve">  </w:t>
            </w:r>
          </w:p>
          <w:p w14:paraId="453B057E" w14:textId="77777777" w:rsidR="00865EC5" w:rsidRPr="0056123E" w:rsidRDefault="00865EC5" w:rsidP="00865EC5">
            <w:pPr>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призначення</w:t>
            </w:r>
            <w:proofErr w:type="spellEnd"/>
            <w:r w:rsidRPr="0056123E">
              <w:rPr>
                <w:rFonts w:ascii="Times New Roman" w:hAnsi="Times New Roman" w:cs="Times New Roman"/>
                <w:sz w:val="28"/>
                <w:szCs w:val="28"/>
                <w:lang w:val="ru-RU"/>
              </w:rPr>
              <w:t xml:space="preserve"> </w:t>
            </w:r>
            <w:proofErr w:type="gramStart"/>
            <w:r w:rsidRPr="0056123E">
              <w:rPr>
                <w:rFonts w:ascii="Times New Roman" w:hAnsi="Times New Roman" w:cs="Times New Roman"/>
                <w:sz w:val="28"/>
                <w:szCs w:val="28"/>
                <w:lang w:val="ru-RU"/>
              </w:rPr>
              <w:t>на посаду</w:t>
            </w:r>
            <w:proofErr w:type="gramEnd"/>
          </w:p>
        </w:tc>
        <w:tc>
          <w:tcPr>
            <w:tcW w:w="5664" w:type="dxa"/>
          </w:tcPr>
          <w:p w14:paraId="23742473" w14:textId="77777777" w:rsidR="00865EC5" w:rsidRPr="0056123E" w:rsidRDefault="00865EC5" w:rsidP="00865EC5">
            <w:pPr>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Бражевська Оксана Леонідівна, </w:t>
            </w:r>
          </w:p>
          <w:p w14:paraId="39A7122A" w14:textId="77777777" w:rsidR="00865EC5" w:rsidRPr="0056123E" w:rsidRDefault="00865EC5" w:rsidP="00865EC5">
            <w:pPr>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Шестакова </w:t>
            </w:r>
            <w:proofErr w:type="spellStart"/>
            <w:r w:rsidRPr="0056123E">
              <w:rPr>
                <w:rFonts w:ascii="Times New Roman" w:hAnsi="Times New Roman" w:cs="Times New Roman"/>
                <w:sz w:val="28"/>
                <w:szCs w:val="28"/>
                <w:lang w:val="ru-RU"/>
              </w:rPr>
              <w:t>Світлана</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Іванівна</w:t>
            </w:r>
            <w:proofErr w:type="spellEnd"/>
            <w:r w:rsidRPr="0056123E">
              <w:rPr>
                <w:rFonts w:ascii="Times New Roman" w:hAnsi="Times New Roman" w:cs="Times New Roman"/>
                <w:sz w:val="28"/>
                <w:szCs w:val="28"/>
                <w:lang w:val="ru-RU"/>
              </w:rPr>
              <w:t xml:space="preserve"> </w:t>
            </w:r>
          </w:p>
          <w:p w14:paraId="5970AC8C" w14:textId="4DC85C22" w:rsidR="00865EC5" w:rsidRPr="00F20B32" w:rsidRDefault="00865EC5" w:rsidP="00865EC5">
            <w:pPr>
              <w:rPr>
                <w:rFonts w:ascii="Times New Roman" w:hAnsi="Times New Roman" w:cs="Times New Roman"/>
                <w:sz w:val="28"/>
                <w:szCs w:val="28"/>
              </w:rPr>
            </w:pPr>
            <w:proofErr w:type="gramStart"/>
            <w:r w:rsidRPr="0056123E">
              <w:rPr>
                <w:rFonts w:ascii="Times New Roman" w:hAnsi="Times New Roman" w:cs="Times New Roman"/>
                <w:sz w:val="28"/>
                <w:szCs w:val="28"/>
                <w:lang w:val="ru-RU"/>
              </w:rPr>
              <w:t>Тел</w:t>
            </w:r>
            <w:r w:rsidRPr="00865EC5">
              <w:rPr>
                <w:rFonts w:ascii="Times New Roman" w:hAnsi="Times New Roman" w:cs="Times New Roman"/>
                <w:sz w:val="28"/>
                <w:szCs w:val="28"/>
                <w:lang w:val="en-US"/>
              </w:rPr>
              <w:t>.(</w:t>
            </w:r>
            <w:proofErr w:type="gramEnd"/>
            <w:r w:rsidRPr="00865EC5">
              <w:rPr>
                <w:rFonts w:ascii="Times New Roman" w:hAnsi="Times New Roman" w:cs="Times New Roman"/>
                <w:sz w:val="28"/>
                <w:szCs w:val="28"/>
                <w:lang w:val="en-US"/>
              </w:rPr>
              <w:t>063)227-</w:t>
            </w:r>
            <w:r w:rsidR="00F20B32" w:rsidRPr="006151D7">
              <w:rPr>
                <w:rFonts w:ascii="Times New Roman" w:hAnsi="Times New Roman" w:cs="Times New Roman"/>
                <w:sz w:val="28"/>
                <w:szCs w:val="28"/>
              </w:rPr>
              <w:t>12-15</w:t>
            </w:r>
          </w:p>
          <w:p w14:paraId="044E8E0A" w14:textId="52986826" w:rsidR="00865EC5" w:rsidRPr="00865EC5" w:rsidRDefault="00865EC5" w:rsidP="00865EC5">
            <w:pPr>
              <w:rPr>
                <w:rFonts w:ascii="Times New Roman" w:hAnsi="Times New Roman" w:cs="Times New Roman"/>
                <w:sz w:val="28"/>
                <w:szCs w:val="28"/>
                <w:lang w:val="en-US"/>
              </w:rPr>
            </w:pPr>
            <w:r w:rsidRPr="00865EC5">
              <w:rPr>
                <w:rFonts w:ascii="Times New Roman" w:hAnsi="Times New Roman" w:cs="Times New Roman"/>
                <w:sz w:val="28"/>
                <w:szCs w:val="28"/>
                <w:lang w:val="en-US"/>
              </w:rPr>
              <w:t>e-mail: career@mva.gov.ua</w:t>
            </w:r>
          </w:p>
        </w:tc>
      </w:tr>
      <w:tr w:rsidR="00865EC5" w14:paraId="49A19685" w14:textId="77777777" w:rsidTr="0029748A">
        <w:tc>
          <w:tcPr>
            <w:tcW w:w="9628" w:type="dxa"/>
            <w:gridSpan w:val="3"/>
          </w:tcPr>
          <w:p w14:paraId="5EADB910" w14:textId="77777777" w:rsidR="00865EC5" w:rsidRPr="0056123E" w:rsidRDefault="00865EC5" w:rsidP="00865EC5">
            <w:pPr>
              <w:widowControl w:val="0"/>
              <w:jc w:val="center"/>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Кваліфікаційні</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вимоги</w:t>
            </w:r>
            <w:proofErr w:type="spellEnd"/>
          </w:p>
        </w:tc>
      </w:tr>
      <w:tr w:rsidR="00865EC5" w14:paraId="35D99683" w14:textId="77777777" w:rsidTr="001F0147">
        <w:tc>
          <w:tcPr>
            <w:tcW w:w="3964" w:type="dxa"/>
            <w:gridSpan w:val="2"/>
          </w:tcPr>
          <w:p w14:paraId="571841E2" w14:textId="77777777" w:rsidR="00865EC5" w:rsidRPr="0056123E" w:rsidRDefault="00865EC5" w:rsidP="00865EC5">
            <w:pPr>
              <w:widowControl w:val="0"/>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Освіта</w:t>
            </w:r>
            <w:proofErr w:type="spellEnd"/>
          </w:p>
        </w:tc>
        <w:tc>
          <w:tcPr>
            <w:tcW w:w="5664" w:type="dxa"/>
            <w:vAlign w:val="center"/>
          </w:tcPr>
          <w:p w14:paraId="122B2AEF" w14:textId="77777777" w:rsidR="00865EC5" w:rsidRPr="0056123E" w:rsidRDefault="00865EC5" w:rsidP="00865EC5">
            <w:pPr>
              <w:widowControl w:val="0"/>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Ступінь</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вищої</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освіти</w:t>
            </w:r>
            <w:proofErr w:type="spellEnd"/>
            <w:r w:rsidRPr="0056123E">
              <w:rPr>
                <w:rFonts w:ascii="Times New Roman" w:hAnsi="Times New Roman" w:cs="Times New Roman"/>
                <w:sz w:val="28"/>
                <w:szCs w:val="28"/>
                <w:lang w:val="ru-RU"/>
              </w:rPr>
              <w:t xml:space="preserve"> не </w:t>
            </w:r>
            <w:proofErr w:type="spellStart"/>
            <w:r w:rsidRPr="0056123E">
              <w:rPr>
                <w:rFonts w:ascii="Times New Roman" w:hAnsi="Times New Roman" w:cs="Times New Roman"/>
                <w:sz w:val="28"/>
                <w:szCs w:val="28"/>
                <w:lang w:val="ru-RU"/>
              </w:rPr>
              <w:t>нижче</w:t>
            </w:r>
            <w:proofErr w:type="spellEnd"/>
            <w:r w:rsidRPr="0056123E">
              <w:rPr>
                <w:rFonts w:ascii="Times New Roman" w:hAnsi="Times New Roman" w:cs="Times New Roman"/>
                <w:sz w:val="28"/>
                <w:szCs w:val="28"/>
                <w:lang w:val="ru-RU"/>
              </w:rPr>
              <w:t xml:space="preserve"> бакалавра </w:t>
            </w:r>
            <w:proofErr w:type="spellStart"/>
            <w:r w:rsidRPr="0056123E">
              <w:rPr>
                <w:rFonts w:ascii="Times New Roman" w:hAnsi="Times New Roman" w:cs="Times New Roman"/>
                <w:sz w:val="28"/>
                <w:szCs w:val="28"/>
                <w:lang w:val="ru-RU"/>
              </w:rPr>
              <w:t>або</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молодшого</w:t>
            </w:r>
            <w:proofErr w:type="spellEnd"/>
            <w:r w:rsidRPr="0056123E">
              <w:rPr>
                <w:rFonts w:ascii="Times New Roman" w:hAnsi="Times New Roman" w:cs="Times New Roman"/>
                <w:sz w:val="28"/>
                <w:szCs w:val="28"/>
                <w:lang w:val="ru-RU"/>
              </w:rPr>
              <w:t xml:space="preserve"> бакалавра</w:t>
            </w:r>
          </w:p>
          <w:p w14:paraId="58A46593" w14:textId="77777777" w:rsidR="00865EC5" w:rsidRPr="0056123E" w:rsidRDefault="00865EC5" w:rsidP="00865EC5">
            <w:pPr>
              <w:widowControl w:val="0"/>
              <w:rPr>
                <w:rFonts w:ascii="Times New Roman" w:hAnsi="Times New Roman" w:cs="Times New Roman"/>
                <w:sz w:val="28"/>
                <w:szCs w:val="28"/>
                <w:lang w:val="ru-RU"/>
              </w:rPr>
            </w:pPr>
          </w:p>
        </w:tc>
      </w:tr>
      <w:tr w:rsidR="00865EC5" w14:paraId="0AC56286" w14:textId="77777777" w:rsidTr="001F0147">
        <w:tc>
          <w:tcPr>
            <w:tcW w:w="3964" w:type="dxa"/>
            <w:gridSpan w:val="2"/>
          </w:tcPr>
          <w:p w14:paraId="776FFED2" w14:textId="77777777" w:rsidR="00865EC5" w:rsidRPr="0056123E" w:rsidRDefault="00865EC5" w:rsidP="00865EC5">
            <w:pPr>
              <w:widowControl w:val="0"/>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Досвід</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роботи</w:t>
            </w:r>
            <w:proofErr w:type="spellEnd"/>
          </w:p>
        </w:tc>
        <w:tc>
          <w:tcPr>
            <w:tcW w:w="5664" w:type="dxa"/>
            <w:vAlign w:val="center"/>
          </w:tcPr>
          <w:p w14:paraId="1E8FB953" w14:textId="1D1ABE49" w:rsidR="00865EC5" w:rsidRPr="0056123E" w:rsidRDefault="00865EC5" w:rsidP="00865EC5">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не </w:t>
            </w:r>
            <w:proofErr w:type="spellStart"/>
            <w:r w:rsidRPr="0056123E">
              <w:rPr>
                <w:rFonts w:ascii="Times New Roman" w:hAnsi="Times New Roman" w:cs="Times New Roman"/>
                <w:sz w:val="28"/>
                <w:szCs w:val="28"/>
                <w:lang w:val="ru-RU"/>
              </w:rPr>
              <w:t>потребує</w:t>
            </w:r>
            <w:proofErr w:type="spellEnd"/>
          </w:p>
        </w:tc>
      </w:tr>
      <w:tr w:rsidR="00865EC5" w14:paraId="05521984" w14:textId="77777777" w:rsidTr="001F0147">
        <w:tc>
          <w:tcPr>
            <w:tcW w:w="3964" w:type="dxa"/>
            <w:gridSpan w:val="2"/>
          </w:tcPr>
          <w:p w14:paraId="51615917" w14:textId="77777777" w:rsidR="00865EC5" w:rsidRPr="0056123E" w:rsidRDefault="00865EC5" w:rsidP="00865EC5">
            <w:pPr>
              <w:widowControl w:val="0"/>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Володіння</w:t>
            </w:r>
            <w:proofErr w:type="spellEnd"/>
            <w:r w:rsidRPr="0056123E">
              <w:rPr>
                <w:rFonts w:ascii="Times New Roman" w:hAnsi="Times New Roman" w:cs="Times New Roman"/>
                <w:sz w:val="28"/>
                <w:szCs w:val="28"/>
                <w:lang w:val="ru-RU"/>
              </w:rPr>
              <w:t xml:space="preserve"> </w:t>
            </w:r>
            <w:proofErr w:type="gramStart"/>
            <w:r w:rsidRPr="0056123E">
              <w:rPr>
                <w:rFonts w:ascii="Times New Roman" w:hAnsi="Times New Roman" w:cs="Times New Roman"/>
                <w:sz w:val="28"/>
                <w:szCs w:val="28"/>
                <w:lang w:val="ru-RU"/>
              </w:rPr>
              <w:t>державною  мовою</w:t>
            </w:r>
            <w:proofErr w:type="gramEnd"/>
          </w:p>
        </w:tc>
        <w:tc>
          <w:tcPr>
            <w:tcW w:w="5664" w:type="dxa"/>
          </w:tcPr>
          <w:p w14:paraId="7F30BD68" w14:textId="77777777" w:rsidR="00865EC5" w:rsidRPr="0056123E" w:rsidRDefault="00865EC5" w:rsidP="00865EC5">
            <w:pPr>
              <w:pStyle w:val="a6"/>
              <w:widowControl w:val="0"/>
              <w:shd w:val="clear" w:color="auto" w:fill="FFFFFF"/>
              <w:spacing w:before="0" w:beforeAutospacing="0" w:after="0" w:afterAutospacing="0"/>
              <w:jc w:val="both"/>
              <w:rPr>
                <w:rFonts w:eastAsiaTheme="minorHAnsi"/>
                <w:sz w:val="28"/>
                <w:szCs w:val="28"/>
                <w:lang w:val="ru-RU" w:eastAsia="en-US"/>
              </w:rPr>
            </w:pPr>
            <w:proofErr w:type="spellStart"/>
            <w:r w:rsidRPr="0056123E">
              <w:rPr>
                <w:rFonts w:eastAsiaTheme="minorHAnsi"/>
                <w:sz w:val="28"/>
                <w:szCs w:val="28"/>
                <w:lang w:val="ru-RU" w:eastAsia="en-US"/>
              </w:rPr>
              <w:t>Вільне</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володіння</w:t>
            </w:r>
            <w:proofErr w:type="spellEnd"/>
            <w:r w:rsidRPr="0056123E">
              <w:rPr>
                <w:rFonts w:eastAsiaTheme="minorHAnsi"/>
                <w:sz w:val="28"/>
                <w:szCs w:val="28"/>
                <w:lang w:val="ru-RU" w:eastAsia="en-US"/>
              </w:rPr>
              <w:t xml:space="preserve"> державною мовою.</w:t>
            </w:r>
          </w:p>
          <w:p w14:paraId="0BDF2A15" w14:textId="77777777" w:rsidR="00865EC5" w:rsidRPr="0056123E" w:rsidRDefault="00865EC5" w:rsidP="00865EC5">
            <w:pPr>
              <w:pStyle w:val="a6"/>
              <w:widowControl w:val="0"/>
              <w:shd w:val="clear" w:color="auto" w:fill="FFFFFF"/>
              <w:spacing w:before="0" w:beforeAutospacing="0" w:after="0" w:afterAutospacing="0"/>
              <w:jc w:val="both"/>
              <w:rPr>
                <w:rFonts w:eastAsiaTheme="minorHAnsi"/>
                <w:sz w:val="28"/>
                <w:szCs w:val="28"/>
                <w:lang w:val="ru-RU" w:eastAsia="en-US"/>
              </w:rPr>
            </w:pPr>
            <w:r w:rsidRPr="0056123E">
              <w:rPr>
                <w:rFonts w:eastAsiaTheme="minorHAnsi"/>
                <w:sz w:val="28"/>
                <w:szCs w:val="28"/>
                <w:lang w:val="ru-RU" w:eastAsia="en-US"/>
              </w:rPr>
              <w:t xml:space="preserve"> Особи, </w:t>
            </w:r>
            <w:proofErr w:type="spellStart"/>
            <w:r w:rsidRPr="0056123E">
              <w:rPr>
                <w:rFonts w:eastAsiaTheme="minorHAnsi"/>
                <w:sz w:val="28"/>
                <w:szCs w:val="28"/>
                <w:lang w:val="ru-RU" w:eastAsia="en-US"/>
              </w:rPr>
              <w:t>які</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претендують</w:t>
            </w:r>
            <w:proofErr w:type="spellEnd"/>
            <w:r w:rsidRPr="0056123E">
              <w:rPr>
                <w:rFonts w:eastAsiaTheme="minorHAnsi"/>
                <w:sz w:val="28"/>
                <w:szCs w:val="28"/>
                <w:lang w:val="ru-RU" w:eastAsia="en-US"/>
              </w:rPr>
              <w:t xml:space="preserve"> на </w:t>
            </w:r>
            <w:proofErr w:type="spellStart"/>
            <w:r w:rsidRPr="0056123E">
              <w:rPr>
                <w:rFonts w:eastAsiaTheme="minorHAnsi"/>
                <w:sz w:val="28"/>
                <w:szCs w:val="28"/>
                <w:lang w:val="ru-RU" w:eastAsia="en-US"/>
              </w:rPr>
              <w:t>зайняття</w:t>
            </w:r>
            <w:proofErr w:type="spellEnd"/>
            <w:r w:rsidRPr="0056123E">
              <w:rPr>
                <w:rFonts w:eastAsiaTheme="minorHAnsi"/>
                <w:sz w:val="28"/>
                <w:szCs w:val="28"/>
                <w:lang w:val="ru-RU" w:eastAsia="en-US"/>
              </w:rPr>
              <w:t xml:space="preserve"> посади </w:t>
            </w:r>
            <w:proofErr w:type="spellStart"/>
            <w:r w:rsidRPr="0056123E">
              <w:rPr>
                <w:rFonts w:eastAsiaTheme="minorHAnsi"/>
                <w:sz w:val="28"/>
                <w:szCs w:val="28"/>
                <w:lang w:val="ru-RU" w:eastAsia="en-US"/>
              </w:rPr>
              <w:t>державної</w:t>
            </w:r>
            <w:proofErr w:type="spellEnd"/>
            <w:r w:rsidRPr="0056123E">
              <w:rPr>
                <w:rFonts w:eastAsiaTheme="minorHAnsi"/>
                <w:sz w:val="28"/>
                <w:szCs w:val="28"/>
                <w:lang w:val="ru-RU" w:eastAsia="en-US"/>
              </w:rPr>
              <w:t xml:space="preserve"> </w:t>
            </w:r>
            <w:proofErr w:type="spellStart"/>
            <w:proofErr w:type="gramStart"/>
            <w:r w:rsidRPr="0056123E">
              <w:rPr>
                <w:rFonts w:eastAsiaTheme="minorHAnsi"/>
                <w:sz w:val="28"/>
                <w:szCs w:val="28"/>
                <w:lang w:val="ru-RU" w:eastAsia="en-US"/>
              </w:rPr>
              <w:t>служби</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Мінветеранів</w:t>
            </w:r>
            <w:proofErr w:type="spellEnd"/>
            <w:proofErr w:type="gramEnd"/>
            <w:r w:rsidRPr="0056123E">
              <w:rPr>
                <w:rFonts w:eastAsiaTheme="minorHAnsi"/>
                <w:sz w:val="28"/>
                <w:szCs w:val="28"/>
                <w:lang w:val="ru-RU" w:eastAsia="en-US"/>
              </w:rPr>
              <w:t xml:space="preserve"> у </w:t>
            </w:r>
            <w:proofErr w:type="spellStart"/>
            <w:r w:rsidRPr="0056123E">
              <w:rPr>
                <w:rFonts w:eastAsiaTheme="minorHAnsi"/>
                <w:sz w:val="28"/>
                <w:szCs w:val="28"/>
                <w:lang w:val="ru-RU" w:eastAsia="en-US"/>
              </w:rPr>
              <w:t>період</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воєнного</w:t>
            </w:r>
            <w:proofErr w:type="spellEnd"/>
            <w:r w:rsidRPr="0056123E">
              <w:rPr>
                <w:rFonts w:eastAsiaTheme="minorHAnsi"/>
                <w:sz w:val="28"/>
                <w:szCs w:val="28"/>
                <w:lang w:val="ru-RU" w:eastAsia="en-US"/>
              </w:rPr>
              <w:t xml:space="preserve"> стану не </w:t>
            </w:r>
            <w:proofErr w:type="spellStart"/>
            <w:r w:rsidRPr="0056123E">
              <w:rPr>
                <w:rFonts w:eastAsiaTheme="minorHAnsi"/>
                <w:sz w:val="28"/>
                <w:szCs w:val="28"/>
                <w:lang w:val="ru-RU" w:eastAsia="en-US"/>
              </w:rPr>
              <w:t>подають</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копію</w:t>
            </w:r>
            <w:proofErr w:type="spellEnd"/>
            <w:r w:rsidRPr="0056123E">
              <w:rPr>
                <w:rFonts w:eastAsiaTheme="minorHAnsi"/>
                <w:sz w:val="28"/>
                <w:szCs w:val="28"/>
                <w:lang w:val="ru-RU" w:eastAsia="en-US"/>
              </w:rPr>
              <w:t xml:space="preserve"> </w:t>
            </w:r>
            <w:r w:rsidRPr="0056123E">
              <w:rPr>
                <w:rFonts w:eastAsiaTheme="minorHAnsi"/>
                <w:sz w:val="28"/>
                <w:szCs w:val="28"/>
                <w:lang w:val="ru-RU" w:eastAsia="en-US"/>
              </w:rPr>
              <w:lastRenderedPageBreak/>
              <w:t xml:space="preserve">Державного </w:t>
            </w:r>
            <w:proofErr w:type="spellStart"/>
            <w:r w:rsidRPr="0056123E">
              <w:rPr>
                <w:rFonts w:eastAsiaTheme="minorHAnsi"/>
                <w:sz w:val="28"/>
                <w:szCs w:val="28"/>
                <w:lang w:val="ru-RU" w:eastAsia="en-US"/>
              </w:rPr>
              <w:t>сертифіката</w:t>
            </w:r>
            <w:proofErr w:type="spellEnd"/>
            <w:r w:rsidRPr="0056123E">
              <w:rPr>
                <w:rFonts w:eastAsiaTheme="minorHAnsi"/>
                <w:sz w:val="28"/>
                <w:szCs w:val="28"/>
                <w:lang w:val="ru-RU" w:eastAsia="en-US"/>
              </w:rPr>
              <w:t xml:space="preserve"> про </w:t>
            </w:r>
            <w:proofErr w:type="spellStart"/>
            <w:r w:rsidRPr="0056123E">
              <w:rPr>
                <w:rFonts w:eastAsiaTheme="minorHAnsi"/>
                <w:sz w:val="28"/>
                <w:szCs w:val="28"/>
                <w:lang w:val="ru-RU" w:eastAsia="en-US"/>
              </w:rPr>
              <w:t>рівень</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володіння</w:t>
            </w:r>
            <w:proofErr w:type="spellEnd"/>
            <w:r w:rsidRPr="0056123E">
              <w:rPr>
                <w:rFonts w:eastAsiaTheme="minorHAnsi"/>
                <w:sz w:val="28"/>
                <w:szCs w:val="28"/>
                <w:lang w:val="ru-RU" w:eastAsia="en-US"/>
              </w:rPr>
              <w:t xml:space="preserve"> державною мовою (</w:t>
            </w:r>
            <w:proofErr w:type="spellStart"/>
            <w:r w:rsidRPr="0056123E">
              <w:rPr>
                <w:rFonts w:eastAsiaTheme="minorHAnsi"/>
                <w:sz w:val="28"/>
                <w:szCs w:val="28"/>
                <w:lang w:val="ru-RU" w:eastAsia="en-US"/>
              </w:rPr>
              <w:t>витяг</w:t>
            </w:r>
            <w:proofErr w:type="spellEnd"/>
            <w:r w:rsidRPr="0056123E">
              <w:rPr>
                <w:rFonts w:eastAsiaTheme="minorHAnsi"/>
                <w:sz w:val="28"/>
                <w:szCs w:val="28"/>
                <w:lang w:val="ru-RU" w:eastAsia="en-US"/>
              </w:rPr>
              <w:t xml:space="preserve"> з </w:t>
            </w:r>
            <w:proofErr w:type="spellStart"/>
            <w:r w:rsidRPr="0056123E">
              <w:rPr>
                <w:rFonts w:eastAsiaTheme="minorHAnsi"/>
                <w:sz w:val="28"/>
                <w:szCs w:val="28"/>
                <w:lang w:val="ru-RU" w:eastAsia="en-US"/>
              </w:rPr>
              <w:t>реєстру</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Державних</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сертифікатів</w:t>
            </w:r>
            <w:proofErr w:type="spellEnd"/>
            <w:r w:rsidRPr="0056123E">
              <w:rPr>
                <w:rFonts w:eastAsiaTheme="minorHAnsi"/>
                <w:sz w:val="28"/>
                <w:szCs w:val="28"/>
                <w:lang w:val="ru-RU" w:eastAsia="en-US"/>
              </w:rPr>
              <w:t xml:space="preserve"> про </w:t>
            </w:r>
            <w:proofErr w:type="spellStart"/>
            <w:r w:rsidRPr="0056123E">
              <w:rPr>
                <w:rFonts w:eastAsiaTheme="minorHAnsi"/>
                <w:sz w:val="28"/>
                <w:szCs w:val="28"/>
                <w:lang w:val="ru-RU" w:eastAsia="en-US"/>
              </w:rPr>
              <w:t>рівень</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володіння</w:t>
            </w:r>
            <w:proofErr w:type="spellEnd"/>
            <w:r w:rsidRPr="0056123E">
              <w:rPr>
                <w:rFonts w:eastAsiaTheme="minorHAnsi"/>
                <w:sz w:val="28"/>
                <w:szCs w:val="28"/>
                <w:lang w:val="ru-RU" w:eastAsia="en-US"/>
              </w:rPr>
              <w:t xml:space="preserve"> державною мовою), </w:t>
            </w:r>
            <w:proofErr w:type="spellStart"/>
            <w:r w:rsidRPr="0056123E">
              <w:rPr>
                <w:rFonts w:eastAsiaTheme="minorHAnsi"/>
                <w:sz w:val="28"/>
                <w:szCs w:val="28"/>
                <w:lang w:val="ru-RU" w:eastAsia="en-US"/>
              </w:rPr>
              <w:t>що</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підтверджує</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рівень</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володіння</w:t>
            </w:r>
            <w:proofErr w:type="spellEnd"/>
            <w:r w:rsidRPr="0056123E">
              <w:rPr>
                <w:rFonts w:eastAsiaTheme="minorHAnsi"/>
                <w:sz w:val="28"/>
                <w:szCs w:val="28"/>
                <w:lang w:val="ru-RU" w:eastAsia="en-US"/>
              </w:rPr>
              <w:t xml:space="preserve"> державною мовою </w:t>
            </w:r>
            <w:proofErr w:type="spellStart"/>
            <w:r w:rsidRPr="0056123E">
              <w:rPr>
                <w:rFonts w:eastAsiaTheme="minorHAnsi"/>
                <w:sz w:val="28"/>
                <w:szCs w:val="28"/>
                <w:lang w:val="ru-RU" w:eastAsia="en-US"/>
              </w:rPr>
              <w:t>визначений</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Національною</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комісією</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зі</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стандартів</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державної</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мови</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Такий</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сертифікат</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має</w:t>
            </w:r>
            <w:proofErr w:type="spellEnd"/>
            <w:r w:rsidRPr="0056123E">
              <w:rPr>
                <w:rFonts w:eastAsiaTheme="minorHAnsi"/>
                <w:sz w:val="28"/>
                <w:szCs w:val="28"/>
                <w:lang w:val="ru-RU" w:eastAsia="en-US"/>
              </w:rPr>
              <w:t xml:space="preserve"> бути </w:t>
            </w:r>
            <w:proofErr w:type="spellStart"/>
            <w:r w:rsidRPr="0056123E">
              <w:rPr>
                <w:rFonts w:eastAsiaTheme="minorHAnsi"/>
                <w:sz w:val="28"/>
                <w:szCs w:val="28"/>
                <w:lang w:val="ru-RU" w:eastAsia="en-US"/>
              </w:rPr>
              <w:t>поданий</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протягом</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трьох</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місяців</w:t>
            </w:r>
            <w:proofErr w:type="spellEnd"/>
            <w:r w:rsidRPr="0056123E">
              <w:rPr>
                <w:rFonts w:eastAsiaTheme="minorHAnsi"/>
                <w:sz w:val="28"/>
                <w:szCs w:val="28"/>
                <w:lang w:val="ru-RU" w:eastAsia="en-US"/>
              </w:rPr>
              <w:t xml:space="preserve"> з дня </w:t>
            </w:r>
            <w:proofErr w:type="spellStart"/>
            <w:r w:rsidRPr="0056123E">
              <w:rPr>
                <w:rFonts w:eastAsiaTheme="minorHAnsi"/>
                <w:sz w:val="28"/>
                <w:szCs w:val="28"/>
                <w:lang w:val="ru-RU" w:eastAsia="en-US"/>
              </w:rPr>
              <w:t>припинення</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чи</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скасування</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воєнного</w:t>
            </w:r>
            <w:proofErr w:type="spellEnd"/>
            <w:r w:rsidRPr="0056123E">
              <w:rPr>
                <w:rFonts w:eastAsiaTheme="minorHAnsi"/>
                <w:sz w:val="28"/>
                <w:szCs w:val="28"/>
                <w:lang w:val="ru-RU" w:eastAsia="en-US"/>
              </w:rPr>
              <w:t xml:space="preserve"> стану. У </w:t>
            </w:r>
            <w:proofErr w:type="spellStart"/>
            <w:r w:rsidRPr="0056123E">
              <w:rPr>
                <w:rFonts w:eastAsiaTheme="minorHAnsi"/>
                <w:sz w:val="28"/>
                <w:szCs w:val="28"/>
                <w:lang w:val="ru-RU" w:eastAsia="en-US"/>
              </w:rPr>
              <w:t>разі</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неподання</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державним</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службовцем</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зазначеного</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сертифіката</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така</w:t>
            </w:r>
            <w:proofErr w:type="spellEnd"/>
            <w:r w:rsidRPr="0056123E">
              <w:rPr>
                <w:rFonts w:eastAsiaTheme="minorHAnsi"/>
                <w:sz w:val="28"/>
                <w:szCs w:val="28"/>
                <w:lang w:val="ru-RU" w:eastAsia="en-US"/>
              </w:rPr>
              <w:t xml:space="preserve"> особа </w:t>
            </w:r>
            <w:proofErr w:type="spellStart"/>
            <w:r w:rsidRPr="0056123E">
              <w:rPr>
                <w:rFonts w:eastAsiaTheme="minorHAnsi"/>
                <w:sz w:val="28"/>
                <w:szCs w:val="28"/>
                <w:lang w:val="ru-RU" w:eastAsia="en-US"/>
              </w:rPr>
              <w:t>звільняється</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із</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займаної</w:t>
            </w:r>
            <w:proofErr w:type="spellEnd"/>
            <w:r w:rsidRPr="0056123E">
              <w:rPr>
                <w:rFonts w:eastAsiaTheme="minorHAnsi"/>
                <w:sz w:val="28"/>
                <w:szCs w:val="28"/>
                <w:lang w:val="ru-RU" w:eastAsia="en-US"/>
              </w:rPr>
              <w:t xml:space="preserve"> посади </w:t>
            </w:r>
            <w:proofErr w:type="spellStart"/>
            <w:r w:rsidRPr="0056123E">
              <w:rPr>
                <w:rFonts w:eastAsiaTheme="minorHAnsi"/>
                <w:sz w:val="28"/>
                <w:szCs w:val="28"/>
                <w:lang w:val="ru-RU" w:eastAsia="en-US"/>
              </w:rPr>
              <w:t>протягом</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трьох</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робочих</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днів</w:t>
            </w:r>
            <w:proofErr w:type="spellEnd"/>
            <w:r w:rsidRPr="0056123E">
              <w:rPr>
                <w:rFonts w:eastAsiaTheme="minorHAnsi"/>
                <w:sz w:val="28"/>
                <w:szCs w:val="28"/>
                <w:lang w:val="ru-RU" w:eastAsia="en-US"/>
              </w:rPr>
              <w:t xml:space="preserve">. </w:t>
            </w:r>
          </w:p>
          <w:p w14:paraId="1EA399DB" w14:textId="77777777" w:rsidR="00865EC5" w:rsidRPr="0056123E" w:rsidRDefault="00865EC5" w:rsidP="00865EC5">
            <w:pPr>
              <w:widowControl w:val="0"/>
              <w:rPr>
                <w:rFonts w:ascii="Times New Roman" w:hAnsi="Times New Roman" w:cs="Times New Roman"/>
                <w:sz w:val="28"/>
                <w:szCs w:val="28"/>
                <w:lang w:val="ru-RU"/>
              </w:rPr>
            </w:pPr>
          </w:p>
        </w:tc>
      </w:tr>
      <w:tr w:rsidR="00865EC5" w14:paraId="5F73945B" w14:textId="77777777" w:rsidTr="001F0147">
        <w:tc>
          <w:tcPr>
            <w:tcW w:w="3964" w:type="dxa"/>
            <w:gridSpan w:val="2"/>
          </w:tcPr>
          <w:p w14:paraId="39A97DD9" w14:textId="77777777" w:rsidR="00865EC5" w:rsidRPr="0056123E" w:rsidRDefault="00865EC5" w:rsidP="00865EC5">
            <w:pPr>
              <w:widowControl w:val="0"/>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lastRenderedPageBreak/>
              <w:t>Володіння</w:t>
            </w:r>
            <w:proofErr w:type="spellEnd"/>
            <w:r w:rsidRPr="0056123E">
              <w:rPr>
                <w:rFonts w:ascii="Times New Roman" w:hAnsi="Times New Roman" w:cs="Times New Roman"/>
                <w:sz w:val="28"/>
                <w:szCs w:val="28"/>
                <w:lang w:val="ru-RU"/>
              </w:rPr>
              <w:t xml:space="preserve"> </w:t>
            </w:r>
            <w:proofErr w:type="spellStart"/>
            <w:proofErr w:type="gramStart"/>
            <w:r w:rsidRPr="0056123E">
              <w:rPr>
                <w:rFonts w:ascii="Times New Roman" w:hAnsi="Times New Roman" w:cs="Times New Roman"/>
                <w:sz w:val="28"/>
                <w:szCs w:val="28"/>
                <w:lang w:val="ru-RU"/>
              </w:rPr>
              <w:t>іноземною</w:t>
            </w:r>
            <w:proofErr w:type="spellEnd"/>
            <w:r w:rsidRPr="0056123E">
              <w:rPr>
                <w:rFonts w:ascii="Times New Roman" w:hAnsi="Times New Roman" w:cs="Times New Roman"/>
                <w:sz w:val="28"/>
                <w:szCs w:val="28"/>
                <w:lang w:val="ru-RU"/>
              </w:rPr>
              <w:t xml:space="preserve">  мовою</w:t>
            </w:r>
            <w:proofErr w:type="gramEnd"/>
          </w:p>
        </w:tc>
        <w:tc>
          <w:tcPr>
            <w:tcW w:w="5664" w:type="dxa"/>
          </w:tcPr>
          <w:p w14:paraId="364DBDB5" w14:textId="0F86FFB5" w:rsidR="00865EC5" w:rsidRPr="0056123E" w:rsidRDefault="00865EC5" w:rsidP="00865EC5">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Не </w:t>
            </w:r>
            <w:proofErr w:type="spellStart"/>
            <w:r w:rsidRPr="0056123E">
              <w:rPr>
                <w:rFonts w:ascii="Times New Roman" w:hAnsi="Times New Roman" w:cs="Times New Roman"/>
                <w:sz w:val="28"/>
                <w:szCs w:val="28"/>
                <w:lang w:val="ru-RU"/>
              </w:rPr>
              <w:t>потребує</w:t>
            </w:r>
            <w:proofErr w:type="spellEnd"/>
          </w:p>
        </w:tc>
      </w:tr>
      <w:tr w:rsidR="00865EC5" w14:paraId="15CED6FF" w14:textId="77777777" w:rsidTr="0029748A">
        <w:tc>
          <w:tcPr>
            <w:tcW w:w="9628" w:type="dxa"/>
            <w:gridSpan w:val="3"/>
          </w:tcPr>
          <w:p w14:paraId="700F4B76" w14:textId="77777777" w:rsidR="00865EC5" w:rsidRPr="0056123E" w:rsidRDefault="00865EC5" w:rsidP="00865EC5">
            <w:pPr>
              <w:widowControl w:val="0"/>
              <w:pBdr>
                <w:top w:val="nil"/>
                <w:left w:val="nil"/>
                <w:bottom w:val="nil"/>
                <w:right w:val="nil"/>
                <w:between w:val="nil"/>
              </w:pBdr>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Інші</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вимоги</w:t>
            </w:r>
            <w:proofErr w:type="spellEnd"/>
            <w:r w:rsidRPr="0056123E">
              <w:rPr>
                <w:rFonts w:ascii="Times New Roman" w:hAnsi="Times New Roman" w:cs="Times New Roman"/>
                <w:sz w:val="28"/>
                <w:szCs w:val="28"/>
                <w:lang w:val="ru-RU"/>
              </w:rPr>
              <w:t xml:space="preserve"> до </w:t>
            </w:r>
            <w:proofErr w:type="spellStart"/>
            <w:r w:rsidRPr="0056123E">
              <w:rPr>
                <w:rFonts w:ascii="Times New Roman" w:hAnsi="Times New Roman" w:cs="Times New Roman"/>
                <w:sz w:val="28"/>
                <w:szCs w:val="28"/>
                <w:lang w:val="ru-RU"/>
              </w:rPr>
              <w:t>професійної</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компетентності</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зазначаються</w:t>
            </w:r>
            <w:proofErr w:type="spellEnd"/>
            <w:r w:rsidRPr="0056123E">
              <w:rPr>
                <w:rFonts w:ascii="Times New Roman" w:hAnsi="Times New Roman" w:cs="Times New Roman"/>
                <w:sz w:val="28"/>
                <w:szCs w:val="28"/>
                <w:lang w:val="ru-RU"/>
              </w:rPr>
              <w:t xml:space="preserve"> за потреби)</w:t>
            </w:r>
          </w:p>
        </w:tc>
      </w:tr>
      <w:tr w:rsidR="00865EC5" w14:paraId="44E49DBC" w14:textId="77777777" w:rsidTr="0029748A">
        <w:tc>
          <w:tcPr>
            <w:tcW w:w="9628" w:type="dxa"/>
            <w:gridSpan w:val="3"/>
          </w:tcPr>
          <w:p w14:paraId="3D962A61" w14:textId="1231644C" w:rsidR="00865EC5" w:rsidRPr="0056123E" w:rsidRDefault="00865EC5" w:rsidP="00865EC5">
            <w:pPr>
              <w:widowControl w:val="0"/>
              <w:pBdr>
                <w:top w:val="nil"/>
                <w:left w:val="nil"/>
                <w:bottom w:val="nil"/>
                <w:right w:val="nil"/>
                <w:between w:val="nil"/>
              </w:pBdr>
              <w:jc w:val="center"/>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Вимога</w:t>
            </w:r>
            <w:proofErr w:type="spellEnd"/>
          </w:p>
        </w:tc>
      </w:tr>
      <w:tr w:rsidR="00865EC5" w14:paraId="3BFADD4C" w14:textId="77777777" w:rsidTr="001F0147">
        <w:tc>
          <w:tcPr>
            <w:tcW w:w="3964" w:type="dxa"/>
            <w:gridSpan w:val="2"/>
          </w:tcPr>
          <w:p w14:paraId="4401202C" w14:textId="5E893927" w:rsidR="00865EC5" w:rsidRPr="0056123E" w:rsidRDefault="00865EC5" w:rsidP="00865EC5">
            <w:pPr>
              <w:widowControl w:val="0"/>
              <w:pBdr>
                <w:top w:val="nil"/>
                <w:left w:val="nil"/>
                <w:bottom w:val="nil"/>
                <w:right w:val="nil"/>
                <w:between w:val="nil"/>
              </w:pBdr>
              <w:jc w:val="center"/>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Вимога</w:t>
            </w:r>
            <w:proofErr w:type="spellEnd"/>
          </w:p>
        </w:tc>
        <w:tc>
          <w:tcPr>
            <w:tcW w:w="5664" w:type="dxa"/>
          </w:tcPr>
          <w:p w14:paraId="6CEC3003" w14:textId="51626BCD" w:rsidR="00865EC5" w:rsidRPr="0056123E" w:rsidRDefault="00865EC5" w:rsidP="00865EC5">
            <w:pPr>
              <w:widowControl w:val="0"/>
              <w:pBdr>
                <w:top w:val="nil"/>
                <w:left w:val="nil"/>
                <w:bottom w:val="nil"/>
                <w:right w:val="nil"/>
                <w:between w:val="nil"/>
              </w:pBdr>
              <w:jc w:val="center"/>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Компоненти</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вимоги</w:t>
            </w:r>
            <w:proofErr w:type="spellEnd"/>
          </w:p>
        </w:tc>
      </w:tr>
      <w:tr w:rsidR="00865EC5" w14:paraId="6763BDA7" w14:textId="77777777" w:rsidTr="001F0147">
        <w:tc>
          <w:tcPr>
            <w:tcW w:w="426" w:type="dxa"/>
          </w:tcPr>
          <w:p w14:paraId="22D5B781" w14:textId="3DEC5EE7" w:rsidR="00865EC5" w:rsidRPr="0056123E" w:rsidRDefault="00865EC5" w:rsidP="00865EC5">
            <w:pPr>
              <w:widowControl w:val="0"/>
              <w:pBdr>
                <w:top w:val="nil"/>
                <w:left w:val="nil"/>
                <w:bottom w:val="nil"/>
                <w:right w:val="nil"/>
                <w:between w:val="nil"/>
              </w:pBdr>
              <w:rPr>
                <w:rFonts w:ascii="Times New Roman" w:hAnsi="Times New Roman" w:cs="Times New Roman"/>
                <w:sz w:val="28"/>
                <w:szCs w:val="28"/>
                <w:lang w:val="ru-RU"/>
              </w:rPr>
            </w:pPr>
            <w:bookmarkStart w:id="0" w:name="_Hlk110496216"/>
            <w:r w:rsidRPr="0056123E">
              <w:rPr>
                <w:rFonts w:ascii="Times New Roman" w:hAnsi="Times New Roman" w:cs="Times New Roman"/>
                <w:sz w:val="28"/>
                <w:szCs w:val="28"/>
                <w:lang w:val="ru-RU"/>
              </w:rPr>
              <w:t>1.</w:t>
            </w:r>
          </w:p>
        </w:tc>
        <w:tc>
          <w:tcPr>
            <w:tcW w:w="3538" w:type="dxa"/>
            <w:vAlign w:val="center"/>
          </w:tcPr>
          <w:p w14:paraId="7BED9C83" w14:textId="5F0AE70A" w:rsidR="00865EC5" w:rsidRPr="0056123E" w:rsidRDefault="00865EC5" w:rsidP="00865EC5">
            <w:pPr>
              <w:pBdr>
                <w:top w:val="nil"/>
                <w:left w:val="nil"/>
                <w:bottom w:val="nil"/>
                <w:right w:val="nil"/>
                <w:between w:val="nil"/>
              </w:pBdr>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Ефективність</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аналізу</w:t>
            </w:r>
            <w:proofErr w:type="spellEnd"/>
            <w:r w:rsidRPr="0056123E">
              <w:rPr>
                <w:rFonts w:ascii="Times New Roman" w:hAnsi="Times New Roman" w:cs="Times New Roman"/>
                <w:sz w:val="28"/>
                <w:szCs w:val="28"/>
                <w:lang w:val="ru-RU"/>
              </w:rPr>
              <w:t xml:space="preserve"> та </w:t>
            </w:r>
            <w:proofErr w:type="spellStart"/>
            <w:r w:rsidRPr="0056123E">
              <w:rPr>
                <w:rFonts w:ascii="Times New Roman" w:hAnsi="Times New Roman" w:cs="Times New Roman"/>
                <w:sz w:val="28"/>
                <w:szCs w:val="28"/>
                <w:lang w:val="ru-RU"/>
              </w:rPr>
              <w:t>висновків</w:t>
            </w:r>
            <w:proofErr w:type="spellEnd"/>
          </w:p>
        </w:tc>
        <w:tc>
          <w:tcPr>
            <w:tcW w:w="5664" w:type="dxa"/>
            <w:vAlign w:val="center"/>
          </w:tcPr>
          <w:p w14:paraId="1A3792FF" w14:textId="77777777" w:rsidR="00865EC5" w:rsidRPr="0056123E" w:rsidRDefault="00865EC5" w:rsidP="00865EC5">
            <w:pPr>
              <w:pStyle w:val="rvps14"/>
              <w:spacing w:before="0" w:beforeAutospacing="0" w:after="0" w:afterAutospacing="0"/>
              <w:ind w:right="139"/>
              <w:rPr>
                <w:rFonts w:eastAsiaTheme="minorHAnsi"/>
                <w:sz w:val="28"/>
                <w:szCs w:val="28"/>
                <w:lang w:val="ru-RU" w:eastAsia="en-US"/>
              </w:rPr>
            </w:pPr>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здатність</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узагальнювати</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інформацію</w:t>
            </w:r>
            <w:proofErr w:type="spellEnd"/>
            <w:r w:rsidRPr="0056123E">
              <w:rPr>
                <w:rFonts w:eastAsiaTheme="minorHAnsi"/>
                <w:sz w:val="28"/>
                <w:szCs w:val="28"/>
                <w:lang w:val="ru-RU" w:eastAsia="en-US"/>
              </w:rPr>
              <w:t xml:space="preserve">, у тому </w:t>
            </w:r>
            <w:proofErr w:type="spellStart"/>
            <w:r w:rsidRPr="0056123E">
              <w:rPr>
                <w:rFonts w:eastAsiaTheme="minorHAnsi"/>
                <w:sz w:val="28"/>
                <w:szCs w:val="28"/>
                <w:lang w:val="ru-RU" w:eastAsia="en-US"/>
              </w:rPr>
              <w:t>числі</w:t>
            </w:r>
            <w:proofErr w:type="spellEnd"/>
            <w:r w:rsidRPr="0056123E">
              <w:rPr>
                <w:rFonts w:eastAsiaTheme="minorHAnsi"/>
                <w:sz w:val="28"/>
                <w:szCs w:val="28"/>
                <w:lang w:val="ru-RU" w:eastAsia="en-US"/>
              </w:rPr>
              <w:t xml:space="preserve"> з </w:t>
            </w:r>
            <w:proofErr w:type="spellStart"/>
            <w:proofErr w:type="gramStart"/>
            <w:r w:rsidRPr="0056123E">
              <w:rPr>
                <w:rFonts w:eastAsiaTheme="minorHAnsi"/>
                <w:sz w:val="28"/>
                <w:szCs w:val="28"/>
                <w:lang w:val="ru-RU" w:eastAsia="en-US"/>
              </w:rPr>
              <w:t>урахуванням</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гендерної</w:t>
            </w:r>
            <w:proofErr w:type="spellEnd"/>
            <w:proofErr w:type="gramEnd"/>
            <w:r w:rsidRPr="0056123E">
              <w:rPr>
                <w:rFonts w:eastAsiaTheme="minorHAnsi"/>
                <w:sz w:val="28"/>
                <w:szCs w:val="28"/>
                <w:lang w:val="ru-RU" w:eastAsia="en-US"/>
              </w:rPr>
              <w:t xml:space="preserve"> статистики;</w:t>
            </w:r>
          </w:p>
          <w:p w14:paraId="610EFE60" w14:textId="77777777" w:rsidR="00865EC5" w:rsidRPr="0056123E" w:rsidRDefault="00865EC5" w:rsidP="00865EC5">
            <w:pPr>
              <w:pStyle w:val="rvps14"/>
              <w:spacing w:before="0" w:beforeAutospacing="0" w:after="0" w:afterAutospacing="0"/>
              <w:ind w:right="139"/>
              <w:rPr>
                <w:rFonts w:eastAsiaTheme="minorHAnsi"/>
                <w:sz w:val="28"/>
                <w:szCs w:val="28"/>
                <w:lang w:val="ru-RU" w:eastAsia="en-US"/>
              </w:rPr>
            </w:pPr>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здатність</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встановлювати</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логічні</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взаємозв’язки</w:t>
            </w:r>
            <w:proofErr w:type="spellEnd"/>
            <w:r w:rsidRPr="0056123E">
              <w:rPr>
                <w:rFonts w:eastAsiaTheme="minorHAnsi"/>
                <w:sz w:val="28"/>
                <w:szCs w:val="28"/>
                <w:lang w:val="ru-RU" w:eastAsia="en-US"/>
              </w:rPr>
              <w:t>;</w:t>
            </w:r>
          </w:p>
          <w:p w14:paraId="316AC065" w14:textId="38CC75BD" w:rsidR="00865EC5" w:rsidRPr="0056123E" w:rsidRDefault="00865EC5" w:rsidP="00865EC5">
            <w:pPr>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здатність</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робити</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коректні</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висновки</w:t>
            </w:r>
            <w:proofErr w:type="spellEnd"/>
            <w:r w:rsidRPr="0056123E">
              <w:rPr>
                <w:rFonts w:ascii="Times New Roman" w:hAnsi="Times New Roman" w:cs="Times New Roman"/>
                <w:sz w:val="28"/>
                <w:szCs w:val="28"/>
                <w:lang w:val="ru-RU"/>
              </w:rPr>
              <w:t>.</w:t>
            </w:r>
          </w:p>
        </w:tc>
      </w:tr>
      <w:tr w:rsidR="00865EC5" w14:paraId="5A0F967A" w14:textId="77777777" w:rsidTr="001F0147">
        <w:tc>
          <w:tcPr>
            <w:tcW w:w="426" w:type="dxa"/>
          </w:tcPr>
          <w:p w14:paraId="792AD73C" w14:textId="61C29B50" w:rsidR="00865EC5" w:rsidRPr="0056123E" w:rsidRDefault="00865EC5" w:rsidP="00865EC5">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2.</w:t>
            </w:r>
          </w:p>
        </w:tc>
        <w:tc>
          <w:tcPr>
            <w:tcW w:w="3538" w:type="dxa"/>
            <w:vAlign w:val="center"/>
          </w:tcPr>
          <w:p w14:paraId="7B9006A3" w14:textId="295D01E0" w:rsidR="00865EC5" w:rsidRPr="0056123E" w:rsidRDefault="00631950" w:rsidP="00865EC5">
            <w:pPr>
              <w:pBdr>
                <w:top w:val="nil"/>
                <w:left w:val="nil"/>
                <w:bottom w:val="nil"/>
                <w:right w:val="nil"/>
                <w:between w:val="nil"/>
              </w:pBdr>
              <w:rPr>
                <w:rFonts w:ascii="Times New Roman" w:hAnsi="Times New Roman" w:cs="Times New Roman"/>
                <w:sz w:val="28"/>
                <w:szCs w:val="28"/>
                <w:lang w:val="ru-RU"/>
              </w:rPr>
            </w:pPr>
            <w:proofErr w:type="spellStart"/>
            <w:r w:rsidRPr="00631950">
              <w:rPr>
                <w:rFonts w:ascii="Times New Roman" w:hAnsi="Times New Roman" w:cs="Times New Roman"/>
                <w:sz w:val="28"/>
                <w:szCs w:val="28"/>
                <w:lang w:val="ru-RU"/>
              </w:rPr>
              <w:t>Досягнення</w:t>
            </w:r>
            <w:proofErr w:type="spellEnd"/>
            <w:r w:rsidRPr="00631950">
              <w:rPr>
                <w:rFonts w:ascii="Times New Roman" w:hAnsi="Times New Roman" w:cs="Times New Roman"/>
                <w:sz w:val="28"/>
                <w:szCs w:val="28"/>
                <w:lang w:val="ru-RU"/>
              </w:rPr>
              <w:t xml:space="preserve"> </w:t>
            </w:r>
            <w:proofErr w:type="spellStart"/>
            <w:r w:rsidRPr="00631950">
              <w:rPr>
                <w:rFonts w:ascii="Times New Roman" w:hAnsi="Times New Roman" w:cs="Times New Roman"/>
                <w:sz w:val="28"/>
                <w:szCs w:val="28"/>
                <w:lang w:val="ru-RU"/>
              </w:rPr>
              <w:t>результатів</w:t>
            </w:r>
            <w:proofErr w:type="spellEnd"/>
          </w:p>
        </w:tc>
        <w:tc>
          <w:tcPr>
            <w:tcW w:w="5664" w:type="dxa"/>
            <w:vAlign w:val="center"/>
          </w:tcPr>
          <w:p w14:paraId="3EFE18CB" w14:textId="77777777" w:rsidR="00631950" w:rsidRPr="00631950" w:rsidRDefault="00631950" w:rsidP="00631950">
            <w:pPr>
              <w:pStyle w:val="rvps14"/>
              <w:spacing w:before="0" w:beforeAutospacing="0" w:after="0" w:afterAutospacing="0"/>
              <w:ind w:right="139"/>
              <w:rPr>
                <w:rFonts w:eastAsiaTheme="minorHAnsi"/>
                <w:sz w:val="28"/>
                <w:szCs w:val="28"/>
                <w:lang w:val="ru-RU" w:eastAsia="en-US"/>
              </w:rPr>
            </w:pPr>
            <w:r w:rsidRPr="00631950">
              <w:rPr>
                <w:rFonts w:eastAsiaTheme="minorHAnsi"/>
                <w:sz w:val="28"/>
                <w:szCs w:val="28"/>
                <w:lang w:val="ru-RU" w:eastAsia="en-US"/>
              </w:rPr>
              <w:t xml:space="preserve">- </w:t>
            </w:r>
            <w:proofErr w:type="spellStart"/>
            <w:r w:rsidRPr="00631950">
              <w:rPr>
                <w:rFonts w:eastAsiaTheme="minorHAnsi"/>
                <w:sz w:val="28"/>
                <w:szCs w:val="28"/>
                <w:lang w:val="ru-RU" w:eastAsia="en-US"/>
              </w:rPr>
              <w:t>здатність</w:t>
            </w:r>
            <w:proofErr w:type="spellEnd"/>
            <w:r w:rsidRPr="00631950">
              <w:rPr>
                <w:rFonts w:eastAsiaTheme="minorHAnsi"/>
                <w:sz w:val="28"/>
                <w:szCs w:val="28"/>
                <w:lang w:val="ru-RU" w:eastAsia="en-US"/>
              </w:rPr>
              <w:t xml:space="preserve"> до </w:t>
            </w:r>
            <w:proofErr w:type="spellStart"/>
            <w:r w:rsidRPr="00631950">
              <w:rPr>
                <w:rFonts w:eastAsiaTheme="minorHAnsi"/>
                <w:sz w:val="28"/>
                <w:szCs w:val="28"/>
                <w:lang w:val="ru-RU" w:eastAsia="en-US"/>
              </w:rPr>
              <w:t>чіткого</w:t>
            </w:r>
            <w:proofErr w:type="spellEnd"/>
            <w:r w:rsidRPr="00631950">
              <w:rPr>
                <w:rFonts w:eastAsiaTheme="minorHAnsi"/>
                <w:sz w:val="28"/>
                <w:szCs w:val="28"/>
                <w:lang w:val="ru-RU" w:eastAsia="en-US"/>
              </w:rPr>
              <w:t xml:space="preserve"> </w:t>
            </w:r>
            <w:proofErr w:type="spellStart"/>
            <w:r w:rsidRPr="00631950">
              <w:rPr>
                <w:rFonts w:eastAsiaTheme="minorHAnsi"/>
                <w:sz w:val="28"/>
                <w:szCs w:val="28"/>
                <w:lang w:val="ru-RU" w:eastAsia="en-US"/>
              </w:rPr>
              <w:t>бачення</w:t>
            </w:r>
            <w:proofErr w:type="spellEnd"/>
            <w:r w:rsidRPr="00631950">
              <w:rPr>
                <w:rFonts w:eastAsiaTheme="minorHAnsi"/>
                <w:sz w:val="28"/>
                <w:szCs w:val="28"/>
                <w:lang w:val="ru-RU" w:eastAsia="en-US"/>
              </w:rPr>
              <w:t xml:space="preserve"> результату </w:t>
            </w:r>
            <w:proofErr w:type="spellStart"/>
            <w:r w:rsidRPr="00631950">
              <w:rPr>
                <w:rFonts w:eastAsiaTheme="minorHAnsi"/>
                <w:sz w:val="28"/>
                <w:szCs w:val="28"/>
                <w:lang w:val="ru-RU" w:eastAsia="en-US"/>
              </w:rPr>
              <w:t>діяльності</w:t>
            </w:r>
            <w:proofErr w:type="spellEnd"/>
            <w:r w:rsidRPr="00631950">
              <w:rPr>
                <w:rFonts w:eastAsiaTheme="minorHAnsi"/>
                <w:sz w:val="28"/>
                <w:szCs w:val="28"/>
                <w:lang w:val="ru-RU" w:eastAsia="en-US"/>
              </w:rPr>
              <w:t>;</w:t>
            </w:r>
          </w:p>
          <w:p w14:paraId="350A0B4C" w14:textId="77777777" w:rsidR="00631950" w:rsidRPr="00631950" w:rsidRDefault="00631950" w:rsidP="00631950">
            <w:pPr>
              <w:pStyle w:val="rvps14"/>
              <w:spacing w:before="0" w:beforeAutospacing="0" w:after="0" w:afterAutospacing="0"/>
              <w:ind w:right="139"/>
              <w:rPr>
                <w:rFonts w:eastAsiaTheme="minorHAnsi"/>
                <w:sz w:val="28"/>
                <w:szCs w:val="28"/>
                <w:lang w:val="ru-RU" w:eastAsia="en-US"/>
              </w:rPr>
            </w:pPr>
            <w:r w:rsidRPr="00631950">
              <w:rPr>
                <w:rFonts w:eastAsiaTheme="minorHAnsi"/>
                <w:sz w:val="28"/>
                <w:szCs w:val="28"/>
                <w:lang w:val="ru-RU" w:eastAsia="en-US"/>
              </w:rPr>
              <w:t xml:space="preserve">- </w:t>
            </w:r>
            <w:proofErr w:type="spellStart"/>
            <w:r w:rsidRPr="00631950">
              <w:rPr>
                <w:rFonts w:eastAsiaTheme="minorHAnsi"/>
                <w:sz w:val="28"/>
                <w:szCs w:val="28"/>
                <w:lang w:val="ru-RU" w:eastAsia="en-US"/>
              </w:rPr>
              <w:t>вміння</w:t>
            </w:r>
            <w:proofErr w:type="spellEnd"/>
            <w:r w:rsidRPr="00631950">
              <w:rPr>
                <w:rFonts w:eastAsiaTheme="minorHAnsi"/>
                <w:sz w:val="28"/>
                <w:szCs w:val="28"/>
                <w:lang w:val="ru-RU" w:eastAsia="en-US"/>
              </w:rPr>
              <w:t xml:space="preserve"> </w:t>
            </w:r>
            <w:proofErr w:type="spellStart"/>
            <w:r w:rsidRPr="00631950">
              <w:rPr>
                <w:rFonts w:eastAsiaTheme="minorHAnsi"/>
                <w:sz w:val="28"/>
                <w:szCs w:val="28"/>
                <w:lang w:val="ru-RU" w:eastAsia="en-US"/>
              </w:rPr>
              <w:t>фокусувати</w:t>
            </w:r>
            <w:proofErr w:type="spellEnd"/>
            <w:r w:rsidRPr="00631950">
              <w:rPr>
                <w:rFonts w:eastAsiaTheme="minorHAnsi"/>
                <w:sz w:val="28"/>
                <w:szCs w:val="28"/>
                <w:lang w:val="ru-RU" w:eastAsia="en-US"/>
              </w:rPr>
              <w:t xml:space="preserve"> </w:t>
            </w:r>
            <w:proofErr w:type="spellStart"/>
            <w:r w:rsidRPr="00631950">
              <w:rPr>
                <w:rFonts w:eastAsiaTheme="minorHAnsi"/>
                <w:sz w:val="28"/>
                <w:szCs w:val="28"/>
                <w:lang w:val="ru-RU" w:eastAsia="en-US"/>
              </w:rPr>
              <w:t>зусилля</w:t>
            </w:r>
            <w:proofErr w:type="spellEnd"/>
            <w:r w:rsidRPr="00631950">
              <w:rPr>
                <w:rFonts w:eastAsiaTheme="minorHAnsi"/>
                <w:sz w:val="28"/>
                <w:szCs w:val="28"/>
                <w:lang w:val="ru-RU" w:eastAsia="en-US"/>
              </w:rPr>
              <w:t xml:space="preserve"> для </w:t>
            </w:r>
            <w:proofErr w:type="spellStart"/>
            <w:r w:rsidRPr="00631950">
              <w:rPr>
                <w:rFonts w:eastAsiaTheme="minorHAnsi"/>
                <w:sz w:val="28"/>
                <w:szCs w:val="28"/>
                <w:lang w:val="ru-RU" w:eastAsia="en-US"/>
              </w:rPr>
              <w:t>досягнення</w:t>
            </w:r>
            <w:proofErr w:type="spellEnd"/>
            <w:r w:rsidRPr="00631950">
              <w:rPr>
                <w:rFonts w:eastAsiaTheme="minorHAnsi"/>
                <w:sz w:val="28"/>
                <w:szCs w:val="28"/>
                <w:lang w:val="ru-RU" w:eastAsia="en-US"/>
              </w:rPr>
              <w:t xml:space="preserve"> результату </w:t>
            </w:r>
            <w:proofErr w:type="spellStart"/>
            <w:r w:rsidRPr="00631950">
              <w:rPr>
                <w:rFonts w:eastAsiaTheme="minorHAnsi"/>
                <w:sz w:val="28"/>
                <w:szCs w:val="28"/>
                <w:lang w:val="ru-RU" w:eastAsia="en-US"/>
              </w:rPr>
              <w:t>діяльності</w:t>
            </w:r>
            <w:proofErr w:type="spellEnd"/>
            <w:r w:rsidRPr="00631950">
              <w:rPr>
                <w:rFonts w:eastAsiaTheme="minorHAnsi"/>
                <w:sz w:val="28"/>
                <w:szCs w:val="28"/>
                <w:lang w:val="ru-RU" w:eastAsia="en-US"/>
              </w:rPr>
              <w:t>;</w:t>
            </w:r>
          </w:p>
          <w:p w14:paraId="5D603D7F" w14:textId="77777777" w:rsidR="00631950" w:rsidRPr="00631950" w:rsidRDefault="00631950" w:rsidP="00631950">
            <w:pPr>
              <w:pStyle w:val="rvps14"/>
              <w:spacing w:before="0" w:beforeAutospacing="0" w:after="0" w:afterAutospacing="0"/>
              <w:ind w:right="139"/>
              <w:rPr>
                <w:rFonts w:eastAsiaTheme="minorHAnsi"/>
                <w:sz w:val="28"/>
                <w:szCs w:val="28"/>
                <w:lang w:val="ru-RU" w:eastAsia="en-US"/>
              </w:rPr>
            </w:pPr>
            <w:r w:rsidRPr="00631950">
              <w:rPr>
                <w:rFonts w:eastAsiaTheme="minorHAnsi"/>
                <w:sz w:val="28"/>
                <w:szCs w:val="28"/>
                <w:lang w:val="ru-RU" w:eastAsia="en-US"/>
              </w:rPr>
              <w:t xml:space="preserve">- </w:t>
            </w:r>
            <w:proofErr w:type="spellStart"/>
            <w:r w:rsidRPr="00631950">
              <w:rPr>
                <w:rFonts w:eastAsiaTheme="minorHAnsi"/>
                <w:sz w:val="28"/>
                <w:szCs w:val="28"/>
                <w:lang w:val="ru-RU" w:eastAsia="en-US"/>
              </w:rPr>
              <w:t>вміння</w:t>
            </w:r>
            <w:proofErr w:type="spellEnd"/>
            <w:r w:rsidRPr="00631950">
              <w:rPr>
                <w:rFonts w:eastAsiaTheme="minorHAnsi"/>
                <w:sz w:val="28"/>
                <w:szCs w:val="28"/>
                <w:lang w:val="ru-RU" w:eastAsia="en-US"/>
              </w:rPr>
              <w:t xml:space="preserve"> </w:t>
            </w:r>
            <w:proofErr w:type="spellStart"/>
            <w:r w:rsidRPr="00631950">
              <w:rPr>
                <w:rFonts w:eastAsiaTheme="minorHAnsi"/>
                <w:sz w:val="28"/>
                <w:szCs w:val="28"/>
                <w:lang w:val="ru-RU" w:eastAsia="en-US"/>
              </w:rPr>
              <w:t>запобігати</w:t>
            </w:r>
            <w:proofErr w:type="spellEnd"/>
            <w:r w:rsidRPr="00631950">
              <w:rPr>
                <w:rFonts w:eastAsiaTheme="minorHAnsi"/>
                <w:sz w:val="28"/>
                <w:szCs w:val="28"/>
                <w:lang w:val="ru-RU" w:eastAsia="en-US"/>
              </w:rPr>
              <w:t xml:space="preserve"> та </w:t>
            </w:r>
            <w:proofErr w:type="spellStart"/>
            <w:r w:rsidRPr="00631950">
              <w:rPr>
                <w:rFonts w:eastAsiaTheme="minorHAnsi"/>
                <w:sz w:val="28"/>
                <w:szCs w:val="28"/>
                <w:lang w:val="ru-RU" w:eastAsia="en-US"/>
              </w:rPr>
              <w:t>ефективно</w:t>
            </w:r>
            <w:proofErr w:type="spellEnd"/>
            <w:r w:rsidRPr="00631950">
              <w:rPr>
                <w:rFonts w:eastAsiaTheme="minorHAnsi"/>
                <w:sz w:val="28"/>
                <w:szCs w:val="28"/>
                <w:lang w:val="ru-RU" w:eastAsia="en-US"/>
              </w:rPr>
              <w:t xml:space="preserve"> </w:t>
            </w:r>
            <w:proofErr w:type="spellStart"/>
            <w:r w:rsidRPr="00631950">
              <w:rPr>
                <w:rFonts w:eastAsiaTheme="minorHAnsi"/>
                <w:sz w:val="28"/>
                <w:szCs w:val="28"/>
                <w:lang w:val="ru-RU" w:eastAsia="en-US"/>
              </w:rPr>
              <w:t>долати</w:t>
            </w:r>
            <w:proofErr w:type="spellEnd"/>
            <w:r w:rsidRPr="00631950">
              <w:rPr>
                <w:rFonts w:eastAsiaTheme="minorHAnsi"/>
                <w:sz w:val="28"/>
                <w:szCs w:val="28"/>
                <w:lang w:val="ru-RU" w:eastAsia="en-US"/>
              </w:rPr>
              <w:t xml:space="preserve"> </w:t>
            </w:r>
            <w:proofErr w:type="spellStart"/>
            <w:r w:rsidRPr="00631950">
              <w:rPr>
                <w:rFonts w:eastAsiaTheme="minorHAnsi"/>
                <w:sz w:val="28"/>
                <w:szCs w:val="28"/>
                <w:lang w:val="ru-RU" w:eastAsia="en-US"/>
              </w:rPr>
              <w:t>перешкоди</w:t>
            </w:r>
            <w:proofErr w:type="spellEnd"/>
            <w:r w:rsidRPr="00631950">
              <w:rPr>
                <w:rFonts w:eastAsiaTheme="minorHAnsi"/>
                <w:sz w:val="28"/>
                <w:szCs w:val="28"/>
                <w:lang w:val="ru-RU" w:eastAsia="en-US"/>
              </w:rPr>
              <w:t>;</w:t>
            </w:r>
          </w:p>
          <w:p w14:paraId="502417A3" w14:textId="77777777" w:rsidR="00631950" w:rsidRPr="00631950" w:rsidRDefault="00631950" w:rsidP="00631950">
            <w:pPr>
              <w:pStyle w:val="rvps14"/>
              <w:spacing w:before="0" w:beforeAutospacing="0" w:after="0" w:afterAutospacing="0"/>
              <w:ind w:right="139"/>
              <w:rPr>
                <w:rFonts w:eastAsiaTheme="minorHAnsi"/>
                <w:sz w:val="28"/>
                <w:szCs w:val="28"/>
                <w:lang w:val="ru-RU" w:eastAsia="en-US"/>
              </w:rPr>
            </w:pPr>
            <w:r w:rsidRPr="00631950">
              <w:rPr>
                <w:rFonts w:eastAsiaTheme="minorHAnsi"/>
                <w:sz w:val="28"/>
                <w:szCs w:val="28"/>
                <w:lang w:val="ru-RU" w:eastAsia="en-US"/>
              </w:rPr>
              <w:t xml:space="preserve">- </w:t>
            </w:r>
            <w:proofErr w:type="spellStart"/>
            <w:r w:rsidRPr="00631950">
              <w:rPr>
                <w:rFonts w:eastAsiaTheme="minorHAnsi"/>
                <w:sz w:val="28"/>
                <w:szCs w:val="28"/>
                <w:lang w:val="ru-RU" w:eastAsia="en-US"/>
              </w:rPr>
              <w:t>навички</w:t>
            </w:r>
            <w:proofErr w:type="spellEnd"/>
            <w:r w:rsidRPr="00631950">
              <w:rPr>
                <w:rFonts w:eastAsiaTheme="minorHAnsi"/>
                <w:sz w:val="28"/>
                <w:szCs w:val="28"/>
                <w:lang w:val="ru-RU" w:eastAsia="en-US"/>
              </w:rPr>
              <w:t xml:space="preserve"> </w:t>
            </w:r>
            <w:proofErr w:type="spellStart"/>
            <w:r w:rsidRPr="00631950">
              <w:rPr>
                <w:rFonts w:eastAsiaTheme="minorHAnsi"/>
                <w:sz w:val="28"/>
                <w:szCs w:val="28"/>
                <w:lang w:val="ru-RU" w:eastAsia="en-US"/>
              </w:rPr>
              <w:t>планування</w:t>
            </w:r>
            <w:proofErr w:type="spellEnd"/>
            <w:r w:rsidRPr="00631950">
              <w:rPr>
                <w:rFonts w:eastAsiaTheme="minorHAnsi"/>
                <w:sz w:val="28"/>
                <w:szCs w:val="28"/>
                <w:lang w:val="ru-RU" w:eastAsia="en-US"/>
              </w:rPr>
              <w:t xml:space="preserve"> </w:t>
            </w:r>
            <w:proofErr w:type="spellStart"/>
            <w:r w:rsidRPr="00631950">
              <w:rPr>
                <w:rFonts w:eastAsiaTheme="minorHAnsi"/>
                <w:sz w:val="28"/>
                <w:szCs w:val="28"/>
                <w:lang w:val="ru-RU" w:eastAsia="en-US"/>
              </w:rPr>
              <w:t>своєї</w:t>
            </w:r>
            <w:proofErr w:type="spellEnd"/>
            <w:r w:rsidRPr="00631950">
              <w:rPr>
                <w:rFonts w:eastAsiaTheme="minorHAnsi"/>
                <w:sz w:val="28"/>
                <w:szCs w:val="28"/>
                <w:lang w:val="ru-RU" w:eastAsia="en-US"/>
              </w:rPr>
              <w:t xml:space="preserve"> </w:t>
            </w:r>
            <w:proofErr w:type="spellStart"/>
            <w:r w:rsidRPr="00631950">
              <w:rPr>
                <w:rFonts w:eastAsiaTheme="minorHAnsi"/>
                <w:sz w:val="28"/>
                <w:szCs w:val="28"/>
                <w:lang w:val="ru-RU" w:eastAsia="en-US"/>
              </w:rPr>
              <w:t>роботи</w:t>
            </w:r>
            <w:proofErr w:type="spellEnd"/>
            <w:r w:rsidRPr="00631950">
              <w:rPr>
                <w:rFonts w:eastAsiaTheme="minorHAnsi"/>
                <w:sz w:val="28"/>
                <w:szCs w:val="28"/>
                <w:lang w:val="ru-RU" w:eastAsia="en-US"/>
              </w:rPr>
              <w:t>;</w:t>
            </w:r>
          </w:p>
          <w:p w14:paraId="5F5BA681" w14:textId="00E3B4C1" w:rsidR="00865EC5" w:rsidRPr="00631950" w:rsidRDefault="00631950" w:rsidP="00631950">
            <w:pPr>
              <w:pStyle w:val="rvps14"/>
              <w:spacing w:before="0" w:beforeAutospacing="0" w:after="0" w:afterAutospacing="0"/>
              <w:ind w:right="139"/>
              <w:rPr>
                <w:rFonts w:eastAsiaTheme="minorHAnsi"/>
                <w:sz w:val="28"/>
                <w:szCs w:val="28"/>
                <w:lang w:val="ru-RU" w:eastAsia="en-US"/>
              </w:rPr>
            </w:pPr>
            <w:r w:rsidRPr="00631950">
              <w:rPr>
                <w:rFonts w:eastAsiaTheme="minorHAnsi"/>
                <w:sz w:val="28"/>
                <w:szCs w:val="28"/>
                <w:lang w:val="ru-RU" w:eastAsia="en-US"/>
              </w:rPr>
              <w:t xml:space="preserve">- </w:t>
            </w:r>
            <w:proofErr w:type="spellStart"/>
            <w:r w:rsidRPr="00631950">
              <w:rPr>
                <w:rFonts w:eastAsiaTheme="minorHAnsi"/>
                <w:sz w:val="28"/>
                <w:szCs w:val="28"/>
                <w:lang w:val="ru-RU" w:eastAsia="en-US"/>
              </w:rPr>
              <w:t>дисципліна</w:t>
            </w:r>
            <w:proofErr w:type="spellEnd"/>
            <w:r w:rsidRPr="00631950">
              <w:rPr>
                <w:rFonts w:eastAsiaTheme="minorHAnsi"/>
                <w:sz w:val="28"/>
                <w:szCs w:val="28"/>
                <w:lang w:val="ru-RU" w:eastAsia="en-US"/>
              </w:rPr>
              <w:t xml:space="preserve"> та </w:t>
            </w:r>
            <w:proofErr w:type="spellStart"/>
            <w:r w:rsidRPr="00631950">
              <w:rPr>
                <w:rFonts w:eastAsiaTheme="minorHAnsi"/>
                <w:sz w:val="28"/>
                <w:szCs w:val="28"/>
                <w:lang w:val="ru-RU" w:eastAsia="en-US"/>
              </w:rPr>
              <w:t>відповідальність</w:t>
            </w:r>
            <w:proofErr w:type="spellEnd"/>
            <w:r w:rsidRPr="00631950">
              <w:rPr>
                <w:rFonts w:eastAsiaTheme="minorHAnsi"/>
                <w:sz w:val="28"/>
                <w:szCs w:val="28"/>
                <w:lang w:val="ru-RU" w:eastAsia="en-US"/>
              </w:rPr>
              <w:t xml:space="preserve"> за </w:t>
            </w:r>
            <w:proofErr w:type="spellStart"/>
            <w:r w:rsidRPr="00631950">
              <w:rPr>
                <w:rFonts w:eastAsiaTheme="minorHAnsi"/>
                <w:sz w:val="28"/>
                <w:szCs w:val="28"/>
                <w:lang w:val="ru-RU" w:eastAsia="en-US"/>
              </w:rPr>
              <w:t>виконання</w:t>
            </w:r>
            <w:proofErr w:type="spellEnd"/>
            <w:r w:rsidRPr="00631950">
              <w:rPr>
                <w:rFonts w:eastAsiaTheme="minorHAnsi"/>
                <w:sz w:val="28"/>
                <w:szCs w:val="28"/>
                <w:lang w:val="ru-RU" w:eastAsia="en-US"/>
              </w:rPr>
              <w:t xml:space="preserve"> </w:t>
            </w:r>
            <w:proofErr w:type="spellStart"/>
            <w:r w:rsidRPr="00631950">
              <w:rPr>
                <w:rFonts w:eastAsiaTheme="minorHAnsi"/>
                <w:sz w:val="28"/>
                <w:szCs w:val="28"/>
                <w:lang w:val="ru-RU" w:eastAsia="en-US"/>
              </w:rPr>
              <w:t>своїх</w:t>
            </w:r>
            <w:proofErr w:type="spellEnd"/>
            <w:r w:rsidRPr="00631950">
              <w:rPr>
                <w:rFonts w:eastAsiaTheme="minorHAnsi"/>
                <w:sz w:val="28"/>
                <w:szCs w:val="28"/>
                <w:lang w:val="ru-RU" w:eastAsia="en-US"/>
              </w:rPr>
              <w:t xml:space="preserve"> задач.</w:t>
            </w:r>
          </w:p>
        </w:tc>
      </w:tr>
      <w:tr w:rsidR="00865EC5" w14:paraId="01BC7F9A" w14:textId="77777777" w:rsidTr="001F0147">
        <w:tc>
          <w:tcPr>
            <w:tcW w:w="426" w:type="dxa"/>
          </w:tcPr>
          <w:p w14:paraId="3D8168D9" w14:textId="2F868B38" w:rsidR="00865EC5" w:rsidRPr="0056123E" w:rsidRDefault="00631950" w:rsidP="00865EC5">
            <w:pPr>
              <w:widowControl w:val="0"/>
              <w:pBdr>
                <w:top w:val="nil"/>
                <w:left w:val="nil"/>
                <w:bottom w:val="nil"/>
                <w:right w:val="nil"/>
                <w:between w:val="nil"/>
              </w:pBdr>
              <w:rPr>
                <w:rFonts w:ascii="Times New Roman" w:hAnsi="Times New Roman" w:cs="Times New Roman"/>
                <w:sz w:val="28"/>
                <w:szCs w:val="28"/>
                <w:lang w:val="ru-RU"/>
              </w:rPr>
            </w:pPr>
            <w:r>
              <w:rPr>
                <w:rFonts w:ascii="Times New Roman" w:hAnsi="Times New Roman" w:cs="Times New Roman"/>
                <w:sz w:val="28"/>
                <w:szCs w:val="28"/>
                <w:lang w:val="ru-RU"/>
              </w:rPr>
              <w:t>3</w:t>
            </w:r>
            <w:r w:rsidR="00865EC5" w:rsidRPr="0056123E">
              <w:rPr>
                <w:rFonts w:ascii="Times New Roman" w:hAnsi="Times New Roman" w:cs="Times New Roman"/>
                <w:sz w:val="28"/>
                <w:szCs w:val="28"/>
                <w:lang w:val="ru-RU"/>
              </w:rPr>
              <w:t>.</w:t>
            </w:r>
          </w:p>
        </w:tc>
        <w:tc>
          <w:tcPr>
            <w:tcW w:w="3538" w:type="dxa"/>
            <w:vAlign w:val="center"/>
          </w:tcPr>
          <w:p w14:paraId="28A00F98" w14:textId="261E4F86" w:rsidR="00865EC5" w:rsidRPr="0056123E" w:rsidRDefault="00865EC5" w:rsidP="00865EC5">
            <w:pPr>
              <w:pBdr>
                <w:top w:val="nil"/>
                <w:left w:val="nil"/>
                <w:bottom w:val="nil"/>
                <w:right w:val="nil"/>
                <w:between w:val="nil"/>
              </w:pBdr>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Комунікація</w:t>
            </w:r>
            <w:proofErr w:type="spellEnd"/>
            <w:r w:rsidRPr="0056123E">
              <w:rPr>
                <w:rFonts w:ascii="Times New Roman" w:hAnsi="Times New Roman" w:cs="Times New Roman"/>
                <w:sz w:val="28"/>
                <w:szCs w:val="28"/>
                <w:lang w:val="ru-RU"/>
              </w:rPr>
              <w:t xml:space="preserve"> та </w:t>
            </w:r>
            <w:proofErr w:type="spellStart"/>
            <w:r w:rsidRPr="0056123E">
              <w:rPr>
                <w:rFonts w:ascii="Times New Roman" w:hAnsi="Times New Roman" w:cs="Times New Roman"/>
                <w:sz w:val="28"/>
                <w:szCs w:val="28"/>
                <w:lang w:val="ru-RU"/>
              </w:rPr>
              <w:t>взаємодія</w:t>
            </w:r>
            <w:proofErr w:type="spellEnd"/>
          </w:p>
        </w:tc>
        <w:tc>
          <w:tcPr>
            <w:tcW w:w="5664" w:type="dxa"/>
            <w:vAlign w:val="center"/>
          </w:tcPr>
          <w:p w14:paraId="16AA3297" w14:textId="77777777" w:rsidR="00865EC5" w:rsidRPr="0056123E" w:rsidRDefault="00865EC5" w:rsidP="00865EC5">
            <w:pPr>
              <w:pStyle w:val="rvps14"/>
              <w:spacing w:before="0" w:beforeAutospacing="0" w:after="0" w:afterAutospacing="0"/>
              <w:ind w:right="139"/>
              <w:rPr>
                <w:rFonts w:eastAsiaTheme="minorHAnsi"/>
                <w:sz w:val="28"/>
                <w:szCs w:val="28"/>
                <w:lang w:val="ru-RU" w:eastAsia="en-US"/>
              </w:rPr>
            </w:pPr>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вміння</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визначати</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заінтересовані</w:t>
            </w:r>
            <w:proofErr w:type="spellEnd"/>
            <w:r w:rsidRPr="0056123E">
              <w:rPr>
                <w:rFonts w:eastAsiaTheme="minorHAnsi"/>
                <w:sz w:val="28"/>
                <w:szCs w:val="28"/>
                <w:lang w:val="ru-RU" w:eastAsia="en-US"/>
              </w:rPr>
              <w:t xml:space="preserve"> і </w:t>
            </w:r>
            <w:proofErr w:type="spellStart"/>
            <w:r w:rsidRPr="0056123E">
              <w:rPr>
                <w:rFonts w:eastAsiaTheme="minorHAnsi"/>
                <w:sz w:val="28"/>
                <w:szCs w:val="28"/>
                <w:lang w:val="ru-RU" w:eastAsia="en-US"/>
              </w:rPr>
              <w:t>впливові</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сторони</w:t>
            </w:r>
            <w:proofErr w:type="spellEnd"/>
            <w:r w:rsidRPr="0056123E">
              <w:rPr>
                <w:rFonts w:eastAsiaTheme="minorHAnsi"/>
                <w:sz w:val="28"/>
                <w:szCs w:val="28"/>
                <w:lang w:val="ru-RU" w:eastAsia="en-US"/>
              </w:rPr>
              <w:t xml:space="preserve"> та </w:t>
            </w:r>
            <w:proofErr w:type="spellStart"/>
            <w:r w:rsidRPr="0056123E">
              <w:rPr>
                <w:rFonts w:eastAsiaTheme="minorHAnsi"/>
                <w:sz w:val="28"/>
                <w:szCs w:val="28"/>
                <w:lang w:val="ru-RU" w:eastAsia="en-US"/>
              </w:rPr>
              <w:t>розбудовувати</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партнерські</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відносини</w:t>
            </w:r>
            <w:proofErr w:type="spellEnd"/>
            <w:r w:rsidRPr="0056123E">
              <w:rPr>
                <w:rFonts w:eastAsiaTheme="minorHAnsi"/>
                <w:sz w:val="28"/>
                <w:szCs w:val="28"/>
                <w:lang w:val="ru-RU" w:eastAsia="en-US"/>
              </w:rPr>
              <w:t>;</w:t>
            </w:r>
          </w:p>
          <w:p w14:paraId="1A637BA3" w14:textId="77777777" w:rsidR="00865EC5" w:rsidRPr="0056123E" w:rsidRDefault="00865EC5" w:rsidP="00865EC5">
            <w:pPr>
              <w:pStyle w:val="rvps14"/>
              <w:spacing w:before="0" w:beforeAutospacing="0" w:after="0" w:afterAutospacing="0"/>
              <w:ind w:right="139"/>
              <w:rPr>
                <w:rFonts w:eastAsiaTheme="minorHAnsi"/>
                <w:sz w:val="28"/>
                <w:szCs w:val="28"/>
                <w:lang w:val="ru-RU" w:eastAsia="en-US"/>
              </w:rPr>
            </w:pPr>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здатність</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ефективно</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взаємодіяти</w:t>
            </w:r>
            <w:proofErr w:type="spellEnd"/>
            <w:r w:rsidRPr="0056123E">
              <w:rPr>
                <w:rFonts w:eastAsiaTheme="minorHAnsi"/>
                <w:sz w:val="28"/>
                <w:szCs w:val="28"/>
                <w:lang w:val="ru-RU" w:eastAsia="en-US"/>
              </w:rPr>
              <w:t xml:space="preserve"> – </w:t>
            </w:r>
            <w:proofErr w:type="spellStart"/>
            <w:r w:rsidRPr="0056123E">
              <w:rPr>
                <w:rFonts w:eastAsiaTheme="minorHAnsi"/>
                <w:sz w:val="28"/>
                <w:szCs w:val="28"/>
                <w:lang w:val="ru-RU" w:eastAsia="en-US"/>
              </w:rPr>
              <w:t>дослухатися</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сприймати</w:t>
            </w:r>
            <w:proofErr w:type="spellEnd"/>
            <w:r w:rsidRPr="0056123E">
              <w:rPr>
                <w:rFonts w:eastAsiaTheme="minorHAnsi"/>
                <w:sz w:val="28"/>
                <w:szCs w:val="28"/>
                <w:lang w:val="ru-RU" w:eastAsia="en-US"/>
              </w:rPr>
              <w:t xml:space="preserve"> та </w:t>
            </w:r>
            <w:proofErr w:type="spellStart"/>
            <w:r w:rsidRPr="0056123E">
              <w:rPr>
                <w:rFonts w:eastAsiaTheme="minorHAnsi"/>
                <w:sz w:val="28"/>
                <w:szCs w:val="28"/>
                <w:lang w:val="ru-RU" w:eastAsia="en-US"/>
              </w:rPr>
              <w:t>викладати</w:t>
            </w:r>
            <w:proofErr w:type="spellEnd"/>
            <w:r w:rsidRPr="0056123E">
              <w:rPr>
                <w:rFonts w:eastAsiaTheme="minorHAnsi"/>
                <w:sz w:val="28"/>
                <w:szCs w:val="28"/>
                <w:lang w:val="ru-RU" w:eastAsia="en-US"/>
              </w:rPr>
              <w:t xml:space="preserve"> думку;</w:t>
            </w:r>
          </w:p>
          <w:p w14:paraId="758AD934" w14:textId="77777777" w:rsidR="00865EC5" w:rsidRPr="0056123E" w:rsidRDefault="00865EC5" w:rsidP="00865EC5">
            <w:pPr>
              <w:pStyle w:val="rvps14"/>
              <w:spacing w:before="0" w:beforeAutospacing="0" w:after="0" w:afterAutospacing="0"/>
              <w:ind w:right="139"/>
              <w:rPr>
                <w:rFonts w:eastAsiaTheme="minorHAnsi"/>
                <w:sz w:val="28"/>
                <w:szCs w:val="28"/>
                <w:lang w:val="ru-RU" w:eastAsia="en-US"/>
              </w:rPr>
            </w:pPr>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вміння</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публічно</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виступати</w:t>
            </w:r>
            <w:proofErr w:type="spellEnd"/>
            <w:r w:rsidRPr="0056123E">
              <w:rPr>
                <w:rFonts w:eastAsiaTheme="minorHAnsi"/>
                <w:sz w:val="28"/>
                <w:szCs w:val="28"/>
                <w:lang w:val="ru-RU" w:eastAsia="en-US"/>
              </w:rPr>
              <w:t xml:space="preserve"> перед </w:t>
            </w:r>
            <w:proofErr w:type="spellStart"/>
            <w:r w:rsidRPr="0056123E">
              <w:rPr>
                <w:rFonts w:eastAsiaTheme="minorHAnsi"/>
                <w:sz w:val="28"/>
                <w:szCs w:val="28"/>
                <w:lang w:val="ru-RU" w:eastAsia="en-US"/>
              </w:rPr>
              <w:t>аудиторією</w:t>
            </w:r>
            <w:proofErr w:type="spellEnd"/>
            <w:r w:rsidRPr="0056123E">
              <w:rPr>
                <w:rFonts w:eastAsiaTheme="minorHAnsi"/>
                <w:sz w:val="28"/>
                <w:szCs w:val="28"/>
                <w:lang w:val="ru-RU" w:eastAsia="en-US"/>
              </w:rPr>
              <w:t>;</w:t>
            </w:r>
          </w:p>
          <w:p w14:paraId="1F830DFE" w14:textId="6ABB9A8C" w:rsidR="00865EC5" w:rsidRPr="0056123E" w:rsidRDefault="00865EC5" w:rsidP="00865EC5">
            <w:pPr>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w:t>
            </w:r>
            <w:proofErr w:type="spellStart"/>
            <w:r w:rsidRPr="0056123E">
              <w:rPr>
                <w:rFonts w:ascii="Times New Roman" w:hAnsi="Times New Roman" w:cs="Times New Roman"/>
                <w:sz w:val="28"/>
                <w:szCs w:val="28"/>
                <w:lang w:val="ru-RU"/>
              </w:rPr>
              <w:t>здатність</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переконувати</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інших</w:t>
            </w:r>
            <w:proofErr w:type="spellEnd"/>
            <w:r w:rsidRPr="0056123E">
              <w:rPr>
                <w:rFonts w:ascii="Times New Roman" w:hAnsi="Times New Roman" w:cs="Times New Roman"/>
                <w:sz w:val="28"/>
                <w:szCs w:val="28"/>
                <w:lang w:val="ru-RU"/>
              </w:rPr>
              <w:t xml:space="preserve"> за </w:t>
            </w:r>
            <w:proofErr w:type="spellStart"/>
            <w:r w:rsidRPr="0056123E">
              <w:rPr>
                <w:rFonts w:ascii="Times New Roman" w:hAnsi="Times New Roman" w:cs="Times New Roman"/>
                <w:sz w:val="28"/>
                <w:szCs w:val="28"/>
                <w:lang w:val="ru-RU"/>
              </w:rPr>
              <w:t>допомогою</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аргументів</w:t>
            </w:r>
            <w:proofErr w:type="spellEnd"/>
            <w:r w:rsidRPr="0056123E">
              <w:rPr>
                <w:rFonts w:ascii="Times New Roman" w:hAnsi="Times New Roman" w:cs="Times New Roman"/>
                <w:sz w:val="28"/>
                <w:szCs w:val="28"/>
                <w:lang w:val="ru-RU"/>
              </w:rPr>
              <w:t xml:space="preserve"> та </w:t>
            </w:r>
            <w:proofErr w:type="spellStart"/>
            <w:r w:rsidRPr="0056123E">
              <w:rPr>
                <w:rFonts w:ascii="Times New Roman" w:hAnsi="Times New Roman" w:cs="Times New Roman"/>
                <w:sz w:val="28"/>
                <w:szCs w:val="28"/>
                <w:lang w:val="ru-RU"/>
              </w:rPr>
              <w:t>послідовної</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комунікації</w:t>
            </w:r>
            <w:proofErr w:type="spellEnd"/>
          </w:p>
        </w:tc>
      </w:tr>
      <w:tr w:rsidR="00631950" w14:paraId="140E4C1E" w14:textId="77777777" w:rsidTr="001F0147">
        <w:tc>
          <w:tcPr>
            <w:tcW w:w="426" w:type="dxa"/>
          </w:tcPr>
          <w:p w14:paraId="5FDA66A6" w14:textId="6F257514" w:rsidR="00631950" w:rsidRPr="0056123E" w:rsidRDefault="00631950" w:rsidP="00C736F4">
            <w:pPr>
              <w:widowControl w:val="0"/>
              <w:pBdr>
                <w:top w:val="nil"/>
                <w:left w:val="nil"/>
                <w:bottom w:val="nil"/>
                <w:right w:val="nil"/>
                <w:between w:val="nil"/>
              </w:pBdr>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r w:rsidRPr="0056123E">
              <w:rPr>
                <w:rFonts w:ascii="Times New Roman" w:hAnsi="Times New Roman" w:cs="Times New Roman"/>
                <w:sz w:val="28"/>
                <w:szCs w:val="28"/>
                <w:lang w:val="ru-RU"/>
              </w:rPr>
              <w:t>.</w:t>
            </w:r>
          </w:p>
        </w:tc>
        <w:tc>
          <w:tcPr>
            <w:tcW w:w="3538" w:type="dxa"/>
          </w:tcPr>
          <w:p w14:paraId="58A0E331" w14:textId="56ADAFB1" w:rsidR="00631950" w:rsidRPr="0056123E" w:rsidRDefault="00631950" w:rsidP="00C736F4">
            <w:pPr>
              <w:pBdr>
                <w:top w:val="nil"/>
                <w:left w:val="nil"/>
                <w:bottom w:val="nil"/>
                <w:right w:val="nil"/>
                <w:between w:val="nil"/>
              </w:pBdr>
              <w:rPr>
                <w:rFonts w:ascii="Times New Roman" w:hAnsi="Times New Roman" w:cs="Times New Roman"/>
                <w:sz w:val="28"/>
                <w:szCs w:val="28"/>
                <w:lang w:val="ru-RU"/>
              </w:rPr>
            </w:pPr>
            <w:proofErr w:type="spellStart"/>
            <w:r w:rsidRPr="00631950">
              <w:rPr>
                <w:rFonts w:ascii="Times New Roman" w:hAnsi="Times New Roman" w:cs="Times New Roman"/>
                <w:sz w:val="28"/>
                <w:szCs w:val="28"/>
                <w:lang w:val="ru-RU"/>
              </w:rPr>
              <w:t>Стресостійкість</w:t>
            </w:r>
            <w:proofErr w:type="spellEnd"/>
          </w:p>
        </w:tc>
        <w:tc>
          <w:tcPr>
            <w:tcW w:w="5664" w:type="dxa"/>
          </w:tcPr>
          <w:p w14:paraId="244173A8" w14:textId="5EB32FE3" w:rsidR="00631950" w:rsidRPr="00C154C8" w:rsidRDefault="00631950" w:rsidP="00C154C8">
            <w:pPr>
              <w:pStyle w:val="rvps14"/>
              <w:spacing w:before="0" w:beforeAutospacing="0" w:after="0" w:afterAutospacing="0"/>
              <w:ind w:right="139"/>
              <w:rPr>
                <w:rFonts w:eastAsiaTheme="minorHAnsi"/>
                <w:sz w:val="28"/>
                <w:szCs w:val="28"/>
                <w:lang w:val="ru-RU" w:eastAsia="en-US"/>
              </w:rPr>
            </w:pPr>
            <w:r w:rsidRPr="00631950">
              <w:rPr>
                <w:rFonts w:eastAsiaTheme="minorHAnsi"/>
                <w:sz w:val="28"/>
                <w:szCs w:val="28"/>
                <w:lang w:val="ru-RU" w:eastAsia="en-US"/>
              </w:rPr>
              <w:t xml:space="preserve">- </w:t>
            </w:r>
            <w:proofErr w:type="spellStart"/>
            <w:r w:rsidRPr="00C154C8">
              <w:rPr>
                <w:rFonts w:eastAsiaTheme="minorHAnsi"/>
                <w:sz w:val="28"/>
                <w:szCs w:val="28"/>
                <w:lang w:val="ru-RU" w:eastAsia="en-US"/>
              </w:rPr>
              <w:t>розуміння</w:t>
            </w:r>
            <w:proofErr w:type="spellEnd"/>
            <w:r w:rsidRPr="00C154C8">
              <w:rPr>
                <w:rFonts w:eastAsiaTheme="minorHAnsi"/>
                <w:sz w:val="28"/>
                <w:szCs w:val="28"/>
                <w:lang w:val="ru-RU" w:eastAsia="en-US"/>
              </w:rPr>
              <w:t xml:space="preserve"> </w:t>
            </w:r>
            <w:proofErr w:type="spellStart"/>
            <w:r w:rsidRPr="00C154C8">
              <w:rPr>
                <w:rFonts w:eastAsiaTheme="minorHAnsi"/>
                <w:sz w:val="28"/>
                <w:szCs w:val="28"/>
                <w:lang w:val="ru-RU" w:eastAsia="en-US"/>
              </w:rPr>
              <w:t>своїх</w:t>
            </w:r>
            <w:proofErr w:type="spellEnd"/>
            <w:r w:rsidRPr="00C154C8">
              <w:rPr>
                <w:rFonts w:eastAsiaTheme="minorHAnsi"/>
                <w:sz w:val="28"/>
                <w:szCs w:val="28"/>
                <w:lang w:val="ru-RU" w:eastAsia="en-US"/>
              </w:rPr>
              <w:t xml:space="preserve"> </w:t>
            </w:r>
            <w:proofErr w:type="spellStart"/>
            <w:r w:rsidRPr="00C154C8">
              <w:rPr>
                <w:rFonts w:eastAsiaTheme="minorHAnsi"/>
                <w:sz w:val="28"/>
                <w:szCs w:val="28"/>
                <w:lang w:val="ru-RU" w:eastAsia="en-US"/>
              </w:rPr>
              <w:t>емоцій</w:t>
            </w:r>
            <w:proofErr w:type="spellEnd"/>
            <w:r w:rsidRPr="00C154C8">
              <w:rPr>
                <w:rFonts w:eastAsiaTheme="minorHAnsi"/>
                <w:sz w:val="28"/>
                <w:szCs w:val="28"/>
                <w:lang w:val="ru-RU" w:eastAsia="en-US"/>
              </w:rPr>
              <w:t>;</w:t>
            </w:r>
            <w:r w:rsidRPr="00C154C8">
              <w:rPr>
                <w:rFonts w:eastAsiaTheme="minorHAnsi"/>
                <w:sz w:val="28"/>
                <w:szCs w:val="28"/>
                <w:lang w:val="ru-RU" w:eastAsia="en-US"/>
              </w:rPr>
              <w:br/>
              <w:t xml:space="preserve">- </w:t>
            </w:r>
            <w:proofErr w:type="spellStart"/>
            <w:r w:rsidRPr="00C154C8">
              <w:rPr>
                <w:rFonts w:eastAsiaTheme="minorHAnsi"/>
                <w:sz w:val="28"/>
                <w:szCs w:val="28"/>
                <w:lang w:val="ru-RU" w:eastAsia="en-US"/>
              </w:rPr>
              <w:t>управління</w:t>
            </w:r>
            <w:proofErr w:type="spellEnd"/>
            <w:r w:rsidRPr="00C154C8">
              <w:rPr>
                <w:rFonts w:eastAsiaTheme="minorHAnsi"/>
                <w:sz w:val="28"/>
                <w:szCs w:val="28"/>
                <w:lang w:val="ru-RU" w:eastAsia="en-US"/>
              </w:rPr>
              <w:t xml:space="preserve"> </w:t>
            </w:r>
            <w:proofErr w:type="spellStart"/>
            <w:r w:rsidRPr="00C154C8">
              <w:rPr>
                <w:rFonts w:eastAsiaTheme="minorHAnsi"/>
                <w:sz w:val="28"/>
                <w:szCs w:val="28"/>
                <w:lang w:val="ru-RU" w:eastAsia="en-US"/>
              </w:rPr>
              <w:t>своїми</w:t>
            </w:r>
            <w:proofErr w:type="spellEnd"/>
            <w:r w:rsidRPr="00C154C8">
              <w:rPr>
                <w:rFonts w:eastAsiaTheme="minorHAnsi"/>
                <w:sz w:val="28"/>
                <w:szCs w:val="28"/>
                <w:lang w:val="ru-RU" w:eastAsia="en-US"/>
              </w:rPr>
              <w:t xml:space="preserve"> </w:t>
            </w:r>
            <w:proofErr w:type="spellStart"/>
            <w:r w:rsidRPr="00C154C8">
              <w:rPr>
                <w:rFonts w:eastAsiaTheme="minorHAnsi"/>
                <w:sz w:val="28"/>
                <w:szCs w:val="28"/>
                <w:lang w:val="ru-RU" w:eastAsia="en-US"/>
              </w:rPr>
              <w:t>емоціями</w:t>
            </w:r>
            <w:proofErr w:type="spellEnd"/>
            <w:r w:rsidRPr="00C154C8">
              <w:rPr>
                <w:rFonts w:eastAsiaTheme="minorHAnsi"/>
                <w:sz w:val="28"/>
                <w:szCs w:val="28"/>
                <w:lang w:val="ru-RU" w:eastAsia="en-US"/>
              </w:rPr>
              <w:t>;</w:t>
            </w:r>
            <w:r w:rsidRPr="00C154C8">
              <w:rPr>
                <w:rFonts w:eastAsiaTheme="minorHAnsi"/>
                <w:sz w:val="28"/>
                <w:szCs w:val="28"/>
                <w:lang w:val="ru-RU" w:eastAsia="en-US"/>
              </w:rPr>
              <w:br/>
              <w:t xml:space="preserve">- </w:t>
            </w:r>
            <w:proofErr w:type="spellStart"/>
            <w:r w:rsidRPr="00C154C8">
              <w:rPr>
                <w:rFonts w:eastAsiaTheme="minorHAnsi"/>
                <w:sz w:val="28"/>
                <w:szCs w:val="28"/>
                <w:lang w:val="ru-RU" w:eastAsia="en-US"/>
              </w:rPr>
              <w:t>оптимізм</w:t>
            </w:r>
            <w:proofErr w:type="spellEnd"/>
            <w:r w:rsidRPr="00C154C8">
              <w:rPr>
                <w:rFonts w:eastAsiaTheme="minorHAnsi"/>
                <w:sz w:val="28"/>
                <w:szCs w:val="28"/>
                <w:lang w:val="ru-RU" w:eastAsia="en-US"/>
              </w:rPr>
              <w:t>.</w:t>
            </w:r>
          </w:p>
          <w:p w14:paraId="06CA2586" w14:textId="006E5863" w:rsidR="00631950" w:rsidRPr="00631950" w:rsidRDefault="00631950" w:rsidP="00C736F4">
            <w:pPr>
              <w:pBdr>
                <w:top w:val="nil"/>
                <w:left w:val="nil"/>
                <w:bottom w:val="nil"/>
                <w:right w:val="nil"/>
                <w:between w:val="nil"/>
              </w:pBdr>
              <w:rPr>
                <w:rFonts w:ascii="Times New Roman" w:hAnsi="Times New Roman" w:cs="Times New Roman"/>
                <w:sz w:val="28"/>
                <w:szCs w:val="28"/>
                <w:lang w:val="ru-RU"/>
              </w:rPr>
            </w:pPr>
          </w:p>
        </w:tc>
      </w:tr>
      <w:bookmarkEnd w:id="0"/>
    </w:tbl>
    <w:p w14:paraId="473FCCFA" w14:textId="77777777" w:rsidR="00635AA7" w:rsidRDefault="00635AA7"/>
    <w:sectPr w:rsidR="00635AA7" w:rsidSect="00124CE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ntiqua">
    <w:altName w:val="Lucida Console"/>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417"/>
    <w:multiLevelType w:val="hybridMultilevel"/>
    <w:tmpl w:val="BCB02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111437"/>
    <w:multiLevelType w:val="hybridMultilevel"/>
    <w:tmpl w:val="493AA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BC18F4"/>
    <w:multiLevelType w:val="multilevel"/>
    <w:tmpl w:val="DA5E07AC"/>
    <w:lvl w:ilvl="0">
      <w:start w:val="1"/>
      <w:numFmt w:val="upperRoman"/>
      <w:pStyle w:val="a"/>
      <w:lvlText w:val="%1."/>
      <w:lvlJc w:val="left"/>
      <w:pPr>
        <w:ind w:left="1080" w:hanging="720"/>
      </w:pPr>
    </w:lvl>
    <w:lvl w:ilvl="1">
      <w:start w:val="1"/>
      <w:numFmt w:val="decimal"/>
      <w:pStyle w:val="a0"/>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15:restartNumberingAfterBreak="0">
    <w:nsid w:val="437366DC"/>
    <w:multiLevelType w:val="hybridMultilevel"/>
    <w:tmpl w:val="7598C836"/>
    <w:lvl w:ilvl="0" w:tplc="3CCCE6A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7C711E5"/>
    <w:multiLevelType w:val="hybridMultilevel"/>
    <w:tmpl w:val="822C35FA"/>
    <w:lvl w:ilvl="0" w:tplc="159A2C28">
      <w:start w:val="1"/>
      <w:numFmt w:val="decimal"/>
      <w:pStyle w:val="a1"/>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16cid:durableId="1408187741">
    <w:abstractNumId w:val="4"/>
  </w:num>
  <w:num w:numId="2" w16cid:durableId="1187913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868800">
    <w:abstractNumId w:val="0"/>
  </w:num>
  <w:num w:numId="4" w16cid:durableId="2131387514">
    <w:abstractNumId w:val="1"/>
  </w:num>
  <w:num w:numId="5" w16cid:durableId="485557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A7"/>
    <w:rsid w:val="00025251"/>
    <w:rsid w:val="000462B8"/>
    <w:rsid w:val="0005169F"/>
    <w:rsid w:val="0006090A"/>
    <w:rsid w:val="0006272B"/>
    <w:rsid w:val="00100928"/>
    <w:rsid w:val="00124CE6"/>
    <w:rsid w:val="00160492"/>
    <w:rsid w:val="001F0147"/>
    <w:rsid w:val="001F64FD"/>
    <w:rsid w:val="00257AB1"/>
    <w:rsid w:val="0029748A"/>
    <w:rsid w:val="00334880"/>
    <w:rsid w:val="00375481"/>
    <w:rsid w:val="00400A05"/>
    <w:rsid w:val="004307AC"/>
    <w:rsid w:val="00497FEF"/>
    <w:rsid w:val="004C4965"/>
    <w:rsid w:val="004F6A7C"/>
    <w:rsid w:val="00544E0C"/>
    <w:rsid w:val="0056123E"/>
    <w:rsid w:val="00566BD7"/>
    <w:rsid w:val="00571850"/>
    <w:rsid w:val="005971FA"/>
    <w:rsid w:val="006151D7"/>
    <w:rsid w:val="00631950"/>
    <w:rsid w:val="00635AA7"/>
    <w:rsid w:val="00641C59"/>
    <w:rsid w:val="006C07B5"/>
    <w:rsid w:val="007061B7"/>
    <w:rsid w:val="00706FEB"/>
    <w:rsid w:val="007A730C"/>
    <w:rsid w:val="007D762C"/>
    <w:rsid w:val="007F0487"/>
    <w:rsid w:val="00831190"/>
    <w:rsid w:val="00865EC5"/>
    <w:rsid w:val="0095420B"/>
    <w:rsid w:val="009F7E5D"/>
    <w:rsid w:val="00A22F87"/>
    <w:rsid w:val="00A3390B"/>
    <w:rsid w:val="00A952F6"/>
    <w:rsid w:val="00B07E81"/>
    <w:rsid w:val="00C154C8"/>
    <w:rsid w:val="00C1564B"/>
    <w:rsid w:val="00C40412"/>
    <w:rsid w:val="00C53641"/>
    <w:rsid w:val="00CE57B0"/>
    <w:rsid w:val="00D275E2"/>
    <w:rsid w:val="00D448BE"/>
    <w:rsid w:val="00D52EA2"/>
    <w:rsid w:val="00DB693C"/>
    <w:rsid w:val="00E26134"/>
    <w:rsid w:val="00EF195F"/>
    <w:rsid w:val="00F20B32"/>
    <w:rsid w:val="00FD7E0D"/>
    <w:rsid w:val="00FF345B"/>
    <w:rsid w:val="00FF68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FB82"/>
  <w15:chartTrackingRefBased/>
  <w15:docId w15:val="{269A867B-5050-462C-9F1D-DB822434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uiPriority w:val="99"/>
    <w:unhideWhenUsed/>
    <w:rsid w:val="00635A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01">
    <w:name w:val="fontstyle01"/>
    <w:basedOn w:val="a3"/>
    <w:rsid w:val="00635AA7"/>
    <w:rPr>
      <w:rFonts w:ascii="TimesNewRomanPS-BoldMT" w:hAnsi="TimesNewRomanPS-BoldMT" w:hint="default"/>
      <w:b/>
      <w:bCs/>
      <w:i w:val="0"/>
      <w:iCs w:val="0"/>
      <w:color w:val="000000"/>
      <w:sz w:val="24"/>
      <w:szCs w:val="24"/>
    </w:rPr>
  </w:style>
  <w:style w:type="table" w:styleId="a7">
    <w:name w:val="Table Grid"/>
    <w:basedOn w:val="a4"/>
    <w:uiPriority w:val="39"/>
    <w:rsid w:val="0063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3"/>
    <w:uiPriority w:val="99"/>
    <w:unhideWhenUsed/>
    <w:rsid w:val="00EF195F"/>
    <w:rPr>
      <w:color w:val="0000FF"/>
      <w:u w:val="single"/>
    </w:rPr>
  </w:style>
  <w:style w:type="paragraph" w:customStyle="1" w:styleId="a1">
    <w:name w:val="Подпункт"/>
    <w:basedOn w:val="a2"/>
    <w:link w:val="a9"/>
    <w:qFormat/>
    <w:rsid w:val="00A3390B"/>
    <w:pPr>
      <w:numPr>
        <w:numId w:val="1"/>
      </w:numPr>
      <w:tabs>
        <w:tab w:val="left" w:pos="142"/>
        <w:tab w:val="left" w:pos="426"/>
        <w:tab w:val="left" w:pos="1276"/>
        <w:tab w:val="left" w:pos="1418"/>
        <w:tab w:val="left" w:pos="1843"/>
      </w:tabs>
      <w:spacing w:before="120" w:after="120" w:line="240" w:lineRule="auto"/>
      <w:jc w:val="both"/>
    </w:pPr>
    <w:rPr>
      <w:rFonts w:ascii="Times New Roman" w:eastAsia="Times New Roman" w:hAnsi="Times New Roman" w:cs="Times New Roman"/>
      <w:color w:val="000000"/>
      <w:sz w:val="28"/>
      <w:szCs w:val="28"/>
      <w:lang w:eastAsia="ru-RU"/>
    </w:rPr>
  </w:style>
  <w:style w:type="character" w:customStyle="1" w:styleId="a9">
    <w:name w:val="Подпункт Знак"/>
    <w:link w:val="a1"/>
    <w:rsid w:val="00A3390B"/>
    <w:rPr>
      <w:rFonts w:ascii="Times New Roman" w:eastAsia="Times New Roman" w:hAnsi="Times New Roman" w:cs="Times New Roman"/>
      <w:color w:val="000000"/>
      <w:sz w:val="28"/>
      <w:szCs w:val="28"/>
      <w:lang w:eastAsia="ru-RU"/>
    </w:rPr>
  </w:style>
  <w:style w:type="paragraph" w:customStyle="1" w:styleId="a">
    <w:name w:val="Розділ"/>
    <w:basedOn w:val="aa"/>
    <w:qFormat/>
    <w:rsid w:val="0029748A"/>
    <w:pPr>
      <w:numPr>
        <w:numId w:val="2"/>
      </w:numPr>
      <w:tabs>
        <w:tab w:val="left" w:pos="284"/>
        <w:tab w:val="num" w:pos="360"/>
      </w:tabs>
      <w:snapToGrid w:val="0"/>
      <w:spacing w:before="120" w:after="120" w:line="240" w:lineRule="auto"/>
      <w:ind w:left="0" w:firstLine="0"/>
      <w:jc w:val="center"/>
    </w:pPr>
    <w:rPr>
      <w:rFonts w:ascii="Calibri" w:eastAsia="Calibri" w:hAnsi="Calibri" w:cs="Times New Roman"/>
      <w:b/>
      <w:color w:val="000000"/>
      <w:sz w:val="28"/>
      <w:szCs w:val="28"/>
      <w:lang w:val="en-US"/>
    </w:rPr>
  </w:style>
  <w:style w:type="character" w:customStyle="1" w:styleId="ab">
    <w:name w:val="Пункт Знак"/>
    <w:link w:val="a0"/>
    <w:locked/>
    <w:rsid w:val="0029748A"/>
    <w:rPr>
      <w:rFonts w:ascii="Calibri" w:hAnsi="Calibri"/>
      <w:color w:val="000000"/>
      <w:sz w:val="28"/>
      <w:szCs w:val="28"/>
    </w:rPr>
  </w:style>
  <w:style w:type="paragraph" w:customStyle="1" w:styleId="a0">
    <w:name w:val="Пункт"/>
    <w:basedOn w:val="aa"/>
    <w:link w:val="ab"/>
    <w:qFormat/>
    <w:rsid w:val="0029748A"/>
    <w:pPr>
      <w:numPr>
        <w:ilvl w:val="1"/>
        <w:numId w:val="2"/>
      </w:numPr>
      <w:tabs>
        <w:tab w:val="left" w:pos="142"/>
        <w:tab w:val="left" w:pos="426"/>
        <w:tab w:val="left" w:pos="993"/>
      </w:tabs>
      <w:spacing w:before="120" w:after="120" w:line="240" w:lineRule="auto"/>
      <w:contextualSpacing w:val="0"/>
      <w:jc w:val="both"/>
    </w:pPr>
    <w:rPr>
      <w:rFonts w:ascii="Calibri" w:hAnsi="Calibri"/>
      <w:color w:val="000000"/>
      <w:sz w:val="28"/>
      <w:szCs w:val="28"/>
    </w:rPr>
  </w:style>
  <w:style w:type="paragraph" w:styleId="aa">
    <w:name w:val="List Paragraph"/>
    <w:basedOn w:val="a2"/>
    <w:uiPriority w:val="34"/>
    <w:qFormat/>
    <w:rsid w:val="0029748A"/>
    <w:pPr>
      <w:ind w:left="720"/>
      <w:contextualSpacing/>
    </w:pPr>
  </w:style>
  <w:style w:type="paragraph" w:customStyle="1" w:styleId="ac">
    <w:name w:val="Нормальний текст"/>
    <w:basedOn w:val="a2"/>
    <w:rsid w:val="0029748A"/>
    <w:pPr>
      <w:spacing w:before="120" w:after="0" w:line="240" w:lineRule="auto"/>
      <w:ind w:firstLine="567"/>
    </w:pPr>
    <w:rPr>
      <w:rFonts w:ascii="Antiqua" w:eastAsia="Times New Roman" w:hAnsi="Antiqua" w:cs="Times New Roman"/>
      <w:sz w:val="26"/>
      <w:szCs w:val="20"/>
      <w:lang w:eastAsia="ru-RU"/>
    </w:rPr>
  </w:style>
  <w:style w:type="paragraph" w:customStyle="1" w:styleId="Default">
    <w:name w:val="Default"/>
    <w:rsid w:val="0029748A"/>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uk-UA"/>
    </w:rPr>
  </w:style>
  <w:style w:type="paragraph" w:customStyle="1" w:styleId="rvps14">
    <w:name w:val="rvps14"/>
    <w:basedOn w:val="a2"/>
    <w:rsid w:val="002974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3"/>
    <w:rsid w:val="00297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28677">
      <w:bodyDiv w:val="1"/>
      <w:marLeft w:val="0"/>
      <w:marRight w:val="0"/>
      <w:marTop w:val="0"/>
      <w:marBottom w:val="0"/>
      <w:divBdr>
        <w:top w:val="none" w:sz="0" w:space="0" w:color="auto"/>
        <w:left w:val="none" w:sz="0" w:space="0" w:color="auto"/>
        <w:bottom w:val="none" w:sz="0" w:space="0" w:color="auto"/>
        <w:right w:val="none" w:sz="0" w:space="0" w:color="auto"/>
      </w:divBdr>
    </w:div>
    <w:div w:id="16182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eer@mv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F643-CFB9-48F4-B60E-8C11F642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4143</Words>
  <Characters>2363</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Бражевська Оксана Леонідівна</cp:lastModifiedBy>
  <cp:revision>20</cp:revision>
  <cp:lastPrinted>2022-08-04T06:04:00Z</cp:lastPrinted>
  <dcterms:created xsi:type="dcterms:W3CDTF">2022-08-01T11:31:00Z</dcterms:created>
  <dcterms:modified xsi:type="dcterms:W3CDTF">2022-09-08T08:27:00Z</dcterms:modified>
</cp:coreProperties>
</file>