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189EE06F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92348B">
        <w:rPr>
          <w:bCs/>
          <w:color w:val="303030"/>
          <w:sz w:val="22"/>
          <w:szCs w:val="22"/>
        </w:rPr>
        <w:t>5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5EDF65DA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913DB0">
        <w:rPr>
          <w:rStyle w:val="fontstyle01"/>
          <w:b w:val="0"/>
          <w:sz w:val="28"/>
          <w:szCs w:val="28"/>
        </w:rPr>
        <w:t>головного спеціаліста</w:t>
      </w:r>
      <w:r w:rsidR="0053555D">
        <w:rPr>
          <w:rStyle w:val="fontstyle01"/>
          <w:b w:val="0"/>
          <w:sz w:val="28"/>
          <w:szCs w:val="28"/>
        </w:rPr>
        <w:t xml:space="preserve"> </w:t>
      </w:r>
      <w:r w:rsidR="005B6917">
        <w:rPr>
          <w:rStyle w:val="fontstyle01"/>
          <w:b w:val="0"/>
          <w:sz w:val="28"/>
          <w:szCs w:val="28"/>
        </w:rPr>
        <w:t xml:space="preserve">експертної групи стратегічного планування та інституційного розвитку </w:t>
      </w:r>
      <w:r w:rsidR="00B63BF8">
        <w:rPr>
          <w:rStyle w:val="fontstyle01"/>
          <w:b w:val="0"/>
          <w:sz w:val="28"/>
          <w:szCs w:val="28"/>
        </w:rPr>
        <w:t>Директорату стратегічного планування та європейської інтеграції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0E6E65" w14:paraId="15A380A6" w14:textId="77777777" w:rsidTr="00A8657D">
        <w:tc>
          <w:tcPr>
            <w:tcW w:w="3823" w:type="dxa"/>
            <w:gridSpan w:val="2"/>
          </w:tcPr>
          <w:p w14:paraId="59B64F65" w14:textId="77777777" w:rsidR="000E6E65" w:rsidRPr="0056123E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</w:tcPr>
          <w:p w14:paraId="0ABE25B5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1.Участь у формуванні пропозицій до цілей та пріоритетів діяльності </w:t>
            </w:r>
            <w:proofErr w:type="spellStart"/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підготовці пропозицій </w:t>
            </w:r>
            <w:proofErr w:type="spellStart"/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проекту плану пріоритетних дій Уряду, інших програмних документів Кабінету міністрів України, документів державних політик у сфері компетенції Міністерства</w:t>
            </w:r>
          </w:p>
          <w:p w14:paraId="3BB949B3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Участь у розробці проектів наказів </w:t>
            </w:r>
            <w:proofErr w:type="spellStart"/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, законів та інших нормативно-правових актів</w:t>
            </w:r>
          </w:p>
          <w:p w14:paraId="4E4D33AA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Участь у підготовці пропозицій щодо нормативно-правових актів, які потребують першочергового та поточного розгляду Верховною Радою України з питань, що належать до компетенції Експертної групи.</w:t>
            </w:r>
          </w:p>
          <w:p w14:paraId="02C3E038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Участь у підготовці зауважень і пропозицій до прийнятих Верховною Радою України законів, що надійшли на підпис Президентові України з питань, що належать до компетенції Експертної групи.</w:t>
            </w:r>
          </w:p>
          <w:p w14:paraId="2F7D878E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5. Здійснення моніторингу стану виконання контрольних завдань покладених на експертну групу.</w:t>
            </w:r>
          </w:p>
          <w:p w14:paraId="7DC629CD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6. Участь у забезпеченні погодження стратегії діяльності Українського ветеранського фонду.</w:t>
            </w:r>
          </w:p>
          <w:p w14:paraId="363E9ECD" w14:textId="77777777" w:rsidR="000E6E65" w:rsidRPr="000E6E65" w:rsidRDefault="000E6E65" w:rsidP="000E6E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t>7. Розгляд та підготовка відповідей на звернення громадян, органів державної влади, підприємств, установ, організацій, об’єднань громадян, забезпечення обробки персональних даних фізичних осіб відповідно до законодавства з питань захисту персональних даних для виконання посадових обов’язків відповідно до компетенції Експертної групи.</w:t>
            </w:r>
          </w:p>
          <w:p w14:paraId="4210B2AD" w14:textId="1B5EE5BB" w:rsidR="000E6E65" w:rsidRPr="000E6E65" w:rsidRDefault="000E6E65" w:rsidP="000E6E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E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Виконання інші функції відповідно до Положення про експертну групу</w:t>
            </w:r>
          </w:p>
        </w:tc>
      </w:tr>
      <w:tr w:rsidR="00DB6DAE" w14:paraId="480BEA68" w14:textId="77777777" w:rsidTr="00723488">
        <w:tc>
          <w:tcPr>
            <w:tcW w:w="3823" w:type="dxa"/>
            <w:gridSpan w:val="2"/>
          </w:tcPr>
          <w:p w14:paraId="3C8B2610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5805" w:type="dxa"/>
          </w:tcPr>
          <w:p w14:paraId="414011C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11 300 грн.,</w:t>
            </w:r>
          </w:p>
          <w:p w14:paraId="51F6AA3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6DAE" w14:paraId="40C9C8E7" w14:textId="77777777" w:rsidTr="00723488">
        <w:tc>
          <w:tcPr>
            <w:tcW w:w="3823" w:type="dxa"/>
            <w:gridSpan w:val="2"/>
          </w:tcPr>
          <w:p w14:paraId="0C2C7C6A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1CD8B5F9" w14:textId="4325052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DB6DAE" w14:paraId="5AF25AB9" w14:textId="77777777" w:rsidTr="00723488">
        <w:tc>
          <w:tcPr>
            <w:tcW w:w="3823" w:type="dxa"/>
            <w:gridSpan w:val="2"/>
          </w:tcPr>
          <w:p w14:paraId="182D2FA5" w14:textId="036BE6E6" w:rsidR="00DB6DAE" w:rsidRPr="0056123E" w:rsidRDefault="00E34EEF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доборі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5805" w:type="dxa"/>
          </w:tcPr>
          <w:p w14:paraId="2516586B" w14:textId="77777777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54AD803" w14:textId="1629C3E6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</w:t>
            </w:r>
            <w:r w:rsidR="00C61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034DCE73" w14:textId="77777777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5AF5BFB5" w14:textId="5B4CFDC2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3AFE5F3" w14:textId="77777777" w:rsidR="00C61578" w:rsidRPr="00544E0C" w:rsidRDefault="00C61578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1F0E910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0A93F789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до 1</w:t>
            </w:r>
            <w:r w:rsidR="00B63BF8"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00 </w:t>
            </w:r>
            <w:proofErr w:type="spellStart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92348B"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9234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DB6DAE" w14:paraId="5246B7B8" w14:textId="77777777" w:rsidTr="00723488">
        <w:tc>
          <w:tcPr>
            <w:tcW w:w="3823" w:type="dxa"/>
            <w:gridSpan w:val="2"/>
          </w:tcPr>
          <w:p w14:paraId="1E8F48D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proofErr w:type="gramEnd"/>
          </w:p>
        </w:tc>
        <w:tc>
          <w:tcPr>
            <w:tcW w:w="5805" w:type="dxa"/>
          </w:tcPr>
          <w:p w14:paraId="79EB486F" w14:textId="792F311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Платформа ZOOM</w:t>
            </w:r>
          </w:p>
        </w:tc>
      </w:tr>
      <w:tr w:rsidR="00DB6DAE" w14:paraId="54ABD240" w14:textId="77777777" w:rsidTr="00723488">
        <w:tc>
          <w:tcPr>
            <w:tcW w:w="3823" w:type="dxa"/>
            <w:gridSpan w:val="2"/>
          </w:tcPr>
          <w:p w14:paraId="7E02EF2C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23742473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4DC85C22" w:rsidR="00DB6DAE" w:rsidRPr="00F20B3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DB6DAE" w:rsidRPr="00865EC5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DB6DAE" w14:paraId="49A19685" w14:textId="77777777" w:rsidTr="0029748A">
        <w:tc>
          <w:tcPr>
            <w:tcW w:w="9628" w:type="dxa"/>
            <w:gridSpan w:val="3"/>
          </w:tcPr>
          <w:p w14:paraId="5EADB910" w14:textId="77777777" w:rsidR="00DB6DAE" w:rsidRPr="0056123E" w:rsidRDefault="00DB6DAE" w:rsidP="00DB6D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B6DAE" w14:paraId="35D99683" w14:textId="77777777" w:rsidTr="00723488">
        <w:tc>
          <w:tcPr>
            <w:tcW w:w="3823" w:type="dxa"/>
            <w:gridSpan w:val="2"/>
          </w:tcPr>
          <w:p w14:paraId="571841E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5805" w:type="dxa"/>
            <w:vAlign w:val="center"/>
          </w:tcPr>
          <w:p w14:paraId="122B2AE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</w:t>
            </w:r>
          </w:p>
          <w:p w14:paraId="58A4659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0AC56286" w14:textId="77777777" w:rsidTr="00723488">
        <w:tc>
          <w:tcPr>
            <w:tcW w:w="3823" w:type="dxa"/>
            <w:gridSpan w:val="2"/>
          </w:tcPr>
          <w:p w14:paraId="776FFED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5805" w:type="dxa"/>
            <w:vAlign w:val="center"/>
          </w:tcPr>
          <w:p w14:paraId="1E8FB953" w14:textId="1D1ABE49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DB6DAE" w14:paraId="05521984" w14:textId="77777777" w:rsidTr="00723488">
        <w:tc>
          <w:tcPr>
            <w:tcW w:w="3823" w:type="dxa"/>
            <w:gridSpan w:val="2"/>
          </w:tcPr>
          <w:p w14:paraId="51615917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5805" w:type="dxa"/>
          </w:tcPr>
          <w:p w14:paraId="7F30BD68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5F73945B" w14:textId="77777777" w:rsidTr="00723488">
        <w:tc>
          <w:tcPr>
            <w:tcW w:w="3823" w:type="dxa"/>
            <w:gridSpan w:val="2"/>
          </w:tcPr>
          <w:p w14:paraId="39A97DD9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мовою</w:t>
            </w:r>
            <w:proofErr w:type="gramEnd"/>
          </w:p>
        </w:tc>
        <w:tc>
          <w:tcPr>
            <w:tcW w:w="5805" w:type="dxa"/>
          </w:tcPr>
          <w:p w14:paraId="364DBDB5" w14:textId="0F86FFB5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DB6DAE" w14:paraId="15CED6FF" w14:textId="77777777" w:rsidTr="0029748A">
        <w:tc>
          <w:tcPr>
            <w:tcW w:w="9628" w:type="dxa"/>
            <w:gridSpan w:val="3"/>
          </w:tcPr>
          <w:p w14:paraId="700F4B7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DB6DAE" w14:paraId="44E49DBC" w14:textId="77777777" w:rsidTr="0029748A">
        <w:tc>
          <w:tcPr>
            <w:tcW w:w="9628" w:type="dxa"/>
            <w:gridSpan w:val="3"/>
          </w:tcPr>
          <w:p w14:paraId="3D962A61" w14:textId="1231644C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DB6DAE" w14:paraId="3BFADD4C" w14:textId="77777777" w:rsidTr="00723488">
        <w:tc>
          <w:tcPr>
            <w:tcW w:w="3823" w:type="dxa"/>
            <w:gridSpan w:val="2"/>
          </w:tcPr>
          <w:p w14:paraId="4401202C" w14:textId="5E89392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805" w:type="dxa"/>
          </w:tcPr>
          <w:p w14:paraId="6CEC3003" w14:textId="51626BC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B6DAE" w14:paraId="6763BDA7" w14:textId="77777777" w:rsidTr="00723488">
        <w:tc>
          <w:tcPr>
            <w:tcW w:w="426" w:type="dxa"/>
          </w:tcPr>
          <w:p w14:paraId="22D5B781" w14:textId="3DEC5EE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висновків</w:t>
            </w:r>
            <w:proofErr w:type="spellEnd"/>
          </w:p>
        </w:tc>
        <w:tc>
          <w:tcPr>
            <w:tcW w:w="5805" w:type="dxa"/>
            <w:vAlign w:val="center"/>
          </w:tcPr>
          <w:p w14:paraId="1A3792FF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узагальнювати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інформацію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у тому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числі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гендерної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статистики;</w:t>
            </w:r>
          </w:p>
          <w:p w14:paraId="610EFE60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встановлювати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логічні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взаємозв’язки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16AC065" w14:textId="38CC75BD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коректні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6DAE" w14:paraId="5A0F967A" w14:textId="77777777" w:rsidTr="00723488">
        <w:tc>
          <w:tcPr>
            <w:tcW w:w="426" w:type="dxa"/>
          </w:tcPr>
          <w:p w14:paraId="792AD73C" w14:textId="61C29B50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</w:p>
        </w:tc>
        <w:tc>
          <w:tcPr>
            <w:tcW w:w="5805" w:type="dxa"/>
            <w:vAlign w:val="center"/>
          </w:tcPr>
          <w:p w14:paraId="3EFE18CB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чіткого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бачення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50A0B4C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фокусувати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зусилля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досягнення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D603D7F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запобігати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долати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перешкоди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02417A3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планування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своєї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F5BA681" w14:textId="00E3B4C1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DB6DAE" w14:paraId="01BC7F9A" w14:textId="77777777" w:rsidTr="00723488">
        <w:tc>
          <w:tcPr>
            <w:tcW w:w="426" w:type="dxa"/>
          </w:tcPr>
          <w:p w14:paraId="3D8168D9" w14:textId="2F868B38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</w:p>
        </w:tc>
        <w:tc>
          <w:tcPr>
            <w:tcW w:w="5805" w:type="dxa"/>
            <w:vAlign w:val="center"/>
          </w:tcPr>
          <w:p w14:paraId="16AA3297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заінтересовані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впливові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сторони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розбудовувати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партнерські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відносини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A637BA3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взаємодіяти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дослухатися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сприймати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викладати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думку;</w:t>
            </w:r>
          </w:p>
          <w:p w14:paraId="758AD934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публічно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виступати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перед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аудиторією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F830DFE" w14:textId="6ABB9A8C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переконувати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послідовної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комунікації</w:t>
            </w:r>
            <w:proofErr w:type="spellEnd"/>
          </w:p>
        </w:tc>
      </w:tr>
      <w:tr w:rsidR="00DB6DAE" w14:paraId="140E4C1E" w14:textId="77777777" w:rsidTr="00723488">
        <w:tc>
          <w:tcPr>
            <w:tcW w:w="426" w:type="dxa"/>
          </w:tcPr>
          <w:p w14:paraId="5FDA66A6" w14:textId="6F257514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5805" w:type="dxa"/>
          </w:tcPr>
          <w:p w14:paraId="244173A8" w14:textId="5EB32FE3" w:rsidR="00DB6DAE" w:rsidRPr="00C154C8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управління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емоціями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оптимізм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14:paraId="06CA2586" w14:textId="006E5863" w:rsidR="00DB6DAE" w:rsidRPr="00631950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06272B"/>
    <w:rsid w:val="000E6E65"/>
    <w:rsid w:val="00124CE6"/>
    <w:rsid w:val="00160492"/>
    <w:rsid w:val="001F64FD"/>
    <w:rsid w:val="0029748A"/>
    <w:rsid w:val="00334880"/>
    <w:rsid w:val="00375481"/>
    <w:rsid w:val="00400A05"/>
    <w:rsid w:val="004307AC"/>
    <w:rsid w:val="00497FEF"/>
    <w:rsid w:val="004C4965"/>
    <w:rsid w:val="004F6A7C"/>
    <w:rsid w:val="0053555D"/>
    <w:rsid w:val="00544E0C"/>
    <w:rsid w:val="0056123E"/>
    <w:rsid w:val="00566BD7"/>
    <w:rsid w:val="00571850"/>
    <w:rsid w:val="005971FA"/>
    <w:rsid w:val="005B6917"/>
    <w:rsid w:val="006151D7"/>
    <w:rsid w:val="00631950"/>
    <w:rsid w:val="00635AA7"/>
    <w:rsid w:val="00641C59"/>
    <w:rsid w:val="006C07B5"/>
    <w:rsid w:val="007061B7"/>
    <w:rsid w:val="00706FEB"/>
    <w:rsid w:val="00723488"/>
    <w:rsid w:val="007A730C"/>
    <w:rsid w:val="007F0487"/>
    <w:rsid w:val="00831190"/>
    <w:rsid w:val="00865EC5"/>
    <w:rsid w:val="00913DB0"/>
    <w:rsid w:val="0092348B"/>
    <w:rsid w:val="009F7E5D"/>
    <w:rsid w:val="00A22F87"/>
    <w:rsid w:val="00A3390B"/>
    <w:rsid w:val="00A952F6"/>
    <w:rsid w:val="00B07E81"/>
    <w:rsid w:val="00B63BF8"/>
    <w:rsid w:val="00C154C8"/>
    <w:rsid w:val="00C1564B"/>
    <w:rsid w:val="00C40412"/>
    <w:rsid w:val="00C53641"/>
    <w:rsid w:val="00C61578"/>
    <w:rsid w:val="00CE57B0"/>
    <w:rsid w:val="00D275E2"/>
    <w:rsid w:val="00D37D7B"/>
    <w:rsid w:val="00D448BE"/>
    <w:rsid w:val="00D52EA2"/>
    <w:rsid w:val="00DB693C"/>
    <w:rsid w:val="00DB6DAE"/>
    <w:rsid w:val="00E34EEF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3278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19</cp:revision>
  <cp:lastPrinted>2022-09-15T07:05:00Z</cp:lastPrinted>
  <dcterms:created xsi:type="dcterms:W3CDTF">2022-08-01T11:31:00Z</dcterms:created>
  <dcterms:modified xsi:type="dcterms:W3CDTF">2022-09-16T06:37:00Z</dcterms:modified>
</cp:coreProperties>
</file>