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1643" w14:textId="5CEB7759" w:rsidR="009D7161" w:rsidRPr="00B01934" w:rsidRDefault="009D7161" w:rsidP="009D7161">
      <w:pPr>
        <w:pStyle w:val="a6"/>
        <w:shd w:val="clear" w:color="auto" w:fill="FFFFFF"/>
        <w:spacing w:before="0" w:beforeAutospacing="0" w:after="0" w:afterAutospacing="0"/>
        <w:ind w:left="6237"/>
        <w:rPr>
          <w:bCs/>
          <w:color w:val="303030"/>
          <w:sz w:val="22"/>
          <w:szCs w:val="22"/>
        </w:rPr>
      </w:pPr>
      <w:r w:rsidRPr="00B01934">
        <w:rPr>
          <w:bCs/>
          <w:color w:val="303030"/>
          <w:sz w:val="22"/>
          <w:szCs w:val="22"/>
        </w:rPr>
        <w:t>Додаток 2</w:t>
      </w:r>
    </w:p>
    <w:p w14:paraId="10F8DC7D" w14:textId="749C22A2" w:rsidR="009D7161" w:rsidRPr="00B01934" w:rsidRDefault="009D7161" w:rsidP="009D7161">
      <w:pPr>
        <w:pStyle w:val="a6"/>
        <w:shd w:val="clear" w:color="auto" w:fill="FFFFFF"/>
        <w:spacing w:before="0" w:beforeAutospacing="0" w:after="0" w:afterAutospacing="0"/>
        <w:ind w:left="6237"/>
        <w:rPr>
          <w:bCs/>
          <w:color w:val="303030"/>
          <w:sz w:val="22"/>
          <w:szCs w:val="22"/>
        </w:rPr>
      </w:pPr>
      <w:r w:rsidRPr="00B01934">
        <w:rPr>
          <w:bCs/>
          <w:color w:val="303030"/>
          <w:sz w:val="22"/>
          <w:szCs w:val="22"/>
        </w:rPr>
        <w:t xml:space="preserve">до </w:t>
      </w:r>
      <w:r w:rsidR="001C4BDF" w:rsidRPr="00B01934">
        <w:rPr>
          <w:bCs/>
          <w:color w:val="303030"/>
          <w:sz w:val="22"/>
          <w:szCs w:val="22"/>
        </w:rPr>
        <w:t>оголошення</w:t>
      </w:r>
    </w:p>
    <w:p w14:paraId="60A978B8" w14:textId="77777777" w:rsidR="009D7161" w:rsidRDefault="009D7161" w:rsidP="00635AA7">
      <w:pPr>
        <w:pStyle w:val="a6"/>
        <w:shd w:val="clear" w:color="auto" w:fill="FFFFFF"/>
        <w:spacing w:before="240" w:beforeAutospacing="0" w:after="0" w:afterAutospacing="0"/>
        <w:jc w:val="center"/>
        <w:rPr>
          <w:b/>
          <w:color w:val="303030"/>
          <w:sz w:val="28"/>
          <w:szCs w:val="28"/>
        </w:rPr>
      </w:pPr>
    </w:p>
    <w:p w14:paraId="0076ADB3" w14:textId="66763A5A" w:rsidR="00635AA7" w:rsidRDefault="00635AA7" w:rsidP="00635AA7">
      <w:pPr>
        <w:pStyle w:val="a6"/>
        <w:shd w:val="clear" w:color="auto" w:fill="FFFFFF"/>
        <w:spacing w:before="240" w:beforeAutospacing="0" w:after="0" w:afterAutospacing="0"/>
        <w:jc w:val="center"/>
        <w:rPr>
          <w:b/>
          <w:color w:val="303030"/>
          <w:sz w:val="28"/>
          <w:szCs w:val="28"/>
        </w:rPr>
      </w:pPr>
      <w:r>
        <w:rPr>
          <w:b/>
          <w:color w:val="303030"/>
          <w:sz w:val="28"/>
          <w:szCs w:val="28"/>
        </w:rPr>
        <w:t>ОПИС ВАКАНТНОЇ ПОСАДИ</w:t>
      </w:r>
    </w:p>
    <w:p w14:paraId="6668D0F6" w14:textId="606B95EA" w:rsidR="00160492" w:rsidRPr="00865EC5" w:rsidRDefault="00635AA7" w:rsidP="00571850">
      <w:pPr>
        <w:pStyle w:val="a6"/>
        <w:shd w:val="clear" w:color="auto" w:fill="FFFFFF"/>
        <w:spacing w:before="240" w:beforeAutospacing="0" w:after="0" w:afterAutospacing="0"/>
        <w:jc w:val="center"/>
        <w:rPr>
          <w:rStyle w:val="fontstyle01"/>
          <w:b w:val="0"/>
          <w:sz w:val="28"/>
          <w:szCs w:val="28"/>
        </w:rPr>
      </w:pPr>
      <w:r w:rsidRPr="00D52EA2">
        <w:rPr>
          <w:rStyle w:val="fontstyle01"/>
          <w:b w:val="0"/>
          <w:sz w:val="28"/>
          <w:szCs w:val="28"/>
        </w:rPr>
        <w:t xml:space="preserve">державної служби категорії </w:t>
      </w:r>
      <w:r w:rsidR="000462B8" w:rsidRPr="00D52EA2">
        <w:rPr>
          <w:rStyle w:val="fontstyle01"/>
          <w:b w:val="0"/>
          <w:sz w:val="28"/>
          <w:szCs w:val="28"/>
        </w:rPr>
        <w:t>«В</w:t>
      </w:r>
      <w:r w:rsidRPr="00D52EA2">
        <w:rPr>
          <w:rStyle w:val="fontstyle01"/>
          <w:b w:val="0"/>
          <w:sz w:val="28"/>
          <w:szCs w:val="28"/>
        </w:rPr>
        <w:t>»</w:t>
      </w:r>
      <w:r w:rsidRPr="00D52EA2">
        <w:rPr>
          <w:b/>
          <w:sz w:val="28"/>
          <w:szCs w:val="28"/>
        </w:rPr>
        <w:t xml:space="preserve"> </w:t>
      </w:r>
      <w:r w:rsidR="00C047C9">
        <w:rPr>
          <w:sz w:val="28"/>
          <w:szCs w:val="28"/>
        </w:rPr>
        <w:t>д</w:t>
      </w:r>
      <w:r w:rsidR="00C047C9" w:rsidRPr="0046521E">
        <w:rPr>
          <w:sz w:val="28"/>
          <w:szCs w:val="28"/>
        </w:rPr>
        <w:t>ержавн</w:t>
      </w:r>
      <w:r w:rsidR="002E73D0">
        <w:rPr>
          <w:sz w:val="28"/>
          <w:szCs w:val="28"/>
        </w:rPr>
        <w:t>ого</w:t>
      </w:r>
      <w:r w:rsidR="00C047C9" w:rsidRPr="0046521E">
        <w:rPr>
          <w:sz w:val="28"/>
          <w:szCs w:val="28"/>
        </w:rPr>
        <w:t xml:space="preserve"> експерт</w:t>
      </w:r>
      <w:r w:rsidR="002E73D0">
        <w:rPr>
          <w:sz w:val="28"/>
          <w:szCs w:val="28"/>
        </w:rPr>
        <w:t>а</w:t>
      </w:r>
      <w:r w:rsidR="00C047C9" w:rsidRPr="0046521E">
        <w:rPr>
          <w:sz w:val="28"/>
          <w:szCs w:val="28"/>
        </w:rPr>
        <w:t xml:space="preserve"> експертної групи координації роботи із забезпечення формування державної політики Директорату стратегічного планування та європейської інтеграції </w:t>
      </w:r>
      <w:r w:rsidRPr="00D52EA2">
        <w:rPr>
          <w:rStyle w:val="fontstyle01"/>
          <w:b w:val="0"/>
          <w:sz w:val="28"/>
          <w:szCs w:val="28"/>
        </w:rPr>
        <w:t xml:space="preserve">Міністерства у справах ветеранів України </w:t>
      </w:r>
    </w:p>
    <w:tbl>
      <w:tblPr>
        <w:tblStyle w:val="a7"/>
        <w:tblW w:w="0" w:type="auto"/>
        <w:tblLook w:val="04A0" w:firstRow="1" w:lastRow="0" w:firstColumn="1" w:lastColumn="0" w:noHBand="0" w:noVBand="1"/>
      </w:tblPr>
      <w:tblGrid>
        <w:gridCol w:w="426"/>
        <w:gridCol w:w="4454"/>
        <w:gridCol w:w="4748"/>
      </w:tblGrid>
      <w:tr w:rsidR="00635AA7" w:rsidRPr="00FF68BB" w14:paraId="5C3433DB" w14:textId="77777777" w:rsidTr="00B01934">
        <w:tc>
          <w:tcPr>
            <w:tcW w:w="9628" w:type="dxa"/>
            <w:gridSpan w:val="3"/>
          </w:tcPr>
          <w:p w14:paraId="5E2568D9" w14:textId="77777777" w:rsidR="00635AA7" w:rsidRPr="00FF68BB" w:rsidRDefault="00635AA7" w:rsidP="00635AA7">
            <w:pPr>
              <w:jc w:val="center"/>
              <w:rPr>
                <w:sz w:val="28"/>
                <w:szCs w:val="28"/>
              </w:rPr>
            </w:pPr>
            <w:r w:rsidRPr="00FF68BB">
              <w:rPr>
                <w:rStyle w:val="fontstyle01"/>
                <w:b w:val="0"/>
                <w:sz w:val="28"/>
                <w:szCs w:val="28"/>
              </w:rPr>
              <w:t>Загальні умови</w:t>
            </w:r>
          </w:p>
        </w:tc>
      </w:tr>
      <w:tr w:rsidR="00303446" w14:paraId="15A380A6" w14:textId="77777777" w:rsidTr="00B01934">
        <w:tc>
          <w:tcPr>
            <w:tcW w:w="4880" w:type="dxa"/>
            <w:gridSpan w:val="2"/>
          </w:tcPr>
          <w:p w14:paraId="59B64F65" w14:textId="77777777" w:rsidR="00303446" w:rsidRPr="0056123E" w:rsidRDefault="00303446" w:rsidP="00303446">
            <w:pPr>
              <w:rPr>
                <w:rFonts w:ascii="Times New Roman" w:eastAsia="Times New Roman" w:hAnsi="Times New Roman" w:cs="Times New Roman"/>
                <w:sz w:val="28"/>
                <w:szCs w:val="28"/>
              </w:rPr>
            </w:pPr>
            <w:r w:rsidRPr="0056123E">
              <w:rPr>
                <w:rFonts w:ascii="Times New Roman" w:eastAsia="Times New Roman" w:hAnsi="Times New Roman" w:cs="Times New Roman"/>
                <w:sz w:val="28"/>
                <w:szCs w:val="28"/>
              </w:rPr>
              <w:t>Посадові обов’язки</w:t>
            </w:r>
          </w:p>
        </w:tc>
        <w:tc>
          <w:tcPr>
            <w:tcW w:w="4748" w:type="dxa"/>
          </w:tcPr>
          <w:p w14:paraId="16AF56A8"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1. Розроблення документів державних політик, проєктів наказів Мінветеранів та інших нормативно-правових актів з питань формування державної політики.</w:t>
            </w:r>
          </w:p>
          <w:p w14:paraId="5F9C24CD"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2. Забезпечення підготовки пропозицій щодо удосконалення підходів до формування та реалізації державної політики.</w:t>
            </w:r>
          </w:p>
          <w:p w14:paraId="043CA80A"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3. Здійснення розгляду та аналізу розроблених іншими структурними підрозділами апарату Міністерства проектів документів державної політики та актів законодавства щодо їх відповідності цілям та пріоритетам, визначеним Програмою діяльності Кабінету Міністрів України, планам пріоритетних дій Уряду, іншим документам державної політики, визначення кола заінтересованих сторін, що є об’єктами/суб’єктами впливу державної політики Мінветеранів, надання розробникам проєктів за результатами аналізу обов’язкові до розгляду пропозиції.</w:t>
            </w:r>
          </w:p>
          <w:p w14:paraId="260739C3"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4. Опрацювання проєктів нормативно-правових актів з питань формування державної політики, що надійшли на погодження від заінтересованих органів.</w:t>
            </w:r>
          </w:p>
          <w:p w14:paraId="7E3FB52B" w14:textId="77777777" w:rsidR="00303446" w:rsidRPr="00303446" w:rsidRDefault="00303446" w:rsidP="00303446">
            <w:pPr>
              <w:spacing w:line="264" w:lineRule="auto"/>
              <w:ind w:firstLine="39"/>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5. Участь у:</w:t>
            </w:r>
          </w:p>
          <w:p w14:paraId="6D162FD3" w14:textId="77777777" w:rsidR="00303446" w:rsidRPr="00303446" w:rsidRDefault="00303446" w:rsidP="00303446">
            <w:pPr>
              <w:spacing w:line="264" w:lineRule="auto"/>
              <w:ind w:firstLine="39"/>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 xml:space="preserve">- підготовці пропозицій щодо законопроектів, які потребують </w:t>
            </w:r>
            <w:r w:rsidRPr="00303446">
              <w:rPr>
                <w:rFonts w:ascii="Times New Roman" w:hAnsi="Times New Roman" w:cs="Times New Roman"/>
                <w:spacing w:val="4"/>
                <w:sz w:val="28"/>
                <w:szCs w:val="28"/>
                <w:shd w:val="clear" w:color="auto" w:fill="FFFFFF"/>
              </w:rPr>
              <w:lastRenderedPageBreak/>
              <w:t>першочергового та поточного розгляду Верховною Радою України, інформує з цих питань керівництво Директорату;</w:t>
            </w:r>
          </w:p>
          <w:p w14:paraId="07359F93" w14:textId="77777777" w:rsidR="00303446" w:rsidRPr="00303446" w:rsidRDefault="00303446" w:rsidP="00303446">
            <w:pPr>
              <w:spacing w:line="264" w:lineRule="auto"/>
              <w:ind w:firstLine="39"/>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 координації роботи структурних підрозділів Мінветеранів та його територіальних органів щодо розроблення документів державної політики у сферах компетенції Мінветеранів;</w:t>
            </w:r>
          </w:p>
          <w:p w14:paraId="2F378FDD"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 співпраці з громадськими об’єднаннями, іншими організаціями та установами, з питань, пов’язаних з діяльністю групи.</w:t>
            </w:r>
          </w:p>
          <w:p w14:paraId="0196D360"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6. Підготовка зауважень і пропозицій до прийнятих Верховною Радою України законів, що надійшли на підпис Президентові України.</w:t>
            </w:r>
          </w:p>
          <w:p w14:paraId="1237C54C"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7. Забезпечення участі у заходах щодо інформування громадськості стосовно засад державної політики Мінветеранів, підготовка методичних рекомендацій із зазначеного питання та надання відповідних роз’яснень.</w:t>
            </w:r>
          </w:p>
          <w:p w14:paraId="0098A9AA"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8. Розгляд та підготовка відповідей на звернення громадян, органів державної влади, підприємств, установ, організацій, об’єднань громадян, забезпечення обробки персональних даних фізичних осіб відповідно до законодавства з питань захисту персональних даних для виконання посадових обов’язків відповідно до компетенції Експертної групи.</w:t>
            </w:r>
          </w:p>
          <w:p w14:paraId="7BB18E72" w14:textId="77777777" w:rsidR="00303446" w:rsidRPr="00303446" w:rsidRDefault="00303446" w:rsidP="00303446">
            <w:pPr>
              <w:rPr>
                <w:rFonts w:ascii="Times New Roman" w:hAnsi="Times New Roman" w:cs="Times New Roman"/>
                <w:spacing w:val="4"/>
                <w:sz w:val="28"/>
                <w:szCs w:val="28"/>
                <w:shd w:val="clear" w:color="auto" w:fill="FFFFFF"/>
              </w:rPr>
            </w:pPr>
            <w:r w:rsidRPr="00303446">
              <w:rPr>
                <w:rFonts w:ascii="Times New Roman" w:hAnsi="Times New Roman" w:cs="Times New Roman"/>
                <w:spacing w:val="4"/>
                <w:sz w:val="28"/>
                <w:szCs w:val="28"/>
                <w:shd w:val="clear" w:color="auto" w:fill="FFFFFF"/>
              </w:rPr>
              <w:t>9. Забезпечення погодження пріоритетних напрямів здійснення діяльності Українського ветеранського фонду.</w:t>
            </w:r>
          </w:p>
          <w:p w14:paraId="4210B2AD" w14:textId="65B2B000" w:rsidR="00303446" w:rsidRPr="00303446" w:rsidRDefault="00303446" w:rsidP="00303446">
            <w:pPr>
              <w:widowControl w:val="0"/>
              <w:rPr>
                <w:rFonts w:ascii="Times New Roman" w:hAnsi="Times New Roman" w:cs="Times New Roman"/>
                <w:sz w:val="28"/>
                <w:szCs w:val="28"/>
                <w:lang w:val="ru-RU"/>
              </w:rPr>
            </w:pPr>
            <w:r w:rsidRPr="00303446">
              <w:rPr>
                <w:rFonts w:ascii="Times New Roman" w:hAnsi="Times New Roman" w:cs="Times New Roman"/>
                <w:sz w:val="28"/>
                <w:szCs w:val="28"/>
              </w:rPr>
              <w:t xml:space="preserve">10. </w:t>
            </w:r>
            <w:r w:rsidRPr="00303446">
              <w:rPr>
                <w:rFonts w:ascii="Times New Roman" w:hAnsi="Times New Roman" w:cs="Times New Roman"/>
                <w:spacing w:val="4"/>
                <w:sz w:val="28"/>
                <w:szCs w:val="28"/>
                <w:shd w:val="clear" w:color="auto" w:fill="FFFFFF"/>
              </w:rPr>
              <w:t xml:space="preserve">Виконання інших функцій відповідно до покладених на </w:t>
            </w:r>
            <w:r w:rsidRPr="00303446">
              <w:rPr>
                <w:rFonts w:ascii="Times New Roman" w:hAnsi="Times New Roman" w:cs="Times New Roman"/>
                <w:spacing w:val="4"/>
                <w:sz w:val="28"/>
                <w:szCs w:val="28"/>
                <w:shd w:val="clear" w:color="auto" w:fill="FFFFFF"/>
              </w:rPr>
              <w:lastRenderedPageBreak/>
              <w:t>Експертну групу завдань.</w:t>
            </w:r>
          </w:p>
        </w:tc>
      </w:tr>
      <w:tr w:rsidR="00303446" w14:paraId="480BEA68" w14:textId="77777777" w:rsidTr="00B01934">
        <w:tc>
          <w:tcPr>
            <w:tcW w:w="4880" w:type="dxa"/>
            <w:gridSpan w:val="2"/>
          </w:tcPr>
          <w:p w14:paraId="3C8B2610"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Умови оплати праці</w:t>
            </w:r>
          </w:p>
        </w:tc>
        <w:tc>
          <w:tcPr>
            <w:tcW w:w="4748" w:type="dxa"/>
          </w:tcPr>
          <w:p w14:paraId="414011C6" w14:textId="77777777"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посадовий оклад – 11 300 грн.,</w:t>
            </w:r>
          </w:p>
          <w:p w14:paraId="51F6AA3A" w14:textId="77777777" w:rsidR="00303446" w:rsidRPr="0056123E" w:rsidRDefault="00303446" w:rsidP="00303446">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надбавки, доплати та компенсації відповідно до статті 52 Закону  України «Про державну службу»; </w:t>
            </w:r>
          </w:p>
          <w:p w14:paraId="7EED4FFA" w14:textId="77777777"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 </w:t>
            </w:r>
          </w:p>
          <w:p w14:paraId="71223303"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за наявності достатнього фонду оплати праці – премія.</w:t>
            </w:r>
          </w:p>
        </w:tc>
      </w:tr>
      <w:tr w:rsidR="00303446" w14:paraId="40C9C8E7" w14:textId="77777777" w:rsidTr="00B01934">
        <w:tc>
          <w:tcPr>
            <w:tcW w:w="4880" w:type="dxa"/>
            <w:gridSpan w:val="2"/>
          </w:tcPr>
          <w:p w14:paraId="0C2C7C6A"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Інформація про строковість призначення на посаду</w:t>
            </w:r>
          </w:p>
        </w:tc>
        <w:tc>
          <w:tcPr>
            <w:tcW w:w="4748" w:type="dxa"/>
          </w:tcPr>
          <w:p w14:paraId="1CD8B5F9" w14:textId="5DF7DE36"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Строково</w:t>
            </w:r>
            <w:r w:rsidR="00F64C4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6123E">
              <w:rPr>
                <w:rFonts w:ascii="Times New Roman" w:hAnsi="Times New Roman" w:cs="Times New Roman"/>
                <w:sz w:val="28"/>
                <w:szCs w:val="28"/>
                <w:lang w:val="ru-RU"/>
              </w:rPr>
              <w:t>до призначення на цю посаду переможця конкурсу або до спливу дванадцяти місяців після припинення чи скасування воєнного стану</w:t>
            </w:r>
          </w:p>
        </w:tc>
      </w:tr>
      <w:tr w:rsidR="00303446" w14:paraId="5AF25AB9" w14:textId="77777777" w:rsidTr="00B01934">
        <w:tc>
          <w:tcPr>
            <w:tcW w:w="4880" w:type="dxa"/>
            <w:gridSpan w:val="2"/>
          </w:tcPr>
          <w:p w14:paraId="182D2FA5"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4748" w:type="dxa"/>
          </w:tcPr>
          <w:p w14:paraId="18898BBC" w14:textId="77777777"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1) заява; </w:t>
            </w:r>
          </w:p>
          <w:p w14:paraId="6FC26703" w14:textId="77777777" w:rsidR="00303446" w:rsidRPr="0056123E" w:rsidRDefault="00303446" w:rsidP="00303446">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2) резюме довільної форми або резюме за формою згідно з додатком 21 Порядку проведення конкурсу на зайняття посад державної служби,  затвердженого постановою КМУ від 25 березня 2016 року № 246; </w:t>
            </w:r>
          </w:p>
          <w:p w14:paraId="0FF6D561" w14:textId="77777777" w:rsidR="00303446" w:rsidRPr="0056123E" w:rsidRDefault="00303446" w:rsidP="00303446">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3) заповнена особова картка встановленого зразка, затверджена наказом  Національного агентства України з питань державної служби 19 травня 2020 року № 77-20; </w:t>
            </w:r>
          </w:p>
          <w:p w14:paraId="0B64A450" w14:textId="77777777" w:rsidR="00303446" w:rsidRPr="0056123E" w:rsidRDefault="00303446" w:rsidP="00303446">
            <w:pPr>
              <w:widowControl w:val="0"/>
              <w:pBdr>
                <w:top w:val="nil"/>
                <w:left w:val="nil"/>
                <w:bottom w:val="nil"/>
                <w:right w:val="nil"/>
                <w:between w:val="nil"/>
              </w:pBdr>
              <w:ind w:hanging="7"/>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4) документи, що підтверджують наявність громадянства України; 5) документи, що підтверджують освіту та досвід роботи. </w:t>
            </w:r>
          </w:p>
          <w:p w14:paraId="2F003BC6" w14:textId="77777777" w:rsidR="00303446" w:rsidRPr="0056123E" w:rsidRDefault="00303446" w:rsidP="00303446">
            <w:pPr>
              <w:widowControl w:val="0"/>
              <w:pBdr>
                <w:top w:val="nil"/>
                <w:left w:val="nil"/>
                <w:bottom w:val="nil"/>
                <w:right w:val="nil"/>
                <w:between w:val="nil"/>
              </w:pBdr>
              <w:ind w:hanging="7"/>
              <w:rPr>
                <w:rFonts w:ascii="Times New Roman" w:hAnsi="Times New Roman" w:cs="Times New Roman"/>
                <w:sz w:val="28"/>
                <w:szCs w:val="28"/>
                <w:lang w:val="ru-RU"/>
              </w:rPr>
            </w:pPr>
          </w:p>
          <w:p w14:paraId="3701E2F0"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Документи подаються:</w:t>
            </w:r>
          </w:p>
          <w:p w14:paraId="59DD5B30" w14:textId="0914B668" w:rsidR="00303446" w:rsidRPr="00303446"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 електронну пошту </w:t>
            </w:r>
            <w:hyperlink r:id="rId6" w:history="1">
              <w:r w:rsidRPr="00303446">
                <w:rPr>
                  <w:rFonts w:ascii="Times New Roman" w:hAnsi="Times New Roman" w:cs="Times New Roman"/>
                  <w:sz w:val="28"/>
                  <w:szCs w:val="28"/>
                  <w:lang w:val="ru-RU"/>
                </w:rPr>
                <w:t>career@mva.gov.ua</w:t>
              </w:r>
            </w:hyperlink>
          </w:p>
          <w:p w14:paraId="1C002CB6" w14:textId="77777777" w:rsidR="00303446" w:rsidRPr="00303446" w:rsidRDefault="00303446" w:rsidP="00303446">
            <w:pPr>
              <w:widowControl w:val="0"/>
              <w:rPr>
                <w:rFonts w:ascii="Times New Roman" w:hAnsi="Times New Roman" w:cs="Times New Roman"/>
                <w:sz w:val="28"/>
                <w:szCs w:val="28"/>
                <w:lang w:val="ru-RU"/>
              </w:rPr>
            </w:pPr>
          </w:p>
          <w:p w14:paraId="1C5270CC" w14:textId="77777777" w:rsidR="00303446" w:rsidRPr="00303446" w:rsidRDefault="00303446" w:rsidP="00303446">
            <w:pPr>
              <w:widowControl w:val="0"/>
              <w:rPr>
                <w:rFonts w:ascii="Times New Roman" w:hAnsi="Times New Roman" w:cs="Times New Roman"/>
                <w:sz w:val="28"/>
                <w:szCs w:val="28"/>
                <w:lang w:val="ru-RU"/>
              </w:rPr>
            </w:pPr>
            <w:r w:rsidRPr="00303446">
              <w:rPr>
                <w:rFonts w:ascii="Times New Roman" w:hAnsi="Times New Roman" w:cs="Times New Roman"/>
                <w:sz w:val="28"/>
                <w:szCs w:val="28"/>
                <w:lang w:val="ru-RU"/>
              </w:rPr>
              <w:t xml:space="preserve">Строк подання документів: </w:t>
            </w:r>
          </w:p>
          <w:p w14:paraId="6BA581E5" w14:textId="77777777" w:rsidR="00C3582C" w:rsidRDefault="00303446" w:rsidP="00303446">
            <w:pPr>
              <w:widowControl w:val="0"/>
              <w:rPr>
                <w:rFonts w:ascii="Times New Roman" w:hAnsi="Times New Roman" w:cs="Times New Roman"/>
                <w:sz w:val="28"/>
                <w:szCs w:val="28"/>
                <w:lang w:val="ru-RU"/>
              </w:rPr>
            </w:pPr>
            <w:r w:rsidRPr="00303446">
              <w:rPr>
                <w:rFonts w:ascii="Times New Roman" w:hAnsi="Times New Roman" w:cs="Times New Roman"/>
                <w:sz w:val="28"/>
                <w:szCs w:val="28"/>
                <w:lang w:val="ru-RU"/>
              </w:rPr>
              <w:t xml:space="preserve">до </w:t>
            </w:r>
            <w:r w:rsidR="001506F8">
              <w:rPr>
                <w:rFonts w:ascii="Times New Roman" w:hAnsi="Times New Roman" w:cs="Times New Roman"/>
                <w:sz w:val="28"/>
                <w:szCs w:val="28"/>
                <w:lang w:val="ru-RU"/>
              </w:rPr>
              <w:t>29</w:t>
            </w:r>
            <w:r w:rsidR="00280EE7">
              <w:rPr>
                <w:rFonts w:ascii="Times New Roman" w:hAnsi="Times New Roman" w:cs="Times New Roman"/>
                <w:sz w:val="28"/>
                <w:szCs w:val="28"/>
                <w:lang w:val="ru-RU"/>
              </w:rPr>
              <w:t xml:space="preserve"> </w:t>
            </w:r>
            <w:r w:rsidRPr="00303446">
              <w:rPr>
                <w:rFonts w:ascii="Times New Roman" w:hAnsi="Times New Roman" w:cs="Times New Roman"/>
                <w:sz w:val="28"/>
                <w:szCs w:val="28"/>
                <w:lang w:val="ru-RU"/>
              </w:rPr>
              <w:t xml:space="preserve">липня 2022 року </w:t>
            </w:r>
          </w:p>
          <w:p w14:paraId="4DC007A6" w14:textId="3D73FCC7" w:rsidR="00303446" w:rsidRPr="0056123E" w:rsidRDefault="00303446" w:rsidP="00303446">
            <w:pPr>
              <w:widowControl w:val="0"/>
              <w:rPr>
                <w:rFonts w:ascii="Times New Roman" w:hAnsi="Times New Roman" w:cs="Times New Roman"/>
                <w:sz w:val="28"/>
                <w:szCs w:val="28"/>
                <w:lang w:val="ru-RU"/>
              </w:rPr>
            </w:pPr>
            <w:r w:rsidRPr="00303446">
              <w:rPr>
                <w:rFonts w:ascii="Times New Roman" w:hAnsi="Times New Roman" w:cs="Times New Roman"/>
                <w:sz w:val="28"/>
                <w:szCs w:val="28"/>
                <w:lang w:val="ru-RU"/>
              </w:rPr>
              <w:t xml:space="preserve">(до </w:t>
            </w:r>
            <w:r w:rsidR="00F64C42">
              <w:rPr>
                <w:rFonts w:ascii="Times New Roman" w:hAnsi="Times New Roman" w:cs="Times New Roman"/>
                <w:sz w:val="28"/>
                <w:szCs w:val="28"/>
                <w:lang w:val="ru-RU"/>
              </w:rPr>
              <w:t>15</w:t>
            </w:r>
            <w:r w:rsidRPr="00303446">
              <w:rPr>
                <w:rFonts w:ascii="Times New Roman" w:hAnsi="Times New Roman" w:cs="Times New Roman"/>
                <w:sz w:val="28"/>
                <w:szCs w:val="28"/>
                <w:lang w:val="ru-RU"/>
              </w:rPr>
              <w:t xml:space="preserve"> год. </w:t>
            </w:r>
            <w:r w:rsidR="009C64C7">
              <w:rPr>
                <w:rFonts w:ascii="Times New Roman" w:hAnsi="Times New Roman" w:cs="Times New Roman"/>
                <w:sz w:val="28"/>
                <w:szCs w:val="28"/>
                <w:lang w:val="ru-RU"/>
              </w:rPr>
              <w:t xml:space="preserve">00 </w:t>
            </w:r>
            <w:r w:rsidRPr="00303446">
              <w:rPr>
                <w:rFonts w:ascii="Times New Roman" w:hAnsi="Times New Roman" w:cs="Times New Roman"/>
                <w:sz w:val="28"/>
                <w:szCs w:val="28"/>
                <w:lang w:val="ru-RU"/>
              </w:rPr>
              <w:t>хв.)</w:t>
            </w:r>
          </w:p>
        </w:tc>
      </w:tr>
      <w:tr w:rsidR="008A01EF" w14:paraId="5246B7B8" w14:textId="77777777" w:rsidTr="00B01934">
        <w:tc>
          <w:tcPr>
            <w:tcW w:w="4880" w:type="dxa"/>
            <w:gridSpan w:val="2"/>
          </w:tcPr>
          <w:p w14:paraId="1E8F48DF" w14:textId="4EB8E477" w:rsidR="008A01EF" w:rsidRPr="0056123E" w:rsidRDefault="008A01EF" w:rsidP="008A01EF">
            <w:pPr>
              <w:widowControl w:val="0"/>
              <w:rPr>
                <w:rFonts w:ascii="Times New Roman" w:hAnsi="Times New Roman" w:cs="Times New Roman"/>
                <w:sz w:val="28"/>
                <w:szCs w:val="28"/>
                <w:lang w:val="ru-RU"/>
              </w:rPr>
            </w:pPr>
            <w:r>
              <w:rPr>
                <w:rFonts w:ascii="Times New Roman" w:hAnsi="Times New Roman" w:cs="Times New Roman"/>
                <w:sz w:val="28"/>
                <w:szCs w:val="28"/>
              </w:rPr>
              <w:t xml:space="preserve">Місце та спосіб проведення співбесіди з  уповноваженою особою </w:t>
            </w:r>
            <w:r>
              <w:rPr>
                <w:rFonts w:ascii="Times New Roman" w:hAnsi="Times New Roman" w:cs="Times New Roman"/>
                <w:sz w:val="28"/>
                <w:szCs w:val="28"/>
              </w:rPr>
              <w:lastRenderedPageBreak/>
              <w:t>Мінветеранів</w:t>
            </w:r>
          </w:p>
        </w:tc>
        <w:tc>
          <w:tcPr>
            <w:tcW w:w="4748" w:type="dxa"/>
          </w:tcPr>
          <w:p w14:paraId="79EB486F" w14:textId="6CAB925C" w:rsidR="008A01EF" w:rsidRPr="0056123E" w:rsidRDefault="008A01EF" w:rsidP="008A01EF">
            <w:pPr>
              <w:widowControl w:val="0"/>
              <w:rPr>
                <w:rFonts w:ascii="Times New Roman" w:hAnsi="Times New Roman" w:cs="Times New Roman"/>
                <w:sz w:val="28"/>
                <w:szCs w:val="28"/>
                <w:lang w:val="ru-RU"/>
              </w:rPr>
            </w:pPr>
            <w:r>
              <w:rPr>
                <w:rFonts w:ascii="Times New Roman" w:hAnsi="Times New Roman" w:cs="Times New Roman"/>
                <w:sz w:val="28"/>
                <w:szCs w:val="28"/>
              </w:rPr>
              <w:lastRenderedPageBreak/>
              <w:t xml:space="preserve">Про місце та спосіб проведення співбесіди кандидатів буде </w:t>
            </w:r>
            <w:r>
              <w:rPr>
                <w:rFonts w:ascii="Times New Roman" w:hAnsi="Times New Roman" w:cs="Times New Roman"/>
                <w:sz w:val="28"/>
                <w:szCs w:val="28"/>
              </w:rPr>
              <w:lastRenderedPageBreak/>
              <w:t>повідомлено додатково</w:t>
            </w:r>
          </w:p>
        </w:tc>
      </w:tr>
      <w:tr w:rsidR="00303446" w14:paraId="54ABD240" w14:textId="77777777" w:rsidTr="00B01934">
        <w:tc>
          <w:tcPr>
            <w:tcW w:w="4880" w:type="dxa"/>
            <w:gridSpan w:val="2"/>
          </w:tcPr>
          <w:p w14:paraId="7E02EF2C" w14:textId="77777777"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 xml:space="preserve">Прізвище, ім’я та по  </w:t>
            </w:r>
          </w:p>
          <w:p w14:paraId="519E6950" w14:textId="77777777" w:rsidR="00303446" w:rsidRPr="0056123E" w:rsidRDefault="00303446" w:rsidP="00303446">
            <w:pPr>
              <w:widowControl w:val="0"/>
              <w:pBdr>
                <w:top w:val="nil"/>
                <w:left w:val="nil"/>
                <w:bottom w:val="nil"/>
                <w:right w:val="nil"/>
                <w:between w:val="nil"/>
              </w:pBdr>
              <w:spacing w:line="230" w:lineRule="auto"/>
              <w:ind w:right="-31" w:firstLine="3"/>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батькові, номер телефону та адреса електронної пошти  особи, яка надає додаткову  інформацію з питань  </w:t>
            </w:r>
          </w:p>
          <w:p w14:paraId="453B057E" w14:textId="77777777" w:rsidR="00303446" w:rsidRPr="0056123E" w:rsidRDefault="00303446" w:rsidP="00303446">
            <w:pPr>
              <w:rPr>
                <w:rFonts w:ascii="Times New Roman" w:hAnsi="Times New Roman" w:cs="Times New Roman"/>
                <w:sz w:val="28"/>
                <w:szCs w:val="28"/>
                <w:lang w:val="ru-RU"/>
              </w:rPr>
            </w:pPr>
            <w:r w:rsidRPr="0056123E">
              <w:rPr>
                <w:rFonts w:ascii="Times New Roman" w:hAnsi="Times New Roman" w:cs="Times New Roman"/>
                <w:sz w:val="28"/>
                <w:szCs w:val="28"/>
                <w:lang w:val="ru-RU"/>
              </w:rPr>
              <w:t>призначення на посаду</w:t>
            </w:r>
          </w:p>
        </w:tc>
        <w:tc>
          <w:tcPr>
            <w:tcW w:w="4748" w:type="dxa"/>
          </w:tcPr>
          <w:p w14:paraId="39A7122A" w14:textId="77777777" w:rsidR="00303446" w:rsidRPr="0056123E" w:rsidRDefault="00303446" w:rsidP="00303446">
            <w:pP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Шестакова Світлана Іванівна </w:t>
            </w:r>
          </w:p>
          <w:p w14:paraId="5970AC8C" w14:textId="3E905D23" w:rsidR="00303446" w:rsidRPr="00303446" w:rsidRDefault="00303446" w:rsidP="00303446">
            <w:pPr>
              <w:rPr>
                <w:rFonts w:ascii="Times New Roman" w:hAnsi="Times New Roman" w:cs="Times New Roman"/>
                <w:sz w:val="28"/>
                <w:szCs w:val="28"/>
              </w:rPr>
            </w:pPr>
            <w:r w:rsidRPr="0056123E">
              <w:rPr>
                <w:rFonts w:ascii="Times New Roman" w:hAnsi="Times New Roman" w:cs="Times New Roman"/>
                <w:sz w:val="28"/>
                <w:szCs w:val="28"/>
                <w:lang w:val="ru-RU"/>
              </w:rPr>
              <w:t>Тел</w:t>
            </w:r>
            <w:r w:rsidRPr="00865EC5">
              <w:rPr>
                <w:rFonts w:ascii="Times New Roman" w:hAnsi="Times New Roman" w:cs="Times New Roman"/>
                <w:sz w:val="28"/>
                <w:szCs w:val="28"/>
                <w:lang w:val="en-US"/>
              </w:rPr>
              <w:t>.</w:t>
            </w:r>
            <w:r>
              <w:rPr>
                <w:rFonts w:ascii="Times New Roman" w:hAnsi="Times New Roman" w:cs="Times New Roman"/>
                <w:sz w:val="28"/>
                <w:szCs w:val="28"/>
              </w:rPr>
              <w:t>0980608198</w:t>
            </w:r>
          </w:p>
          <w:p w14:paraId="044E8E0A" w14:textId="52986826" w:rsidR="00303446" w:rsidRPr="00865EC5" w:rsidRDefault="00303446" w:rsidP="00303446">
            <w:pPr>
              <w:rPr>
                <w:rFonts w:ascii="Times New Roman" w:hAnsi="Times New Roman" w:cs="Times New Roman"/>
                <w:sz w:val="28"/>
                <w:szCs w:val="28"/>
                <w:lang w:val="en-US"/>
              </w:rPr>
            </w:pPr>
            <w:r w:rsidRPr="00865EC5">
              <w:rPr>
                <w:rFonts w:ascii="Times New Roman" w:hAnsi="Times New Roman" w:cs="Times New Roman"/>
                <w:sz w:val="28"/>
                <w:szCs w:val="28"/>
                <w:lang w:val="en-US"/>
              </w:rPr>
              <w:t>e-mail: career@mva.gov.ua</w:t>
            </w:r>
          </w:p>
        </w:tc>
      </w:tr>
      <w:tr w:rsidR="00303446" w14:paraId="49A19685" w14:textId="77777777" w:rsidTr="00B01934">
        <w:tc>
          <w:tcPr>
            <w:tcW w:w="9628" w:type="dxa"/>
            <w:gridSpan w:val="3"/>
          </w:tcPr>
          <w:p w14:paraId="5EADB910" w14:textId="77777777" w:rsidR="00303446" w:rsidRPr="0056123E" w:rsidRDefault="00303446" w:rsidP="00303446">
            <w:pPr>
              <w:widowControl w:val="0"/>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Кваліфікаційні вимоги</w:t>
            </w:r>
          </w:p>
        </w:tc>
      </w:tr>
      <w:tr w:rsidR="00303446" w14:paraId="35D99683" w14:textId="77777777" w:rsidTr="00B01934">
        <w:tc>
          <w:tcPr>
            <w:tcW w:w="4880" w:type="dxa"/>
            <w:gridSpan w:val="2"/>
          </w:tcPr>
          <w:p w14:paraId="571841E2"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Освіта</w:t>
            </w:r>
          </w:p>
        </w:tc>
        <w:tc>
          <w:tcPr>
            <w:tcW w:w="4748" w:type="dxa"/>
            <w:vAlign w:val="center"/>
          </w:tcPr>
          <w:p w14:paraId="58A46593" w14:textId="2C544EA5" w:rsidR="00303446" w:rsidRPr="0056123E" w:rsidRDefault="00B01934" w:rsidP="00B01934">
            <w:pPr>
              <w:rPr>
                <w:rFonts w:ascii="Times New Roman" w:hAnsi="Times New Roman" w:cs="Times New Roman"/>
                <w:sz w:val="28"/>
                <w:szCs w:val="28"/>
                <w:lang w:val="ru-RU"/>
              </w:rPr>
            </w:pPr>
            <w:r w:rsidRPr="00B01934">
              <w:rPr>
                <w:rFonts w:ascii="Times New Roman" w:hAnsi="Times New Roman" w:cs="Times New Roman"/>
                <w:sz w:val="28"/>
                <w:szCs w:val="28"/>
                <w:lang w:val="ru-RU"/>
              </w:rPr>
              <w:t xml:space="preserve">Ступінь вищої освіти – не нижче бакалавра або молодшого бакалавра </w:t>
            </w:r>
          </w:p>
        </w:tc>
      </w:tr>
      <w:tr w:rsidR="00303446" w14:paraId="0AC56286" w14:textId="77777777" w:rsidTr="00B01934">
        <w:tc>
          <w:tcPr>
            <w:tcW w:w="4880" w:type="dxa"/>
            <w:gridSpan w:val="2"/>
          </w:tcPr>
          <w:p w14:paraId="776FFED2"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Досвід роботи</w:t>
            </w:r>
          </w:p>
        </w:tc>
        <w:tc>
          <w:tcPr>
            <w:tcW w:w="4748" w:type="dxa"/>
            <w:vAlign w:val="center"/>
          </w:tcPr>
          <w:p w14:paraId="1E8FB953" w14:textId="1D1ABE49"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не потребує</w:t>
            </w:r>
          </w:p>
        </w:tc>
      </w:tr>
      <w:tr w:rsidR="00303446" w14:paraId="05521984" w14:textId="77777777" w:rsidTr="00B01934">
        <w:tc>
          <w:tcPr>
            <w:tcW w:w="4880" w:type="dxa"/>
            <w:gridSpan w:val="2"/>
          </w:tcPr>
          <w:p w14:paraId="51615917"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Володіння державною  мовою</w:t>
            </w:r>
          </w:p>
        </w:tc>
        <w:tc>
          <w:tcPr>
            <w:tcW w:w="4748" w:type="dxa"/>
          </w:tcPr>
          <w:p w14:paraId="7F30BD68" w14:textId="77777777" w:rsidR="00303446" w:rsidRPr="0056123E" w:rsidRDefault="00303446" w:rsidP="00303446">
            <w:pPr>
              <w:pStyle w:val="a6"/>
              <w:widowControl w:val="0"/>
              <w:shd w:val="clear" w:color="auto" w:fill="FFFFFF"/>
              <w:spacing w:before="0" w:beforeAutospacing="0" w:after="0" w:afterAutospacing="0"/>
              <w:jc w:val="both"/>
              <w:rPr>
                <w:rFonts w:eastAsiaTheme="minorHAnsi"/>
                <w:sz w:val="28"/>
                <w:szCs w:val="28"/>
                <w:lang w:val="ru-RU" w:eastAsia="en-US"/>
              </w:rPr>
            </w:pPr>
            <w:r w:rsidRPr="0056123E">
              <w:rPr>
                <w:rFonts w:eastAsiaTheme="minorHAnsi"/>
                <w:sz w:val="28"/>
                <w:szCs w:val="28"/>
                <w:lang w:val="ru-RU" w:eastAsia="en-US"/>
              </w:rPr>
              <w:t>Вільне володіння державною мовою.</w:t>
            </w:r>
          </w:p>
          <w:p w14:paraId="0BDF2A15" w14:textId="77777777" w:rsidR="00303446" w:rsidRPr="0056123E" w:rsidRDefault="00303446" w:rsidP="00303446">
            <w:pPr>
              <w:pStyle w:val="a6"/>
              <w:widowControl w:val="0"/>
              <w:shd w:val="clear" w:color="auto" w:fill="FFFFFF"/>
              <w:spacing w:before="0" w:beforeAutospacing="0" w:after="0" w:afterAutospacing="0"/>
              <w:jc w:val="both"/>
              <w:rPr>
                <w:rFonts w:eastAsiaTheme="minorHAnsi"/>
                <w:sz w:val="28"/>
                <w:szCs w:val="28"/>
                <w:lang w:val="ru-RU" w:eastAsia="en-US"/>
              </w:rPr>
            </w:pPr>
            <w:r w:rsidRPr="0056123E">
              <w:rPr>
                <w:rFonts w:eastAsiaTheme="minorHAnsi"/>
                <w:sz w:val="28"/>
                <w:szCs w:val="28"/>
                <w:lang w:val="ru-RU" w:eastAsia="en-US"/>
              </w:rPr>
              <w:t xml:space="preserve"> Особи, які претендують на зайняття посади державної служби  Мінветеранів у період воєнного стану не подають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Такий сертифікат має бути поданий протягом трьох місяців з дня припинення чи скасування воєнного стану. У разі неподання державним службовцем зазначеного сертифіката, така особа звільняється із займаної посади протягом трьох робочих днів. </w:t>
            </w:r>
          </w:p>
          <w:p w14:paraId="1EA399DB" w14:textId="77777777" w:rsidR="00303446" w:rsidRPr="0056123E" w:rsidRDefault="00303446" w:rsidP="00303446">
            <w:pPr>
              <w:widowControl w:val="0"/>
              <w:rPr>
                <w:rFonts w:ascii="Times New Roman" w:hAnsi="Times New Roman" w:cs="Times New Roman"/>
                <w:sz w:val="28"/>
                <w:szCs w:val="28"/>
                <w:lang w:val="ru-RU"/>
              </w:rPr>
            </w:pPr>
          </w:p>
        </w:tc>
      </w:tr>
      <w:tr w:rsidR="00303446" w14:paraId="5F73945B" w14:textId="77777777" w:rsidTr="00B01934">
        <w:tc>
          <w:tcPr>
            <w:tcW w:w="4880" w:type="dxa"/>
            <w:gridSpan w:val="2"/>
          </w:tcPr>
          <w:p w14:paraId="39A97DD9"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Володіння іноземною  мовою</w:t>
            </w:r>
          </w:p>
        </w:tc>
        <w:tc>
          <w:tcPr>
            <w:tcW w:w="4748" w:type="dxa"/>
          </w:tcPr>
          <w:p w14:paraId="364DBDB5" w14:textId="0F86FFB5"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Не потребує</w:t>
            </w:r>
          </w:p>
        </w:tc>
      </w:tr>
      <w:tr w:rsidR="00303446" w14:paraId="44E49DBC" w14:textId="77777777" w:rsidTr="00B01934">
        <w:tc>
          <w:tcPr>
            <w:tcW w:w="9628" w:type="dxa"/>
            <w:gridSpan w:val="3"/>
          </w:tcPr>
          <w:p w14:paraId="3D962A61" w14:textId="1231644C" w:rsidR="00303446" w:rsidRPr="0056123E" w:rsidRDefault="00303446" w:rsidP="00303446">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Вимога</w:t>
            </w:r>
          </w:p>
        </w:tc>
      </w:tr>
      <w:tr w:rsidR="00303446" w14:paraId="3BFADD4C" w14:textId="77777777" w:rsidTr="00B01934">
        <w:tc>
          <w:tcPr>
            <w:tcW w:w="4880" w:type="dxa"/>
            <w:gridSpan w:val="2"/>
          </w:tcPr>
          <w:p w14:paraId="4401202C" w14:textId="5E893927" w:rsidR="00303446" w:rsidRPr="0056123E" w:rsidRDefault="00303446" w:rsidP="00303446">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Вимога</w:t>
            </w:r>
          </w:p>
        </w:tc>
        <w:tc>
          <w:tcPr>
            <w:tcW w:w="4748" w:type="dxa"/>
          </w:tcPr>
          <w:p w14:paraId="6CEC3003" w14:textId="51626BCD" w:rsidR="00303446" w:rsidRPr="0056123E" w:rsidRDefault="00303446" w:rsidP="00303446">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Компоненти вимоги</w:t>
            </w:r>
          </w:p>
        </w:tc>
      </w:tr>
      <w:tr w:rsidR="00581BBB" w14:paraId="6763BDA7" w14:textId="77777777" w:rsidTr="00B01934">
        <w:tc>
          <w:tcPr>
            <w:tcW w:w="426" w:type="dxa"/>
          </w:tcPr>
          <w:p w14:paraId="22D5B781" w14:textId="3DEC5EE7" w:rsidR="00581BBB" w:rsidRPr="0056123E" w:rsidRDefault="00581BBB" w:rsidP="00581BBB">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1.</w:t>
            </w:r>
          </w:p>
        </w:tc>
        <w:tc>
          <w:tcPr>
            <w:tcW w:w="4454" w:type="dxa"/>
          </w:tcPr>
          <w:p w14:paraId="7BED9C83" w14:textId="06CD8F12" w:rsidR="00581BBB" w:rsidRPr="00581BBB" w:rsidRDefault="00581BBB" w:rsidP="00581BBB">
            <w:pPr>
              <w:pBdr>
                <w:top w:val="nil"/>
                <w:left w:val="nil"/>
                <w:bottom w:val="nil"/>
                <w:right w:val="nil"/>
                <w:between w:val="nil"/>
              </w:pBd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Концептуальне</w:t>
            </w:r>
            <w:proofErr w:type="spellEnd"/>
            <w:r w:rsidRPr="00581BBB">
              <w:rPr>
                <w:rFonts w:ascii="Times New Roman" w:hAnsi="Times New Roman" w:cs="Times New Roman"/>
                <w:sz w:val="28"/>
                <w:szCs w:val="28"/>
                <w:lang w:val="ru-RU"/>
              </w:rPr>
              <w:t xml:space="preserve"> та </w:t>
            </w:r>
            <w:proofErr w:type="spellStart"/>
            <w:r w:rsidRPr="00581BBB">
              <w:rPr>
                <w:rFonts w:ascii="Times New Roman" w:hAnsi="Times New Roman" w:cs="Times New Roman"/>
                <w:sz w:val="28"/>
                <w:szCs w:val="28"/>
                <w:lang w:val="ru-RU"/>
              </w:rPr>
              <w:t>інноваційне</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мислення</w:t>
            </w:r>
            <w:proofErr w:type="spellEnd"/>
          </w:p>
        </w:tc>
        <w:tc>
          <w:tcPr>
            <w:tcW w:w="4748" w:type="dxa"/>
          </w:tcPr>
          <w:p w14:paraId="53677EF1"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здатність</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сприймати</w:t>
            </w:r>
            <w:proofErr w:type="spellEnd"/>
            <w:r w:rsidRPr="00581BBB">
              <w:rPr>
                <w:rFonts w:ascii="Times New Roman" w:hAnsi="Times New Roman" w:cs="Times New Roman"/>
                <w:sz w:val="28"/>
                <w:szCs w:val="28"/>
                <w:lang w:val="ru-RU"/>
              </w:rPr>
              <w:t xml:space="preserve"> інформацію та </w:t>
            </w:r>
            <w:proofErr w:type="spellStart"/>
            <w:r w:rsidRPr="00581BBB">
              <w:rPr>
                <w:rFonts w:ascii="Times New Roman" w:hAnsi="Times New Roman" w:cs="Times New Roman"/>
                <w:sz w:val="28"/>
                <w:szCs w:val="28"/>
                <w:lang w:val="ru-RU"/>
              </w:rPr>
              <w:t>мислити</w:t>
            </w:r>
            <w:proofErr w:type="spellEnd"/>
            <w:r w:rsidRPr="00581BBB">
              <w:rPr>
                <w:rFonts w:ascii="Times New Roman" w:hAnsi="Times New Roman" w:cs="Times New Roman"/>
                <w:sz w:val="28"/>
                <w:szCs w:val="28"/>
                <w:lang w:val="ru-RU"/>
              </w:rPr>
              <w:t xml:space="preserve"> концептуально; </w:t>
            </w:r>
          </w:p>
          <w:p w14:paraId="447DD00C"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здатність</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формувати</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закінчені</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оформлені</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пропозиції</w:t>
            </w:r>
            <w:proofErr w:type="spellEnd"/>
            <w:r w:rsidRPr="00581BBB">
              <w:rPr>
                <w:rFonts w:ascii="Times New Roman" w:hAnsi="Times New Roman" w:cs="Times New Roman"/>
                <w:sz w:val="28"/>
                <w:szCs w:val="28"/>
                <w:lang w:val="ru-RU"/>
              </w:rPr>
              <w:t xml:space="preserve">; </w:t>
            </w:r>
          </w:p>
          <w:p w14:paraId="29A336CD"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здатність</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формувати</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нові</w:t>
            </w:r>
            <w:proofErr w:type="spellEnd"/>
            <w:r w:rsidRPr="00581BBB">
              <w:rPr>
                <w:rFonts w:ascii="Times New Roman" w:hAnsi="Times New Roman" w:cs="Times New Roman"/>
                <w:sz w:val="28"/>
                <w:szCs w:val="28"/>
                <w:lang w:val="ru-RU"/>
              </w:rPr>
              <w:t>/</w:t>
            </w:r>
            <w:proofErr w:type="spellStart"/>
            <w:r w:rsidRPr="00581BBB">
              <w:rPr>
                <w:rFonts w:ascii="Times New Roman" w:hAnsi="Times New Roman" w:cs="Times New Roman"/>
                <w:sz w:val="28"/>
                <w:szCs w:val="28"/>
                <w:lang w:val="ru-RU"/>
              </w:rPr>
              <w:t>інноваційні</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ідеї</w:t>
            </w:r>
            <w:proofErr w:type="spellEnd"/>
            <w:r w:rsidRPr="00581BBB">
              <w:rPr>
                <w:rFonts w:ascii="Times New Roman" w:hAnsi="Times New Roman" w:cs="Times New Roman"/>
                <w:sz w:val="28"/>
                <w:szCs w:val="28"/>
                <w:lang w:val="ru-RU"/>
              </w:rPr>
              <w:t xml:space="preserve"> та </w:t>
            </w:r>
            <w:proofErr w:type="spellStart"/>
            <w:r w:rsidRPr="00581BBB">
              <w:rPr>
                <w:rFonts w:ascii="Times New Roman" w:hAnsi="Times New Roman" w:cs="Times New Roman"/>
                <w:sz w:val="28"/>
                <w:szCs w:val="28"/>
                <w:lang w:val="ru-RU"/>
              </w:rPr>
              <w:t>підходи</w:t>
            </w:r>
            <w:proofErr w:type="spellEnd"/>
            <w:r w:rsidRPr="00581BBB">
              <w:rPr>
                <w:rFonts w:ascii="Times New Roman" w:hAnsi="Times New Roman" w:cs="Times New Roman"/>
                <w:sz w:val="28"/>
                <w:szCs w:val="28"/>
                <w:lang w:val="ru-RU"/>
              </w:rPr>
              <w:t xml:space="preserve">; </w:t>
            </w:r>
          </w:p>
          <w:p w14:paraId="316AC065" w14:textId="757A1329" w:rsidR="00581BBB" w:rsidRPr="00581BBB" w:rsidRDefault="00581BBB" w:rsidP="00581BBB">
            <w:pPr>
              <w:pBdr>
                <w:top w:val="nil"/>
                <w:left w:val="nil"/>
                <w:bottom w:val="nil"/>
                <w:right w:val="nil"/>
                <w:between w:val="nil"/>
              </w:pBd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здатність</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здійснювати</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гендерний</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аналіз</w:t>
            </w:r>
            <w:proofErr w:type="spellEnd"/>
            <w:r w:rsidRPr="00581BBB">
              <w:rPr>
                <w:rFonts w:ascii="Times New Roman" w:hAnsi="Times New Roman" w:cs="Times New Roman"/>
                <w:sz w:val="28"/>
                <w:szCs w:val="28"/>
                <w:lang w:val="ru-RU"/>
              </w:rPr>
              <w:t xml:space="preserve"> в </w:t>
            </w:r>
            <w:proofErr w:type="spellStart"/>
            <w:r w:rsidRPr="00581BBB">
              <w:rPr>
                <w:rFonts w:ascii="Times New Roman" w:hAnsi="Times New Roman" w:cs="Times New Roman"/>
                <w:sz w:val="28"/>
                <w:szCs w:val="28"/>
                <w:lang w:val="ru-RU"/>
              </w:rPr>
              <w:t>процесі</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підготовки</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оформлення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пропозицій</w:t>
            </w:r>
            <w:proofErr w:type="spellEnd"/>
            <w:r w:rsidRPr="00581BBB">
              <w:rPr>
                <w:rFonts w:ascii="Times New Roman" w:hAnsi="Times New Roman" w:cs="Times New Roman"/>
                <w:sz w:val="28"/>
                <w:szCs w:val="28"/>
                <w:lang w:val="ru-RU"/>
              </w:rPr>
              <w:t xml:space="preserve"> та </w:t>
            </w:r>
            <w:proofErr w:type="spellStart"/>
            <w:r w:rsidRPr="00581BBB">
              <w:rPr>
                <w:rFonts w:ascii="Times New Roman" w:hAnsi="Times New Roman" w:cs="Times New Roman"/>
                <w:sz w:val="28"/>
                <w:szCs w:val="28"/>
                <w:lang w:val="ru-RU"/>
              </w:rPr>
              <w:t>рішень</w:t>
            </w:r>
            <w:proofErr w:type="spellEnd"/>
            <w:r w:rsidRPr="00581BBB">
              <w:rPr>
                <w:rFonts w:ascii="Times New Roman" w:hAnsi="Times New Roman" w:cs="Times New Roman"/>
                <w:sz w:val="28"/>
                <w:szCs w:val="28"/>
                <w:lang w:val="ru-RU"/>
              </w:rPr>
              <w:t>.</w:t>
            </w:r>
          </w:p>
        </w:tc>
      </w:tr>
      <w:tr w:rsidR="00581BBB" w14:paraId="5A0F967A" w14:textId="77777777" w:rsidTr="00B01934">
        <w:tc>
          <w:tcPr>
            <w:tcW w:w="426" w:type="dxa"/>
          </w:tcPr>
          <w:p w14:paraId="792AD73C" w14:textId="61C29B50" w:rsidR="00581BBB" w:rsidRPr="0056123E" w:rsidRDefault="00581BBB" w:rsidP="00581BBB">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2.</w:t>
            </w:r>
          </w:p>
        </w:tc>
        <w:tc>
          <w:tcPr>
            <w:tcW w:w="4454" w:type="dxa"/>
          </w:tcPr>
          <w:p w14:paraId="7B9006A3" w14:textId="5320A44B" w:rsidR="00581BBB" w:rsidRPr="00581BBB" w:rsidRDefault="00581BBB" w:rsidP="00581BBB">
            <w:pPr>
              <w:pBdr>
                <w:top w:val="nil"/>
                <w:left w:val="nil"/>
                <w:bottom w:val="nil"/>
                <w:right w:val="nil"/>
                <w:between w:val="nil"/>
              </w:pBdr>
              <w:rPr>
                <w:rFonts w:ascii="Times New Roman" w:hAnsi="Times New Roman" w:cs="Times New Roman"/>
                <w:sz w:val="28"/>
                <w:szCs w:val="28"/>
                <w:lang w:val="ru-RU"/>
              </w:rPr>
            </w:pPr>
            <w:r w:rsidRPr="00581BBB">
              <w:rPr>
                <w:rFonts w:ascii="Times New Roman" w:hAnsi="Times New Roman" w:cs="Times New Roman"/>
                <w:sz w:val="28"/>
                <w:szCs w:val="28"/>
              </w:rPr>
              <w:t>Ефективність аналізу та висновків</w:t>
            </w:r>
          </w:p>
        </w:tc>
        <w:tc>
          <w:tcPr>
            <w:tcW w:w="4748" w:type="dxa"/>
          </w:tcPr>
          <w:p w14:paraId="4065175D"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здатність</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узагальнювати</w:t>
            </w:r>
            <w:proofErr w:type="spellEnd"/>
            <w:r w:rsidRPr="00581BBB">
              <w:rPr>
                <w:rFonts w:ascii="Times New Roman" w:hAnsi="Times New Roman" w:cs="Times New Roman"/>
                <w:sz w:val="28"/>
                <w:szCs w:val="28"/>
                <w:lang w:val="ru-RU"/>
              </w:rPr>
              <w:t xml:space="preserve"> інформацію, у тому числі з </w:t>
            </w:r>
            <w:proofErr w:type="spellStart"/>
            <w:r w:rsidRPr="00581BBB">
              <w:rPr>
                <w:rFonts w:ascii="Times New Roman" w:hAnsi="Times New Roman" w:cs="Times New Roman"/>
                <w:sz w:val="28"/>
                <w:szCs w:val="28"/>
                <w:lang w:val="ru-RU"/>
              </w:rPr>
              <w:t>урахуванням</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гендерної</w:t>
            </w:r>
            <w:proofErr w:type="spellEnd"/>
            <w:r w:rsidRPr="00581BBB">
              <w:rPr>
                <w:rFonts w:ascii="Times New Roman" w:hAnsi="Times New Roman" w:cs="Times New Roman"/>
                <w:sz w:val="28"/>
                <w:szCs w:val="28"/>
                <w:lang w:val="ru-RU"/>
              </w:rPr>
              <w:t xml:space="preserve"> статистики;</w:t>
            </w:r>
          </w:p>
          <w:p w14:paraId="013E14AB"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 </w:t>
            </w:r>
            <w:proofErr w:type="spellStart"/>
            <w:r w:rsidRPr="00581BBB">
              <w:rPr>
                <w:rFonts w:ascii="Times New Roman" w:hAnsi="Times New Roman" w:cs="Times New Roman"/>
                <w:sz w:val="28"/>
                <w:szCs w:val="28"/>
                <w:lang w:val="ru-RU"/>
              </w:rPr>
              <w:t>здатність</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встановлювати</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логічні</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взаємозв’язки</w:t>
            </w:r>
            <w:proofErr w:type="spellEnd"/>
            <w:r w:rsidRPr="00581BBB">
              <w:rPr>
                <w:rFonts w:ascii="Times New Roman" w:hAnsi="Times New Roman" w:cs="Times New Roman"/>
                <w:sz w:val="28"/>
                <w:szCs w:val="28"/>
                <w:lang w:val="ru-RU"/>
              </w:rPr>
              <w:t>;</w:t>
            </w:r>
          </w:p>
          <w:p w14:paraId="5F5BA681" w14:textId="45AB9B58" w:rsidR="00581BBB" w:rsidRPr="00581BBB" w:rsidRDefault="00581BBB" w:rsidP="00581BBB">
            <w:pPr>
              <w:pStyle w:val="rvps14"/>
              <w:spacing w:before="0" w:beforeAutospacing="0" w:after="0" w:afterAutospacing="0"/>
              <w:ind w:right="139"/>
              <w:rPr>
                <w:rFonts w:eastAsiaTheme="minorHAnsi"/>
                <w:sz w:val="28"/>
                <w:szCs w:val="28"/>
                <w:lang w:val="ru-RU" w:eastAsia="en-US"/>
              </w:rPr>
            </w:pPr>
            <w:r w:rsidRPr="00581BBB">
              <w:rPr>
                <w:sz w:val="28"/>
                <w:szCs w:val="28"/>
                <w:lang w:val="ru-RU"/>
              </w:rPr>
              <w:t xml:space="preserve">- </w:t>
            </w:r>
            <w:proofErr w:type="spellStart"/>
            <w:r w:rsidRPr="00581BBB">
              <w:rPr>
                <w:sz w:val="28"/>
                <w:szCs w:val="28"/>
                <w:lang w:val="ru-RU"/>
              </w:rPr>
              <w:t>здатність</w:t>
            </w:r>
            <w:proofErr w:type="spellEnd"/>
            <w:r w:rsidRPr="00581BBB">
              <w:rPr>
                <w:sz w:val="28"/>
                <w:szCs w:val="28"/>
                <w:lang w:val="ru-RU"/>
              </w:rPr>
              <w:t xml:space="preserve"> </w:t>
            </w:r>
            <w:proofErr w:type="spellStart"/>
            <w:r w:rsidRPr="00581BBB">
              <w:rPr>
                <w:sz w:val="28"/>
                <w:szCs w:val="28"/>
                <w:lang w:val="ru-RU"/>
              </w:rPr>
              <w:t>робити</w:t>
            </w:r>
            <w:proofErr w:type="spellEnd"/>
            <w:r w:rsidRPr="00581BBB">
              <w:rPr>
                <w:sz w:val="28"/>
                <w:szCs w:val="28"/>
                <w:lang w:val="ru-RU"/>
              </w:rPr>
              <w:t xml:space="preserve"> </w:t>
            </w:r>
            <w:proofErr w:type="spellStart"/>
            <w:r w:rsidRPr="00581BBB">
              <w:rPr>
                <w:sz w:val="28"/>
                <w:szCs w:val="28"/>
                <w:lang w:val="ru-RU"/>
              </w:rPr>
              <w:t>коректні</w:t>
            </w:r>
            <w:proofErr w:type="spellEnd"/>
            <w:r w:rsidRPr="00581BBB">
              <w:rPr>
                <w:sz w:val="28"/>
                <w:szCs w:val="28"/>
                <w:lang w:val="ru-RU"/>
              </w:rPr>
              <w:t xml:space="preserve"> </w:t>
            </w:r>
            <w:proofErr w:type="spellStart"/>
            <w:r w:rsidRPr="00581BBB">
              <w:rPr>
                <w:sz w:val="28"/>
                <w:szCs w:val="28"/>
                <w:lang w:val="ru-RU"/>
              </w:rPr>
              <w:t>висновки</w:t>
            </w:r>
            <w:proofErr w:type="spellEnd"/>
            <w:r w:rsidRPr="00581BBB">
              <w:rPr>
                <w:sz w:val="28"/>
                <w:szCs w:val="28"/>
                <w:lang w:val="ru-RU"/>
              </w:rPr>
              <w:t>.</w:t>
            </w:r>
          </w:p>
        </w:tc>
      </w:tr>
      <w:tr w:rsidR="00581BBB" w14:paraId="01BC7F9A" w14:textId="77777777" w:rsidTr="00B01934">
        <w:tc>
          <w:tcPr>
            <w:tcW w:w="426" w:type="dxa"/>
          </w:tcPr>
          <w:p w14:paraId="3D8168D9" w14:textId="2F868B38" w:rsidR="00581BBB" w:rsidRPr="0056123E" w:rsidRDefault="00581BBB" w:rsidP="00581BBB">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3</w:t>
            </w:r>
            <w:r w:rsidRPr="0056123E">
              <w:rPr>
                <w:rFonts w:ascii="Times New Roman" w:hAnsi="Times New Roman" w:cs="Times New Roman"/>
                <w:sz w:val="28"/>
                <w:szCs w:val="28"/>
                <w:lang w:val="ru-RU"/>
              </w:rPr>
              <w:t>.</w:t>
            </w:r>
          </w:p>
        </w:tc>
        <w:tc>
          <w:tcPr>
            <w:tcW w:w="4454" w:type="dxa"/>
          </w:tcPr>
          <w:p w14:paraId="28A00F98" w14:textId="5A624300" w:rsidR="00581BBB" w:rsidRPr="00581BBB" w:rsidRDefault="00581BBB" w:rsidP="00581BBB">
            <w:pPr>
              <w:pBdr>
                <w:top w:val="nil"/>
                <w:left w:val="nil"/>
                <w:bottom w:val="nil"/>
                <w:right w:val="nil"/>
                <w:between w:val="nil"/>
              </w:pBdr>
              <w:rPr>
                <w:rFonts w:ascii="Times New Roman" w:hAnsi="Times New Roman" w:cs="Times New Roman"/>
                <w:sz w:val="28"/>
                <w:szCs w:val="28"/>
                <w:lang w:val="ru-RU"/>
              </w:rPr>
            </w:pPr>
            <w:r w:rsidRPr="00581BBB">
              <w:rPr>
                <w:rFonts w:ascii="Times New Roman" w:hAnsi="Times New Roman" w:cs="Times New Roman"/>
                <w:sz w:val="28"/>
                <w:szCs w:val="28"/>
              </w:rPr>
              <w:t>Досягнення результатів</w:t>
            </w:r>
          </w:p>
        </w:tc>
        <w:tc>
          <w:tcPr>
            <w:tcW w:w="4748" w:type="dxa"/>
          </w:tcPr>
          <w:p w14:paraId="5688FB54"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чітке</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бачення</w:t>
            </w:r>
            <w:proofErr w:type="spellEnd"/>
            <w:r w:rsidRPr="00581BBB">
              <w:rPr>
                <w:rFonts w:ascii="Times New Roman" w:hAnsi="Times New Roman" w:cs="Times New Roman"/>
                <w:sz w:val="28"/>
                <w:szCs w:val="28"/>
                <w:lang w:val="ru-RU"/>
              </w:rPr>
              <w:t xml:space="preserve"> результату; </w:t>
            </w:r>
          </w:p>
          <w:p w14:paraId="601EA9FE"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сфокусовані</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зусилля</w:t>
            </w:r>
            <w:proofErr w:type="spellEnd"/>
            <w:r w:rsidRPr="00581BBB">
              <w:rPr>
                <w:rFonts w:ascii="Times New Roman" w:hAnsi="Times New Roman" w:cs="Times New Roman"/>
                <w:sz w:val="28"/>
                <w:szCs w:val="28"/>
                <w:lang w:val="ru-RU"/>
              </w:rPr>
              <w:t xml:space="preserve"> для </w:t>
            </w:r>
            <w:proofErr w:type="spellStart"/>
            <w:r w:rsidRPr="00581BBB">
              <w:rPr>
                <w:rFonts w:ascii="Times New Roman" w:hAnsi="Times New Roman" w:cs="Times New Roman"/>
                <w:sz w:val="28"/>
                <w:szCs w:val="28"/>
                <w:lang w:val="ru-RU"/>
              </w:rPr>
              <w:t>досягнення</w:t>
            </w:r>
            <w:proofErr w:type="spellEnd"/>
            <w:r w:rsidRPr="00581BBB">
              <w:rPr>
                <w:rFonts w:ascii="Times New Roman" w:hAnsi="Times New Roman" w:cs="Times New Roman"/>
                <w:sz w:val="28"/>
                <w:szCs w:val="28"/>
                <w:lang w:val="ru-RU"/>
              </w:rPr>
              <w:t xml:space="preserve"> результату;</w:t>
            </w:r>
          </w:p>
          <w:p w14:paraId="136C655F"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запобігання</w:t>
            </w:r>
            <w:proofErr w:type="spellEnd"/>
            <w:r w:rsidRPr="00581BBB">
              <w:rPr>
                <w:rFonts w:ascii="Times New Roman" w:hAnsi="Times New Roman" w:cs="Times New Roman"/>
                <w:sz w:val="28"/>
                <w:szCs w:val="28"/>
                <w:lang w:val="ru-RU"/>
              </w:rPr>
              <w:t xml:space="preserve"> та </w:t>
            </w:r>
            <w:proofErr w:type="spellStart"/>
            <w:r w:rsidRPr="00581BBB">
              <w:rPr>
                <w:rFonts w:ascii="Times New Roman" w:hAnsi="Times New Roman" w:cs="Times New Roman"/>
                <w:sz w:val="28"/>
                <w:szCs w:val="28"/>
                <w:lang w:val="ru-RU"/>
              </w:rPr>
              <w:t>ефективне</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подолання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перешкод</w:t>
            </w:r>
            <w:proofErr w:type="spellEnd"/>
            <w:r w:rsidRPr="00581BBB">
              <w:rPr>
                <w:rFonts w:ascii="Times New Roman" w:hAnsi="Times New Roman" w:cs="Times New Roman"/>
                <w:sz w:val="28"/>
                <w:szCs w:val="28"/>
                <w:lang w:val="ru-RU"/>
              </w:rPr>
              <w:t>;</w:t>
            </w:r>
          </w:p>
          <w:p w14:paraId="407996CC"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навички</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планування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своєї</w:t>
            </w:r>
            <w:proofErr w:type="spellEnd"/>
            <w:r w:rsidRPr="00581BBB">
              <w:rPr>
                <w:rFonts w:ascii="Times New Roman" w:hAnsi="Times New Roman" w:cs="Times New Roman"/>
                <w:sz w:val="28"/>
                <w:szCs w:val="28"/>
                <w:lang w:val="ru-RU"/>
              </w:rPr>
              <w:t xml:space="preserve"> роботи;</w:t>
            </w:r>
          </w:p>
          <w:p w14:paraId="1F830DFE" w14:textId="139AED2C" w:rsidR="00581BBB" w:rsidRPr="00581BBB" w:rsidRDefault="00581BBB" w:rsidP="00581BBB">
            <w:pPr>
              <w:pBdr>
                <w:top w:val="nil"/>
                <w:left w:val="nil"/>
                <w:bottom w:val="nil"/>
                <w:right w:val="nil"/>
                <w:between w:val="nil"/>
              </w:pBd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дисципліна</w:t>
            </w:r>
            <w:proofErr w:type="spellEnd"/>
            <w:r w:rsidRPr="00581BBB">
              <w:rPr>
                <w:rFonts w:ascii="Times New Roman" w:hAnsi="Times New Roman" w:cs="Times New Roman"/>
                <w:sz w:val="28"/>
                <w:szCs w:val="28"/>
                <w:lang w:val="ru-RU"/>
              </w:rPr>
              <w:t xml:space="preserve"> та </w:t>
            </w:r>
            <w:proofErr w:type="spellStart"/>
            <w:r w:rsidRPr="00581BBB">
              <w:rPr>
                <w:rFonts w:ascii="Times New Roman" w:hAnsi="Times New Roman" w:cs="Times New Roman"/>
                <w:sz w:val="28"/>
                <w:szCs w:val="28"/>
                <w:lang w:val="ru-RU"/>
              </w:rPr>
              <w:t>відповідальність</w:t>
            </w:r>
            <w:proofErr w:type="spellEnd"/>
            <w:r w:rsidRPr="00581BBB">
              <w:rPr>
                <w:rFonts w:ascii="Times New Roman" w:hAnsi="Times New Roman" w:cs="Times New Roman"/>
                <w:sz w:val="28"/>
                <w:szCs w:val="28"/>
                <w:lang w:val="ru-RU"/>
              </w:rPr>
              <w:t xml:space="preserve"> за </w:t>
            </w:r>
            <w:proofErr w:type="spellStart"/>
            <w:r w:rsidRPr="00581BBB">
              <w:rPr>
                <w:rFonts w:ascii="Times New Roman" w:hAnsi="Times New Roman" w:cs="Times New Roman"/>
                <w:sz w:val="28"/>
                <w:szCs w:val="28"/>
                <w:lang w:val="ru-RU"/>
              </w:rPr>
              <w:t>виконання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своїх</w:t>
            </w:r>
            <w:proofErr w:type="spellEnd"/>
            <w:r w:rsidRPr="00581BBB">
              <w:rPr>
                <w:rFonts w:ascii="Times New Roman" w:hAnsi="Times New Roman" w:cs="Times New Roman"/>
                <w:sz w:val="28"/>
                <w:szCs w:val="28"/>
                <w:lang w:val="ru-RU"/>
              </w:rPr>
              <w:t xml:space="preserve"> задач.</w:t>
            </w:r>
          </w:p>
        </w:tc>
      </w:tr>
      <w:tr w:rsidR="00581BBB" w14:paraId="140E4C1E" w14:textId="77777777" w:rsidTr="00B01934">
        <w:tc>
          <w:tcPr>
            <w:tcW w:w="426" w:type="dxa"/>
          </w:tcPr>
          <w:p w14:paraId="5FDA66A6" w14:textId="6F257514" w:rsidR="00581BBB" w:rsidRPr="0056123E" w:rsidRDefault="00581BBB" w:rsidP="00581BBB">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4</w:t>
            </w:r>
            <w:r w:rsidRPr="0056123E">
              <w:rPr>
                <w:rFonts w:ascii="Times New Roman" w:hAnsi="Times New Roman" w:cs="Times New Roman"/>
                <w:sz w:val="28"/>
                <w:szCs w:val="28"/>
                <w:lang w:val="ru-RU"/>
              </w:rPr>
              <w:t>.</w:t>
            </w:r>
          </w:p>
        </w:tc>
        <w:tc>
          <w:tcPr>
            <w:tcW w:w="4454" w:type="dxa"/>
          </w:tcPr>
          <w:p w14:paraId="58A0E331" w14:textId="6A4F6CF7" w:rsidR="00581BBB" w:rsidRPr="00581BBB" w:rsidRDefault="00581BBB" w:rsidP="00581BBB">
            <w:pPr>
              <w:pBdr>
                <w:top w:val="nil"/>
                <w:left w:val="nil"/>
                <w:bottom w:val="nil"/>
                <w:right w:val="nil"/>
                <w:between w:val="nil"/>
              </w:pBdr>
              <w:rPr>
                <w:rFonts w:ascii="Times New Roman" w:hAnsi="Times New Roman" w:cs="Times New Roman"/>
                <w:sz w:val="28"/>
                <w:szCs w:val="28"/>
                <w:lang w:val="ru-RU"/>
              </w:rPr>
            </w:pPr>
            <w:r w:rsidRPr="00581BBB">
              <w:rPr>
                <w:rFonts w:ascii="Times New Roman" w:hAnsi="Times New Roman" w:cs="Times New Roman"/>
                <w:sz w:val="28"/>
                <w:szCs w:val="28"/>
              </w:rPr>
              <w:t>Комунікація та взаємодія</w:t>
            </w:r>
          </w:p>
        </w:tc>
        <w:tc>
          <w:tcPr>
            <w:tcW w:w="4748" w:type="dxa"/>
          </w:tcPr>
          <w:p w14:paraId="04141E12"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вміння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дослухатися</w:t>
            </w:r>
            <w:proofErr w:type="spellEnd"/>
            <w:r w:rsidRPr="00581BBB">
              <w:rPr>
                <w:rFonts w:ascii="Times New Roman" w:hAnsi="Times New Roman" w:cs="Times New Roman"/>
                <w:sz w:val="28"/>
                <w:szCs w:val="28"/>
                <w:lang w:val="ru-RU"/>
              </w:rPr>
              <w:t xml:space="preserve"> до думки;</w:t>
            </w:r>
          </w:p>
          <w:p w14:paraId="12D23FF4"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вміння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викладати</w:t>
            </w:r>
            <w:proofErr w:type="spellEnd"/>
            <w:r w:rsidRPr="00581BBB">
              <w:rPr>
                <w:rFonts w:ascii="Times New Roman" w:hAnsi="Times New Roman" w:cs="Times New Roman"/>
                <w:sz w:val="28"/>
                <w:szCs w:val="28"/>
                <w:lang w:val="ru-RU"/>
              </w:rPr>
              <w:t xml:space="preserve"> свою думку, </w:t>
            </w:r>
            <w:proofErr w:type="spellStart"/>
            <w:r w:rsidRPr="00581BBB">
              <w:rPr>
                <w:rFonts w:ascii="Times New Roman" w:hAnsi="Times New Roman" w:cs="Times New Roman"/>
                <w:sz w:val="28"/>
                <w:szCs w:val="28"/>
                <w:lang w:val="ru-RU"/>
              </w:rPr>
              <w:t>чітко</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висловлюватися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усно</w:t>
            </w:r>
            <w:proofErr w:type="spellEnd"/>
            <w:r w:rsidRPr="00581BBB">
              <w:rPr>
                <w:rFonts w:ascii="Times New Roman" w:hAnsi="Times New Roman" w:cs="Times New Roman"/>
                <w:sz w:val="28"/>
                <w:szCs w:val="28"/>
                <w:lang w:val="ru-RU"/>
              </w:rPr>
              <w:t xml:space="preserve"> та </w:t>
            </w:r>
            <w:proofErr w:type="spellStart"/>
            <w:r w:rsidRPr="00581BBB">
              <w:rPr>
                <w:rFonts w:ascii="Times New Roman" w:hAnsi="Times New Roman" w:cs="Times New Roman"/>
                <w:sz w:val="28"/>
                <w:szCs w:val="28"/>
                <w:lang w:val="ru-RU"/>
              </w:rPr>
              <w:t>письмово</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переконувати</w:t>
            </w:r>
            <w:proofErr w:type="spellEnd"/>
            <w:r w:rsidRPr="00581BBB">
              <w:rPr>
                <w:rFonts w:ascii="Times New Roman" w:hAnsi="Times New Roman" w:cs="Times New Roman"/>
                <w:sz w:val="28"/>
                <w:szCs w:val="28"/>
                <w:lang w:val="ru-RU"/>
              </w:rPr>
              <w:t>;</w:t>
            </w:r>
          </w:p>
          <w:p w14:paraId="06CA2586" w14:textId="26EC3BF3" w:rsidR="00581BBB" w:rsidRPr="00581BBB" w:rsidRDefault="00581BBB" w:rsidP="00581BBB">
            <w:pPr>
              <w:pBdr>
                <w:top w:val="nil"/>
                <w:left w:val="nil"/>
                <w:bottom w:val="nil"/>
                <w:right w:val="nil"/>
                <w:between w:val="nil"/>
              </w:pBd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вміння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виступати</w:t>
            </w:r>
            <w:proofErr w:type="spellEnd"/>
            <w:r w:rsidRPr="00581BBB">
              <w:rPr>
                <w:rFonts w:ascii="Times New Roman" w:hAnsi="Times New Roman" w:cs="Times New Roman"/>
                <w:sz w:val="28"/>
                <w:szCs w:val="28"/>
                <w:lang w:val="ru-RU"/>
              </w:rPr>
              <w:t xml:space="preserve"> перед </w:t>
            </w:r>
            <w:proofErr w:type="spellStart"/>
            <w:r w:rsidRPr="00581BBB">
              <w:rPr>
                <w:rFonts w:ascii="Times New Roman" w:hAnsi="Times New Roman" w:cs="Times New Roman"/>
                <w:sz w:val="28"/>
                <w:szCs w:val="28"/>
                <w:lang w:val="ru-RU"/>
              </w:rPr>
              <w:t>аудиторією</w:t>
            </w:r>
            <w:proofErr w:type="spellEnd"/>
            <w:r w:rsidRPr="00581BBB">
              <w:rPr>
                <w:rFonts w:ascii="Times New Roman" w:hAnsi="Times New Roman" w:cs="Times New Roman"/>
                <w:sz w:val="28"/>
                <w:szCs w:val="28"/>
                <w:lang w:val="ru-RU"/>
              </w:rPr>
              <w:t>.</w:t>
            </w:r>
          </w:p>
        </w:tc>
      </w:tr>
      <w:tr w:rsidR="00581BBB" w14:paraId="2EEFBBA6" w14:textId="77777777" w:rsidTr="00B01934">
        <w:tc>
          <w:tcPr>
            <w:tcW w:w="426" w:type="dxa"/>
          </w:tcPr>
          <w:p w14:paraId="53A9532A" w14:textId="019CB8D5" w:rsidR="00581BBB" w:rsidRDefault="00B615B1" w:rsidP="00280EE7">
            <w:pPr>
              <w:widowControl w:val="0"/>
              <w:pBdr>
                <w:top w:val="nil"/>
                <w:left w:val="nil"/>
                <w:bottom w:val="nil"/>
                <w:right w:val="nil"/>
                <w:between w:val="nil"/>
              </w:pBd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454" w:type="dxa"/>
          </w:tcPr>
          <w:p w14:paraId="21E856F7" w14:textId="4FC4979E" w:rsidR="00581BBB" w:rsidRPr="00581BBB" w:rsidRDefault="00581BBB" w:rsidP="00581BBB">
            <w:pPr>
              <w:pBdr>
                <w:top w:val="nil"/>
                <w:left w:val="nil"/>
                <w:bottom w:val="nil"/>
                <w:right w:val="nil"/>
                <w:between w:val="nil"/>
              </w:pBdr>
              <w:rPr>
                <w:rFonts w:ascii="Times New Roman" w:hAnsi="Times New Roman" w:cs="Times New Roman"/>
                <w:sz w:val="28"/>
                <w:szCs w:val="28"/>
                <w:lang w:val="ru-RU"/>
              </w:rPr>
            </w:pPr>
            <w:r w:rsidRPr="00581BBB">
              <w:rPr>
                <w:rFonts w:ascii="Times New Roman" w:hAnsi="Times New Roman" w:cs="Times New Roman"/>
                <w:sz w:val="28"/>
                <w:szCs w:val="28"/>
              </w:rPr>
              <w:t>Стресостійкість</w:t>
            </w:r>
          </w:p>
        </w:tc>
        <w:tc>
          <w:tcPr>
            <w:tcW w:w="4748" w:type="dxa"/>
          </w:tcPr>
          <w:p w14:paraId="43F96708"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w:t>
            </w:r>
            <w:proofErr w:type="spellStart"/>
            <w:r w:rsidRPr="00581BBB">
              <w:rPr>
                <w:rFonts w:ascii="Times New Roman" w:hAnsi="Times New Roman" w:cs="Times New Roman"/>
                <w:sz w:val="28"/>
                <w:szCs w:val="28"/>
                <w:lang w:val="ru-RU"/>
              </w:rPr>
              <w:t>розуміння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своїх</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емоцій</w:t>
            </w:r>
            <w:proofErr w:type="spellEnd"/>
            <w:r w:rsidRPr="00581BBB">
              <w:rPr>
                <w:rFonts w:ascii="Times New Roman" w:hAnsi="Times New Roman" w:cs="Times New Roman"/>
                <w:sz w:val="28"/>
                <w:szCs w:val="28"/>
                <w:lang w:val="ru-RU"/>
              </w:rPr>
              <w:t>;</w:t>
            </w:r>
          </w:p>
          <w:p w14:paraId="51F2878E" w14:textId="77777777" w:rsidR="00581BBB" w:rsidRPr="00581BBB" w:rsidRDefault="00581BBB" w:rsidP="00581BBB">
            <w:pPr>
              <w:rPr>
                <w:rFonts w:ascii="Times New Roman" w:hAnsi="Times New Roman" w:cs="Times New Roman"/>
                <w:sz w:val="28"/>
                <w:szCs w:val="28"/>
                <w:lang w:val="ru-RU"/>
              </w:rPr>
            </w:pPr>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управління</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своїми</w:t>
            </w:r>
            <w:proofErr w:type="spellEnd"/>
            <w:r w:rsidRPr="00581BBB">
              <w:rPr>
                <w:rFonts w:ascii="Times New Roman" w:hAnsi="Times New Roman" w:cs="Times New Roman"/>
                <w:sz w:val="28"/>
                <w:szCs w:val="28"/>
                <w:lang w:val="ru-RU"/>
              </w:rPr>
              <w:t xml:space="preserve"> </w:t>
            </w:r>
            <w:proofErr w:type="spellStart"/>
            <w:r w:rsidRPr="00581BBB">
              <w:rPr>
                <w:rFonts w:ascii="Times New Roman" w:hAnsi="Times New Roman" w:cs="Times New Roman"/>
                <w:sz w:val="28"/>
                <w:szCs w:val="28"/>
                <w:lang w:val="ru-RU"/>
              </w:rPr>
              <w:t>емоціями</w:t>
            </w:r>
            <w:proofErr w:type="spellEnd"/>
            <w:r w:rsidRPr="00581BBB">
              <w:rPr>
                <w:rFonts w:ascii="Times New Roman" w:hAnsi="Times New Roman" w:cs="Times New Roman"/>
                <w:sz w:val="28"/>
                <w:szCs w:val="28"/>
                <w:lang w:val="ru-RU"/>
              </w:rPr>
              <w:t>;</w:t>
            </w:r>
          </w:p>
          <w:p w14:paraId="695CFA00" w14:textId="604730C5" w:rsidR="00581BBB" w:rsidRPr="00581BBB" w:rsidRDefault="00581BBB" w:rsidP="00581BBB">
            <w:pPr>
              <w:pStyle w:val="rvps14"/>
              <w:spacing w:before="0" w:beforeAutospacing="0" w:after="0" w:afterAutospacing="0"/>
              <w:ind w:right="139"/>
              <w:rPr>
                <w:rFonts w:eastAsiaTheme="minorHAnsi"/>
                <w:sz w:val="28"/>
                <w:szCs w:val="28"/>
                <w:lang w:val="ru-RU" w:eastAsia="en-US"/>
              </w:rPr>
            </w:pPr>
            <w:r w:rsidRPr="00581BBB">
              <w:rPr>
                <w:sz w:val="28"/>
                <w:szCs w:val="28"/>
                <w:lang w:val="ru-RU"/>
              </w:rPr>
              <w:t xml:space="preserve">- </w:t>
            </w:r>
            <w:proofErr w:type="spellStart"/>
            <w:r w:rsidRPr="00581BBB">
              <w:rPr>
                <w:sz w:val="28"/>
                <w:szCs w:val="28"/>
                <w:lang w:val="ru-RU"/>
              </w:rPr>
              <w:t>оптимізм</w:t>
            </w:r>
            <w:proofErr w:type="spellEnd"/>
            <w:r w:rsidRPr="00581BBB">
              <w:rPr>
                <w:sz w:val="28"/>
                <w:szCs w:val="28"/>
                <w:lang w:val="ru-RU"/>
              </w:rPr>
              <w:t>.</w:t>
            </w:r>
          </w:p>
        </w:tc>
      </w:tr>
      <w:tr w:rsidR="00B01934" w:rsidRPr="00B01934" w14:paraId="27C926F3" w14:textId="77777777" w:rsidTr="00B01934">
        <w:tc>
          <w:tcPr>
            <w:tcW w:w="426" w:type="dxa"/>
          </w:tcPr>
          <w:p w14:paraId="119E210E" w14:textId="7C995CD9" w:rsidR="00B01934" w:rsidRPr="00280EE7" w:rsidRDefault="00B01934" w:rsidP="00280EE7">
            <w:pPr>
              <w:widowControl w:val="0"/>
              <w:pBdr>
                <w:top w:val="nil"/>
                <w:left w:val="nil"/>
                <w:bottom w:val="nil"/>
                <w:right w:val="nil"/>
                <w:between w:val="nil"/>
              </w:pBdr>
              <w:jc w:val="both"/>
              <w:rPr>
                <w:rFonts w:ascii="Times New Roman" w:hAnsi="Times New Roman" w:cs="Times New Roman"/>
                <w:sz w:val="28"/>
                <w:szCs w:val="28"/>
                <w:lang w:val="ru-RU"/>
              </w:rPr>
            </w:pPr>
            <w:r w:rsidRPr="00280EE7">
              <w:rPr>
                <w:rFonts w:ascii="Times New Roman" w:hAnsi="Times New Roman" w:cs="Times New Roman"/>
                <w:sz w:val="28"/>
                <w:szCs w:val="28"/>
                <w:lang w:val="ru-RU"/>
              </w:rPr>
              <w:t>6.</w:t>
            </w:r>
          </w:p>
        </w:tc>
        <w:tc>
          <w:tcPr>
            <w:tcW w:w="4454" w:type="dxa"/>
          </w:tcPr>
          <w:p w14:paraId="7A66CA88" w14:textId="1BE5A4E4" w:rsidR="00B01934" w:rsidRPr="00B01934" w:rsidRDefault="00B01934" w:rsidP="00B01934">
            <w:pPr>
              <w:pBdr>
                <w:top w:val="nil"/>
                <w:left w:val="nil"/>
                <w:bottom w:val="nil"/>
                <w:right w:val="nil"/>
                <w:between w:val="nil"/>
              </w:pBdr>
              <w:rPr>
                <w:rFonts w:ascii="Times New Roman" w:hAnsi="Times New Roman" w:cs="Times New Roman"/>
                <w:sz w:val="28"/>
                <w:szCs w:val="28"/>
              </w:rPr>
            </w:pPr>
            <w:r w:rsidRPr="00B01934">
              <w:rPr>
                <w:rFonts w:ascii="Times New Roman" w:hAnsi="Times New Roman" w:cs="Times New Roman"/>
                <w:sz w:val="28"/>
                <w:szCs w:val="28"/>
              </w:rPr>
              <w:t>Абстрактне мислення</w:t>
            </w:r>
          </w:p>
        </w:tc>
        <w:tc>
          <w:tcPr>
            <w:tcW w:w="4748" w:type="dxa"/>
          </w:tcPr>
          <w:p w14:paraId="408B6872" w14:textId="77777777" w:rsidR="00B01934" w:rsidRPr="00B01934" w:rsidRDefault="00B01934" w:rsidP="00B01934">
            <w:pPr>
              <w:rPr>
                <w:rFonts w:ascii="Times New Roman" w:hAnsi="Times New Roman" w:cs="Times New Roman"/>
                <w:sz w:val="28"/>
                <w:szCs w:val="28"/>
              </w:rPr>
            </w:pPr>
            <w:r w:rsidRPr="00B01934">
              <w:rPr>
                <w:rFonts w:ascii="Times New Roman" w:hAnsi="Times New Roman" w:cs="Times New Roman"/>
                <w:sz w:val="28"/>
                <w:szCs w:val="28"/>
              </w:rPr>
              <w:t xml:space="preserve">- здатність до логічного мислення; </w:t>
            </w:r>
          </w:p>
          <w:p w14:paraId="143A9DEC" w14:textId="3F32A20C" w:rsidR="00B01934" w:rsidRPr="00B01934" w:rsidRDefault="00B01934" w:rsidP="00B01934">
            <w:pPr>
              <w:rPr>
                <w:rFonts w:ascii="Times New Roman" w:hAnsi="Times New Roman" w:cs="Times New Roman"/>
                <w:sz w:val="28"/>
                <w:szCs w:val="28"/>
              </w:rPr>
            </w:pPr>
            <w:r w:rsidRPr="00B01934">
              <w:rPr>
                <w:rFonts w:ascii="Times New Roman" w:hAnsi="Times New Roman" w:cs="Times New Roman"/>
                <w:sz w:val="28"/>
                <w:szCs w:val="28"/>
              </w:rPr>
              <w:t>- вміння встановлювати причинно-наслідкові зв’язки.</w:t>
            </w:r>
          </w:p>
        </w:tc>
      </w:tr>
    </w:tbl>
    <w:p w14:paraId="4CA100C4" w14:textId="77777777" w:rsidR="00B01934" w:rsidRPr="00B01934" w:rsidRDefault="00B01934" w:rsidP="00B01934">
      <w:pPr>
        <w:pBdr>
          <w:top w:val="nil"/>
          <w:left w:val="nil"/>
          <w:bottom w:val="nil"/>
          <w:right w:val="nil"/>
          <w:between w:val="nil"/>
        </w:pBdr>
        <w:spacing w:after="0" w:line="240" w:lineRule="auto"/>
        <w:rPr>
          <w:rFonts w:ascii="Times New Roman" w:hAnsi="Times New Roman" w:cs="Times New Roman"/>
          <w:sz w:val="28"/>
          <w:szCs w:val="28"/>
        </w:rPr>
      </w:pPr>
    </w:p>
    <w:sectPr w:rsidR="00B01934" w:rsidRPr="00B01934" w:rsidSect="00124C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ntiqua">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417"/>
    <w:multiLevelType w:val="hybridMultilevel"/>
    <w:tmpl w:val="BCB02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11437"/>
    <w:multiLevelType w:val="hybridMultilevel"/>
    <w:tmpl w:val="493AA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C18F4"/>
    <w:multiLevelType w:val="multilevel"/>
    <w:tmpl w:val="DA5E07AC"/>
    <w:lvl w:ilvl="0">
      <w:start w:val="1"/>
      <w:numFmt w:val="upperRoman"/>
      <w:pStyle w:val="a"/>
      <w:lvlText w:val="%1."/>
      <w:lvlJc w:val="left"/>
      <w:pPr>
        <w:ind w:left="1080" w:hanging="720"/>
      </w:pPr>
    </w:lvl>
    <w:lvl w:ilvl="1">
      <w:start w:val="1"/>
      <w:numFmt w:val="decimal"/>
      <w:pStyle w:val="a0"/>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67C711E5"/>
    <w:multiLevelType w:val="hybridMultilevel"/>
    <w:tmpl w:val="822C35FA"/>
    <w:lvl w:ilvl="0" w:tplc="159A2C28">
      <w:start w:val="1"/>
      <w:numFmt w:val="decimal"/>
      <w:pStyle w:val="a1"/>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147162402">
    <w:abstractNumId w:val="3"/>
  </w:num>
  <w:num w:numId="2" w16cid:durableId="2083680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12317">
    <w:abstractNumId w:val="0"/>
  </w:num>
  <w:num w:numId="4" w16cid:durableId="182596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A7"/>
    <w:rsid w:val="000462B8"/>
    <w:rsid w:val="0006090A"/>
    <w:rsid w:val="000C32BA"/>
    <w:rsid w:val="00124CE6"/>
    <w:rsid w:val="001506F8"/>
    <w:rsid w:val="00151BBC"/>
    <w:rsid w:val="00160492"/>
    <w:rsid w:val="001C4BDF"/>
    <w:rsid w:val="001E58B5"/>
    <w:rsid w:val="001F64FD"/>
    <w:rsid w:val="00280EE7"/>
    <w:rsid w:val="0029748A"/>
    <w:rsid w:val="002E73D0"/>
    <w:rsid w:val="00303446"/>
    <w:rsid w:val="00375481"/>
    <w:rsid w:val="00400A05"/>
    <w:rsid w:val="00497FEF"/>
    <w:rsid w:val="004F6A7C"/>
    <w:rsid w:val="0056123E"/>
    <w:rsid w:val="00566BD7"/>
    <w:rsid w:val="00571850"/>
    <w:rsid w:val="00581BBB"/>
    <w:rsid w:val="005971FA"/>
    <w:rsid w:val="00631950"/>
    <w:rsid w:val="00635AA7"/>
    <w:rsid w:val="00641C59"/>
    <w:rsid w:val="006C07B5"/>
    <w:rsid w:val="00706FEB"/>
    <w:rsid w:val="007F0487"/>
    <w:rsid w:val="00830048"/>
    <w:rsid w:val="00831190"/>
    <w:rsid w:val="00865EC5"/>
    <w:rsid w:val="00894D42"/>
    <w:rsid w:val="008A01EF"/>
    <w:rsid w:val="009C64C7"/>
    <w:rsid w:val="009D7161"/>
    <w:rsid w:val="009F7E5D"/>
    <w:rsid w:val="00A22F87"/>
    <w:rsid w:val="00A3390B"/>
    <w:rsid w:val="00A40AC5"/>
    <w:rsid w:val="00A675A3"/>
    <w:rsid w:val="00A952F6"/>
    <w:rsid w:val="00B01934"/>
    <w:rsid w:val="00B07E81"/>
    <w:rsid w:val="00B615B1"/>
    <w:rsid w:val="00C047C9"/>
    <w:rsid w:val="00C154C8"/>
    <w:rsid w:val="00C1564B"/>
    <w:rsid w:val="00C3582C"/>
    <w:rsid w:val="00C40412"/>
    <w:rsid w:val="00D275E2"/>
    <w:rsid w:val="00D52EA2"/>
    <w:rsid w:val="00EF195F"/>
    <w:rsid w:val="00F64C42"/>
    <w:rsid w:val="00F97586"/>
    <w:rsid w:val="00FD7E0D"/>
    <w:rsid w:val="00FF345B"/>
    <w:rsid w:val="00FF6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FB82"/>
  <w15:chartTrackingRefBased/>
  <w15:docId w15:val="{269A867B-5050-462C-9F1D-DB82243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635A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3"/>
    <w:rsid w:val="00635AA7"/>
    <w:rPr>
      <w:rFonts w:ascii="TimesNewRomanPS-BoldMT" w:hAnsi="TimesNewRomanPS-BoldMT" w:hint="default"/>
      <w:b/>
      <w:bCs/>
      <w:i w:val="0"/>
      <w:iCs w:val="0"/>
      <w:color w:val="000000"/>
      <w:sz w:val="24"/>
      <w:szCs w:val="24"/>
    </w:rPr>
  </w:style>
  <w:style w:type="table" w:styleId="a7">
    <w:name w:val="Table Grid"/>
    <w:basedOn w:val="a4"/>
    <w:uiPriority w:val="39"/>
    <w:rsid w:val="006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3"/>
    <w:uiPriority w:val="99"/>
    <w:unhideWhenUsed/>
    <w:rsid w:val="00EF195F"/>
    <w:rPr>
      <w:color w:val="0000FF"/>
      <w:u w:val="single"/>
    </w:rPr>
  </w:style>
  <w:style w:type="paragraph" w:customStyle="1" w:styleId="a1">
    <w:name w:val="Подпункт"/>
    <w:basedOn w:val="a2"/>
    <w:link w:val="a9"/>
    <w:qFormat/>
    <w:rsid w:val="00A3390B"/>
    <w:pPr>
      <w:numPr>
        <w:numId w:val="1"/>
      </w:numPr>
      <w:tabs>
        <w:tab w:val="left" w:pos="142"/>
        <w:tab w:val="left" w:pos="426"/>
        <w:tab w:val="left" w:pos="1276"/>
        <w:tab w:val="left" w:pos="1418"/>
        <w:tab w:val="left" w:pos="1843"/>
      </w:tabs>
      <w:spacing w:before="120" w:after="120" w:line="240" w:lineRule="auto"/>
      <w:jc w:val="both"/>
    </w:pPr>
    <w:rPr>
      <w:rFonts w:ascii="Times New Roman" w:eastAsia="Times New Roman" w:hAnsi="Times New Roman" w:cs="Times New Roman"/>
      <w:color w:val="000000"/>
      <w:sz w:val="28"/>
      <w:szCs w:val="28"/>
      <w:lang w:eastAsia="ru-RU"/>
    </w:rPr>
  </w:style>
  <w:style w:type="character" w:customStyle="1" w:styleId="a9">
    <w:name w:val="Подпункт Знак"/>
    <w:link w:val="a1"/>
    <w:rsid w:val="00A3390B"/>
    <w:rPr>
      <w:rFonts w:ascii="Times New Roman" w:eastAsia="Times New Roman" w:hAnsi="Times New Roman" w:cs="Times New Roman"/>
      <w:color w:val="000000"/>
      <w:sz w:val="28"/>
      <w:szCs w:val="28"/>
      <w:lang w:eastAsia="ru-RU"/>
    </w:rPr>
  </w:style>
  <w:style w:type="paragraph" w:customStyle="1" w:styleId="a">
    <w:name w:val="Розділ"/>
    <w:basedOn w:val="aa"/>
    <w:qFormat/>
    <w:rsid w:val="0029748A"/>
    <w:pPr>
      <w:numPr>
        <w:numId w:val="2"/>
      </w:numPr>
      <w:tabs>
        <w:tab w:val="left" w:pos="284"/>
        <w:tab w:val="num" w:pos="360"/>
      </w:tabs>
      <w:snapToGrid w:val="0"/>
      <w:spacing w:before="120" w:after="120" w:line="240" w:lineRule="auto"/>
      <w:ind w:left="0" w:firstLine="0"/>
      <w:jc w:val="center"/>
    </w:pPr>
    <w:rPr>
      <w:rFonts w:ascii="Calibri" w:eastAsia="Calibri" w:hAnsi="Calibri" w:cs="Times New Roman"/>
      <w:b/>
      <w:color w:val="000000"/>
      <w:sz w:val="28"/>
      <w:szCs w:val="28"/>
      <w:lang w:val="en-US"/>
    </w:rPr>
  </w:style>
  <w:style w:type="character" w:customStyle="1" w:styleId="ab">
    <w:name w:val="Пункт Знак"/>
    <w:link w:val="a0"/>
    <w:locked/>
    <w:rsid w:val="0029748A"/>
    <w:rPr>
      <w:rFonts w:ascii="Calibri" w:hAnsi="Calibri"/>
      <w:color w:val="000000"/>
      <w:sz w:val="28"/>
      <w:szCs w:val="28"/>
    </w:rPr>
  </w:style>
  <w:style w:type="paragraph" w:customStyle="1" w:styleId="a0">
    <w:name w:val="Пункт"/>
    <w:basedOn w:val="aa"/>
    <w:link w:val="ab"/>
    <w:qFormat/>
    <w:rsid w:val="0029748A"/>
    <w:pPr>
      <w:numPr>
        <w:ilvl w:val="1"/>
        <w:numId w:val="2"/>
      </w:numPr>
      <w:tabs>
        <w:tab w:val="left" w:pos="142"/>
        <w:tab w:val="left" w:pos="426"/>
        <w:tab w:val="left" w:pos="993"/>
      </w:tabs>
      <w:spacing w:before="120" w:after="120" w:line="240" w:lineRule="auto"/>
      <w:contextualSpacing w:val="0"/>
      <w:jc w:val="both"/>
    </w:pPr>
    <w:rPr>
      <w:rFonts w:ascii="Calibri" w:hAnsi="Calibri"/>
      <w:color w:val="000000"/>
      <w:sz w:val="28"/>
      <w:szCs w:val="28"/>
    </w:rPr>
  </w:style>
  <w:style w:type="paragraph" w:styleId="aa">
    <w:name w:val="List Paragraph"/>
    <w:basedOn w:val="a2"/>
    <w:uiPriority w:val="34"/>
    <w:qFormat/>
    <w:rsid w:val="0029748A"/>
    <w:pPr>
      <w:ind w:left="720"/>
      <w:contextualSpacing/>
    </w:pPr>
  </w:style>
  <w:style w:type="paragraph" w:customStyle="1" w:styleId="ac">
    <w:name w:val="Нормальний текст"/>
    <w:basedOn w:val="a2"/>
    <w:rsid w:val="0029748A"/>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29748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uk-UA"/>
    </w:rPr>
  </w:style>
  <w:style w:type="paragraph" w:customStyle="1" w:styleId="rvps14">
    <w:name w:val="rvps14"/>
    <w:basedOn w:val="a2"/>
    <w:rsid w:val="002974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3"/>
    <w:rsid w:val="0029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eer@mv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F643-CFB9-48F4-B60E-8C11F642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4084</Words>
  <Characters>2328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Шестакова Світлана Іванівна</cp:lastModifiedBy>
  <cp:revision>12</cp:revision>
  <cp:lastPrinted>2022-07-27T11:51:00Z</cp:lastPrinted>
  <dcterms:created xsi:type="dcterms:W3CDTF">2022-07-27T05:39:00Z</dcterms:created>
  <dcterms:modified xsi:type="dcterms:W3CDTF">2022-07-28T05:31:00Z</dcterms:modified>
</cp:coreProperties>
</file>