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1643" w14:textId="146EECA5" w:rsidR="009D7161" w:rsidRPr="00B01934" w:rsidRDefault="009D7161" w:rsidP="009D7161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 w:rsidRPr="00B01934">
        <w:rPr>
          <w:bCs/>
          <w:color w:val="303030"/>
          <w:sz w:val="22"/>
          <w:szCs w:val="22"/>
        </w:rPr>
        <w:t>Додаток 2</w:t>
      </w:r>
    </w:p>
    <w:p w14:paraId="10F8DC7D" w14:textId="749C22A2" w:rsidR="009D7161" w:rsidRPr="00B01934" w:rsidRDefault="009D7161" w:rsidP="009D7161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 w:rsidRPr="00B01934">
        <w:rPr>
          <w:bCs/>
          <w:color w:val="303030"/>
          <w:sz w:val="22"/>
          <w:szCs w:val="22"/>
        </w:rPr>
        <w:t xml:space="preserve">до </w:t>
      </w:r>
      <w:r w:rsidR="001C4BDF" w:rsidRPr="00B01934">
        <w:rPr>
          <w:bCs/>
          <w:color w:val="303030"/>
          <w:sz w:val="22"/>
          <w:szCs w:val="22"/>
        </w:rPr>
        <w:t>оголошення</w:t>
      </w:r>
    </w:p>
    <w:p w14:paraId="0076ADB3" w14:textId="66763A5A" w:rsidR="00635AA7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ОПИС ВАКАНТНОЇ ПОСАДИ</w:t>
      </w:r>
    </w:p>
    <w:p w14:paraId="6668D0F6" w14:textId="606B95EA" w:rsidR="00160492" w:rsidRPr="00865EC5" w:rsidRDefault="00635AA7" w:rsidP="00571850">
      <w:pPr>
        <w:pStyle w:val="a6"/>
        <w:shd w:val="clear" w:color="auto" w:fill="FFFFFF"/>
        <w:spacing w:before="240" w:beforeAutospacing="0" w:after="0" w:afterAutospacing="0"/>
        <w:jc w:val="center"/>
        <w:rPr>
          <w:rStyle w:val="fontstyle01"/>
          <w:b w:val="0"/>
          <w:sz w:val="28"/>
          <w:szCs w:val="28"/>
        </w:rPr>
      </w:pPr>
      <w:r w:rsidRPr="00D52EA2">
        <w:rPr>
          <w:rStyle w:val="fontstyle01"/>
          <w:b w:val="0"/>
          <w:sz w:val="28"/>
          <w:szCs w:val="28"/>
        </w:rPr>
        <w:t xml:space="preserve">державної служби категорії </w:t>
      </w:r>
      <w:r w:rsidR="000462B8" w:rsidRPr="00D52EA2">
        <w:rPr>
          <w:rStyle w:val="fontstyle01"/>
          <w:b w:val="0"/>
          <w:sz w:val="28"/>
          <w:szCs w:val="28"/>
        </w:rPr>
        <w:t>«В</w:t>
      </w:r>
      <w:r w:rsidRPr="00D52EA2">
        <w:rPr>
          <w:rStyle w:val="fontstyle01"/>
          <w:b w:val="0"/>
          <w:sz w:val="28"/>
          <w:szCs w:val="28"/>
        </w:rPr>
        <w:t>»</w:t>
      </w:r>
      <w:r w:rsidRPr="00D52EA2">
        <w:rPr>
          <w:b/>
          <w:sz w:val="28"/>
          <w:szCs w:val="28"/>
        </w:rPr>
        <w:t xml:space="preserve"> </w:t>
      </w:r>
      <w:r w:rsidR="00C047C9">
        <w:rPr>
          <w:sz w:val="28"/>
          <w:szCs w:val="28"/>
        </w:rPr>
        <w:t>д</w:t>
      </w:r>
      <w:r w:rsidR="00C047C9" w:rsidRPr="0046521E">
        <w:rPr>
          <w:sz w:val="28"/>
          <w:szCs w:val="28"/>
        </w:rPr>
        <w:t>ержавн</w:t>
      </w:r>
      <w:r w:rsidR="002E73D0">
        <w:rPr>
          <w:sz w:val="28"/>
          <w:szCs w:val="28"/>
        </w:rPr>
        <w:t>ого</w:t>
      </w:r>
      <w:r w:rsidR="00C047C9" w:rsidRPr="0046521E">
        <w:rPr>
          <w:sz w:val="28"/>
          <w:szCs w:val="28"/>
        </w:rPr>
        <w:t xml:space="preserve"> експерт</w:t>
      </w:r>
      <w:r w:rsidR="002E73D0">
        <w:rPr>
          <w:sz w:val="28"/>
          <w:szCs w:val="28"/>
        </w:rPr>
        <w:t>а</w:t>
      </w:r>
      <w:r w:rsidR="00C047C9" w:rsidRPr="0046521E">
        <w:rPr>
          <w:sz w:val="28"/>
          <w:szCs w:val="28"/>
        </w:rPr>
        <w:t xml:space="preserve"> експертної групи координації роботи із забезпечення формування державної політики Директорату стратегічного планування та європейської інтеграції </w:t>
      </w:r>
      <w:r w:rsidRPr="00D52EA2">
        <w:rPr>
          <w:rStyle w:val="fontstyle01"/>
          <w:b w:val="0"/>
          <w:sz w:val="28"/>
          <w:szCs w:val="28"/>
        </w:rPr>
        <w:t xml:space="preserve">Міністерства у справах ветеранів України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4454"/>
        <w:gridCol w:w="4748"/>
      </w:tblGrid>
      <w:tr w:rsidR="00635AA7" w:rsidRPr="00FF68BB" w14:paraId="5C3433DB" w14:textId="77777777" w:rsidTr="00B01934">
        <w:tc>
          <w:tcPr>
            <w:tcW w:w="9628" w:type="dxa"/>
            <w:gridSpan w:val="3"/>
          </w:tcPr>
          <w:p w14:paraId="5E2568D9" w14:textId="77777777" w:rsidR="00635AA7" w:rsidRPr="00FF68BB" w:rsidRDefault="00635AA7" w:rsidP="00635AA7">
            <w:pPr>
              <w:jc w:val="center"/>
              <w:rPr>
                <w:sz w:val="28"/>
                <w:szCs w:val="28"/>
              </w:rPr>
            </w:pPr>
            <w:r w:rsidRPr="00FF68BB">
              <w:rPr>
                <w:rStyle w:val="fontstyle01"/>
                <w:b w:val="0"/>
                <w:sz w:val="28"/>
                <w:szCs w:val="28"/>
              </w:rPr>
              <w:t>Загальні умови</w:t>
            </w:r>
          </w:p>
        </w:tc>
      </w:tr>
      <w:tr w:rsidR="00303446" w14:paraId="15A380A6" w14:textId="77777777" w:rsidTr="00B01934">
        <w:tc>
          <w:tcPr>
            <w:tcW w:w="4880" w:type="dxa"/>
            <w:gridSpan w:val="2"/>
          </w:tcPr>
          <w:p w14:paraId="59B64F65" w14:textId="77777777" w:rsidR="00303446" w:rsidRPr="0056123E" w:rsidRDefault="00303446" w:rsidP="003034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4748" w:type="dxa"/>
          </w:tcPr>
          <w:p w14:paraId="16AF56A8" w14:textId="77777777" w:rsidR="00303446" w:rsidRPr="00303446" w:rsidRDefault="00303446" w:rsidP="00303446">
            <w:pP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1. Розроблення документів державних політик, </w:t>
            </w:r>
            <w:proofErr w:type="spellStart"/>
            <w:r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проєктів</w:t>
            </w:r>
            <w:proofErr w:type="spellEnd"/>
            <w:r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 наказів </w:t>
            </w:r>
            <w:proofErr w:type="spellStart"/>
            <w:r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Мінветеранів</w:t>
            </w:r>
            <w:proofErr w:type="spellEnd"/>
            <w:r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 та інших нормативно-правових актів з питань формування державної політики.</w:t>
            </w:r>
          </w:p>
          <w:p w14:paraId="5F9C24CD" w14:textId="77777777" w:rsidR="00303446" w:rsidRPr="00303446" w:rsidRDefault="00303446" w:rsidP="00303446">
            <w:pP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2. Забезпечення підготовки пропозицій щодо удосконалення підходів до формування та реалізації державної політики.</w:t>
            </w:r>
          </w:p>
          <w:p w14:paraId="043CA80A" w14:textId="5CBF2E9E" w:rsidR="00303446" w:rsidRPr="00303446" w:rsidRDefault="00303446" w:rsidP="00303446">
            <w:pP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3. Здійснення розгляду та аналізу розроблених іншими структурними підрозділами апарату Міністерства проектів документів державної політики та актів законодавства щодо їх відповідності цілям та пріоритетам, визначеним</w:t>
            </w:r>
            <w:r w:rsidR="00DF2E39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и</w:t>
            </w:r>
            <w:r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 Програмою діяльності Кабінету Міністрів України, планам пріоритетних дій Уряду, іншим документам державної політики, визначення кола заінтересованих сторін, що є об’єктами/суб’єктами впливу державної політики </w:t>
            </w:r>
            <w:proofErr w:type="spellStart"/>
            <w:r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Мінветеранів</w:t>
            </w:r>
            <w:proofErr w:type="spellEnd"/>
            <w:r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, надання розробникам </w:t>
            </w:r>
            <w:proofErr w:type="spellStart"/>
            <w:r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проєктів</w:t>
            </w:r>
            <w:proofErr w:type="spellEnd"/>
            <w:r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 за результатами аналізу обов’язкові до розгляду пропозиції.</w:t>
            </w:r>
          </w:p>
          <w:p w14:paraId="260739C3" w14:textId="77777777" w:rsidR="00303446" w:rsidRPr="00303446" w:rsidRDefault="00303446" w:rsidP="00303446">
            <w:pP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4. Опрацювання </w:t>
            </w:r>
            <w:proofErr w:type="spellStart"/>
            <w:r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проєктів</w:t>
            </w:r>
            <w:proofErr w:type="spellEnd"/>
            <w:r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 нормативно-правових актів з питань формування державної політики, що надійшли на погодження від заінтересованих органів.</w:t>
            </w:r>
          </w:p>
          <w:p w14:paraId="7E3FB52B" w14:textId="77777777" w:rsidR="00303446" w:rsidRPr="00303446" w:rsidRDefault="00303446" w:rsidP="00303446">
            <w:pPr>
              <w:spacing w:line="264" w:lineRule="auto"/>
              <w:ind w:firstLine="39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5. Участь у:</w:t>
            </w:r>
          </w:p>
          <w:p w14:paraId="6D162FD3" w14:textId="77777777" w:rsidR="00303446" w:rsidRPr="00303446" w:rsidRDefault="00303446" w:rsidP="00303446">
            <w:pPr>
              <w:spacing w:line="264" w:lineRule="auto"/>
              <w:ind w:firstLine="39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- підготовці пропозицій щодо законопроектів, які потребують першочергового та поточного </w:t>
            </w:r>
            <w:r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lastRenderedPageBreak/>
              <w:t>розгляду Верховною Радою України, інформує з цих питань керівництво Директорату;</w:t>
            </w:r>
          </w:p>
          <w:p w14:paraId="07359F93" w14:textId="77777777" w:rsidR="00303446" w:rsidRPr="00303446" w:rsidRDefault="00303446" w:rsidP="00303446">
            <w:pPr>
              <w:spacing w:line="264" w:lineRule="auto"/>
              <w:ind w:firstLine="39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- координації роботи структурних підрозділів Мінветеранів та його територіальних органів щодо розроблення документів державної політики у сферах компетенції Мінветеранів;</w:t>
            </w:r>
          </w:p>
          <w:p w14:paraId="2F378FDD" w14:textId="77777777" w:rsidR="00303446" w:rsidRPr="00303446" w:rsidRDefault="00303446" w:rsidP="00303446">
            <w:pP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- співпраці з громадськими об’єднаннями, іншими організаціями та установами, з питань, пов’язаних з діяльністю групи.</w:t>
            </w:r>
          </w:p>
          <w:p w14:paraId="0196D360" w14:textId="77777777" w:rsidR="00303446" w:rsidRPr="00303446" w:rsidRDefault="00303446" w:rsidP="00303446">
            <w:pP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6. Підготовка зауважень і пропозицій до прийнятих Верховною Радою України законів, що надійшли на підпис Президентові України.</w:t>
            </w:r>
          </w:p>
          <w:p w14:paraId="1237C54C" w14:textId="77777777" w:rsidR="00303446" w:rsidRPr="00303446" w:rsidRDefault="00303446" w:rsidP="00303446">
            <w:pP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7. Забезпечення участі у заходах щодо інформування громадськості стосовно засад державної політики Мінветеранів, підготовка методичних рекомендацій із зазначеного питання та надання відповідних роз’яснень.</w:t>
            </w:r>
          </w:p>
          <w:p w14:paraId="0098A9AA" w14:textId="77777777" w:rsidR="00303446" w:rsidRPr="00303446" w:rsidRDefault="00303446" w:rsidP="00303446">
            <w:pP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8. Розгляд та підготовка відповідей на звернення громадян, органів державної влади, підприємств, установ, організацій, об’єднань громадян, забезпечення обробки персональних даних фізичних осіб відповідно до законодавства з питань захисту персональних даних для виконання посадових обов’язків відповідно до компетенції Експертної групи.</w:t>
            </w:r>
          </w:p>
          <w:p w14:paraId="7BB18E72" w14:textId="77777777" w:rsidR="00303446" w:rsidRPr="00303446" w:rsidRDefault="00303446" w:rsidP="00303446">
            <w:pP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9. Забезпечення погодження пріоритетних напрямів здійснення діяльності Українського ветеранського фонду.</w:t>
            </w:r>
          </w:p>
          <w:p w14:paraId="4210B2AD" w14:textId="65B2B000" w:rsidR="00303446" w:rsidRPr="00303446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3446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303446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Виконання інших функцій відповідно до покладених на Експертну групу завдань.</w:t>
            </w:r>
          </w:p>
        </w:tc>
      </w:tr>
      <w:tr w:rsidR="00303446" w14:paraId="480BEA68" w14:textId="77777777" w:rsidTr="00B01934">
        <w:tc>
          <w:tcPr>
            <w:tcW w:w="4880" w:type="dxa"/>
            <w:gridSpan w:val="2"/>
          </w:tcPr>
          <w:p w14:paraId="3C8B2610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Умови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оплати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</w:p>
        </w:tc>
        <w:tc>
          <w:tcPr>
            <w:tcW w:w="4748" w:type="dxa"/>
          </w:tcPr>
          <w:p w14:paraId="414011C6" w14:textId="7777777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посадовий оклад – 11 300 грн.,</w:t>
            </w:r>
          </w:p>
          <w:p w14:paraId="51F6AA3A" w14:textId="7777777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надбавки, доплати та компенсації відповідно до статті 52 Закону  України «Про державну службу»; </w:t>
            </w:r>
          </w:p>
          <w:p w14:paraId="2D6C48DA" w14:textId="77777777" w:rsidR="00DF2E39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надбавка до посадового окладу за ранг державного службовця,  відповідно до постанови Кабінету Міні</w:t>
            </w: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gram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ів України від 18 січня  </w:t>
            </w:r>
          </w:p>
          <w:p w14:paraId="7EED4FFA" w14:textId="2E33AACA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2017 року № 15 «Питання </w:t>
            </w: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оплати праці працівник</w:t>
            </w:r>
            <w:proofErr w:type="gram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ів державних органів» (із змінами); </w:t>
            </w:r>
          </w:p>
          <w:p w14:paraId="71223303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наявності достатнього фонду оплати праці – премія.</w:t>
            </w:r>
          </w:p>
        </w:tc>
      </w:tr>
      <w:tr w:rsidR="00303446" w14:paraId="40C9C8E7" w14:textId="77777777" w:rsidTr="00B01934">
        <w:tc>
          <w:tcPr>
            <w:tcW w:w="4880" w:type="dxa"/>
            <w:gridSpan w:val="2"/>
          </w:tcPr>
          <w:p w14:paraId="0C2C7C6A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Інформація про строковість призначення на посаду</w:t>
            </w:r>
          </w:p>
        </w:tc>
        <w:tc>
          <w:tcPr>
            <w:tcW w:w="4748" w:type="dxa"/>
          </w:tcPr>
          <w:p w14:paraId="1CD8B5F9" w14:textId="4325052D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цю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посаду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переможця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конкурсу або до спливу дванадцяти місяців після припинення чи скасування воєнного стану</w:t>
            </w:r>
          </w:p>
        </w:tc>
      </w:tr>
      <w:tr w:rsidR="00303446" w14:paraId="5AF25AB9" w14:textId="77777777" w:rsidTr="00B01934">
        <w:tc>
          <w:tcPr>
            <w:tcW w:w="4880" w:type="dxa"/>
            <w:gridSpan w:val="2"/>
          </w:tcPr>
          <w:p w14:paraId="182D2FA5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Перелік документів, які  необхідно надати для  призначення на посаду державної служби в період  дії воєнного стану, в тому числі спосіб подання, адреса та строк їх подання</w:t>
            </w:r>
          </w:p>
        </w:tc>
        <w:tc>
          <w:tcPr>
            <w:tcW w:w="4748" w:type="dxa"/>
          </w:tcPr>
          <w:p w14:paraId="18898BBC" w14:textId="7777777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 заява; </w:t>
            </w:r>
          </w:p>
          <w:p w14:paraId="6FC26703" w14:textId="7777777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резюме довільної форми або резюме за формою згідно з додатком 21 Порядку проведення конкурсу на зайняття посад державної служби,  затвердженого постановою КМУ від 25 березня 2016 року № 246; </w:t>
            </w:r>
          </w:p>
          <w:p w14:paraId="0FF6D561" w14:textId="7777777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3) заповнена особова картка встановленого зразка, затверджена наказом  Національного агентства України з питань державної служби 19 травня 2020 року № 77-20; </w:t>
            </w:r>
          </w:p>
          <w:p w14:paraId="0F2BC7D3" w14:textId="77777777" w:rsidR="00DF2E39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4) документи, що </w:t>
            </w: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ідтверджують наявність громадянства України; </w:t>
            </w:r>
          </w:p>
          <w:p w14:paraId="0B64A450" w14:textId="1D9DA539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5)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ідтверджують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освіту та досвід роботи. </w:t>
            </w:r>
          </w:p>
          <w:p w14:paraId="2F003BC6" w14:textId="7777777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701E2F0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 подаються:</w:t>
            </w:r>
          </w:p>
          <w:p w14:paraId="59DD5B30" w14:textId="284E0685" w:rsidR="00303446" w:rsidRPr="00303446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електронну пошту </w:t>
            </w:r>
            <w:hyperlink r:id="rId7" w:history="1">
              <w:r w:rsidRPr="00303446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career@mva.gov.ua</w:t>
              </w:r>
            </w:hyperlink>
          </w:p>
          <w:p w14:paraId="1C002CB6" w14:textId="77777777" w:rsidR="00303446" w:rsidRPr="00303446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C5270CC" w14:textId="77777777" w:rsidR="00303446" w:rsidRPr="00303446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Строк подання документів: </w:t>
            </w:r>
          </w:p>
          <w:p w14:paraId="121035CB" w14:textId="77777777" w:rsidR="00EE49B8" w:rsidRDefault="00303446" w:rsidP="00EE49B8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 w:rsidR="00EE49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15 </w:t>
            </w:r>
            <w:proofErr w:type="spellStart"/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липня</w:t>
            </w:r>
            <w:proofErr w:type="spellEnd"/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2022 року</w:t>
            </w:r>
          </w:p>
          <w:p w14:paraId="4DC007A6" w14:textId="5ADE026F" w:rsidR="00303446" w:rsidRPr="0056123E" w:rsidRDefault="00303446" w:rsidP="00EE49B8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(до 17 год. 00 хв.)</w:t>
            </w:r>
          </w:p>
        </w:tc>
      </w:tr>
      <w:tr w:rsidR="00303446" w14:paraId="5246B7B8" w14:textId="77777777" w:rsidTr="00B01934">
        <w:tc>
          <w:tcPr>
            <w:tcW w:w="4880" w:type="dxa"/>
            <w:gridSpan w:val="2"/>
          </w:tcPr>
          <w:p w14:paraId="1E8F48DF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 або спосіб проведення співбесіди з  керівниками</w:t>
            </w:r>
          </w:p>
        </w:tc>
        <w:tc>
          <w:tcPr>
            <w:tcW w:w="4748" w:type="dxa"/>
          </w:tcPr>
          <w:p w14:paraId="524879E6" w14:textId="77777777" w:rsidR="00303446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18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 </w:t>
            </w:r>
            <w:proofErr w:type="spellStart"/>
            <w:r w:rsidRPr="000F18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Київ</w:t>
            </w:r>
            <w:proofErr w:type="spellEnd"/>
            <w:r w:rsidRPr="000F18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 </w:t>
            </w:r>
            <w:proofErr w:type="spellStart"/>
            <w:r w:rsidRPr="000F18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площа</w:t>
            </w:r>
            <w:proofErr w:type="spellEnd"/>
            <w:r w:rsidRPr="000F18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18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Лесі</w:t>
            </w:r>
            <w:proofErr w:type="spellEnd"/>
            <w:r w:rsidRPr="000F18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18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Українки</w:t>
            </w:r>
            <w:proofErr w:type="spellEnd"/>
            <w:r w:rsidRPr="000F18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1, </w:t>
            </w:r>
          </w:p>
          <w:p w14:paraId="79EB486F" w14:textId="4179444C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18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 поверх, </w:t>
            </w:r>
            <w:proofErr w:type="spellStart"/>
            <w:r w:rsidRPr="000F18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кабінет</w:t>
            </w:r>
            <w:proofErr w:type="spellEnd"/>
            <w:r w:rsidRPr="000F18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907.</w:t>
            </w:r>
          </w:p>
        </w:tc>
      </w:tr>
      <w:tr w:rsidR="00303446" w14:paraId="54ABD240" w14:textId="77777777" w:rsidTr="00B01934">
        <w:tc>
          <w:tcPr>
            <w:tcW w:w="4880" w:type="dxa"/>
            <w:gridSpan w:val="2"/>
          </w:tcPr>
          <w:p w14:paraId="7E02EF2C" w14:textId="7777777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Прізвище, ім’я та по  </w:t>
            </w:r>
          </w:p>
          <w:p w14:paraId="519E6950" w14:textId="7777777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-31" w:firstLine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батькові, номер телефону та адреса електронної пошти  особи, яка надає додаткову  інформацію з питань  </w:t>
            </w:r>
          </w:p>
          <w:p w14:paraId="453B057E" w14:textId="77777777" w:rsidR="00303446" w:rsidRPr="0056123E" w:rsidRDefault="00303446" w:rsidP="003034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 на посаду</w:t>
            </w:r>
          </w:p>
        </w:tc>
        <w:tc>
          <w:tcPr>
            <w:tcW w:w="4748" w:type="dxa"/>
          </w:tcPr>
          <w:p w14:paraId="39A7122A" w14:textId="77777777" w:rsidR="00303446" w:rsidRPr="0056123E" w:rsidRDefault="00303446" w:rsidP="003034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Шестакова Світлана Іванівна </w:t>
            </w:r>
          </w:p>
          <w:p w14:paraId="5970AC8C" w14:textId="3E905D23" w:rsidR="00303446" w:rsidRPr="00303446" w:rsidRDefault="00303446" w:rsidP="0030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Тел</w:t>
            </w:r>
            <w:r w:rsidRPr="00EE49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0980608198</w:t>
            </w:r>
          </w:p>
          <w:p w14:paraId="044E8E0A" w14:textId="52986826" w:rsidR="00303446" w:rsidRPr="00EE49B8" w:rsidRDefault="00303446" w:rsidP="003034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E49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E49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career</w:t>
            </w:r>
            <w:r w:rsidRPr="00EE49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proofErr w:type="spellStart"/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mva</w:t>
            </w:r>
            <w:proofErr w:type="spellEnd"/>
            <w:r w:rsidRPr="00EE49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EE49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303446" w14:paraId="49A19685" w14:textId="77777777" w:rsidTr="00B01934">
        <w:tc>
          <w:tcPr>
            <w:tcW w:w="9628" w:type="dxa"/>
            <w:gridSpan w:val="3"/>
          </w:tcPr>
          <w:p w14:paraId="5EADB910" w14:textId="77777777" w:rsidR="00303446" w:rsidRPr="0056123E" w:rsidRDefault="00303446" w:rsidP="0030344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Кваліфікаційні вимоги</w:t>
            </w:r>
          </w:p>
        </w:tc>
      </w:tr>
      <w:tr w:rsidR="00303446" w14:paraId="35D99683" w14:textId="77777777" w:rsidTr="00B01934">
        <w:tc>
          <w:tcPr>
            <w:tcW w:w="4880" w:type="dxa"/>
            <w:gridSpan w:val="2"/>
          </w:tcPr>
          <w:p w14:paraId="571841E2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</w:p>
        </w:tc>
        <w:tc>
          <w:tcPr>
            <w:tcW w:w="4748" w:type="dxa"/>
            <w:vAlign w:val="center"/>
          </w:tcPr>
          <w:p w14:paraId="58A46593" w14:textId="1CD5B313" w:rsidR="00303446" w:rsidRPr="0056123E" w:rsidRDefault="00B01934" w:rsidP="00B019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0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Ступінь</w:t>
            </w:r>
            <w:proofErr w:type="spellEnd"/>
            <w:r w:rsidRPr="00B0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вищої</w:t>
            </w:r>
            <w:proofErr w:type="spellEnd"/>
            <w:r w:rsidRPr="00B0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B0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не </w:t>
            </w:r>
            <w:proofErr w:type="spellStart"/>
            <w:r w:rsidRPr="00B0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нижче</w:t>
            </w:r>
            <w:proofErr w:type="spellEnd"/>
            <w:r w:rsidRPr="00B0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бакалавра </w:t>
            </w:r>
            <w:proofErr w:type="spellStart"/>
            <w:r w:rsidRPr="00B0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B0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молодшого</w:t>
            </w:r>
            <w:proofErr w:type="spellEnd"/>
            <w:r w:rsidRPr="00B0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бакалавра у </w:t>
            </w:r>
            <w:proofErr w:type="spellStart"/>
            <w:r w:rsidRPr="00B0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галузі</w:t>
            </w:r>
            <w:proofErr w:type="spellEnd"/>
            <w:r w:rsidRPr="00B0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знань</w:t>
            </w:r>
            <w:proofErr w:type="spellEnd"/>
            <w:r w:rsidRPr="00B0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“</w:t>
            </w:r>
            <w:proofErr w:type="spellStart"/>
            <w:r w:rsidRPr="00B0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Управління</w:t>
            </w:r>
            <w:proofErr w:type="spellEnd"/>
            <w:r w:rsidRPr="00B0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0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адміністрування</w:t>
            </w:r>
            <w:proofErr w:type="spellEnd"/>
            <w:r w:rsidRPr="00B01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”.</w:t>
            </w:r>
          </w:p>
        </w:tc>
      </w:tr>
      <w:tr w:rsidR="00303446" w14:paraId="0AC56286" w14:textId="77777777" w:rsidTr="00B01934">
        <w:tc>
          <w:tcPr>
            <w:tcW w:w="4880" w:type="dxa"/>
            <w:gridSpan w:val="2"/>
          </w:tcPr>
          <w:p w14:paraId="776FFED2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 роботи</w:t>
            </w:r>
          </w:p>
        </w:tc>
        <w:tc>
          <w:tcPr>
            <w:tcW w:w="4748" w:type="dxa"/>
            <w:vAlign w:val="center"/>
          </w:tcPr>
          <w:p w14:paraId="1E8FB953" w14:textId="1D1ABE49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потребує</w:t>
            </w:r>
          </w:p>
        </w:tc>
      </w:tr>
      <w:tr w:rsidR="00303446" w14:paraId="05521984" w14:textId="77777777" w:rsidTr="00B01934">
        <w:tc>
          <w:tcPr>
            <w:tcW w:w="4880" w:type="dxa"/>
            <w:gridSpan w:val="2"/>
          </w:tcPr>
          <w:p w14:paraId="51615917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 державною  мовою</w:t>
            </w:r>
          </w:p>
        </w:tc>
        <w:tc>
          <w:tcPr>
            <w:tcW w:w="4748" w:type="dxa"/>
          </w:tcPr>
          <w:p w14:paraId="7F30BD68" w14:textId="77777777" w:rsidR="00303446" w:rsidRPr="0056123E" w:rsidRDefault="00303446" w:rsidP="00303446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Вільне володіння державною мовою.</w:t>
            </w:r>
          </w:p>
          <w:p w14:paraId="0BDF2A15" w14:textId="77777777" w:rsidR="00303446" w:rsidRPr="0056123E" w:rsidRDefault="00303446" w:rsidP="00303446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Особи,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які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претендують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на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зайняття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посади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державної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служби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Мінветеранів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у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період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воєнного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стану не подають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 визначений Національною комісією зі стандартів державної мови. Такий сертифікат має бути поданий протягом трьох місяців з дня припинення чи скасування воєнного стану. У разі неподання державним службовцем зазначеного сертифіката, така особа звільняється із займаної посади протягом трьох робочих днів. </w:t>
            </w:r>
          </w:p>
          <w:p w14:paraId="1EA399DB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3446" w14:paraId="5F73945B" w14:textId="77777777" w:rsidTr="00B01934">
        <w:tc>
          <w:tcPr>
            <w:tcW w:w="4880" w:type="dxa"/>
            <w:gridSpan w:val="2"/>
          </w:tcPr>
          <w:p w14:paraId="39A97DD9" w14:textId="77777777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 іноземною  мовою</w:t>
            </w:r>
          </w:p>
        </w:tc>
        <w:tc>
          <w:tcPr>
            <w:tcW w:w="4748" w:type="dxa"/>
          </w:tcPr>
          <w:p w14:paraId="364DBDB5" w14:textId="0F86FFB5" w:rsidR="00303446" w:rsidRPr="0056123E" w:rsidRDefault="00303446" w:rsidP="0030344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потребує</w:t>
            </w:r>
          </w:p>
        </w:tc>
      </w:tr>
      <w:tr w:rsidR="00303446" w14:paraId="15CED6FF" w14:textId="77777777" w:rsidTr="00B01934">
        <w:tc>
          <w:tcPr>
            <w:tcW w:w="9628" w:type="dxa"/>
            <w:gridSpan w:val="3"/>
          </w:tcPr>
          <w:p w14:paraId="700F4B76" w14:textId="7777777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Інші вимоги до професійної компетентності (зазначаються за потреби)</w:t>
            </w:r>
          </w:p>
        </w:tc>
      </w:tr>
      <w:tr w:rsidR="00303446" w14:paraId="44E49DBC" w14:textId="77777777" w:rsidTr="00B01934">
        <w:tc>
          <w:tcPr>
            <w:tcW w:w="9628" w:type="dxa"/>
            <w:gridSpan w:val="3"/>
          </w:tcPr>
          <w:p w14:paraId="3D962A61" w14:textId="1231644C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</w:p>
        </w:tc>
      </w:tr>
      <w:tr w:rsidR="00303446" w14:paraId="3BFADD4C" w14:textId="77777777" w:rsidTr="00B01934">
        <w:tc>
          <w:tcPr>
            <w:tcW w:w="4880" w:type="dxa"/>
            <w:gridSpan w:val="2"/>
          </w:tcPr>
          <w:p w14:paraId="4401202C" w14:textId="5E893927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</w:p>
        </w:tc>
        <w:tc>
          <w:tcPr>
            <w:tcW w:w="4748" w:type="dxa"/>
          </w:tcPr>
          <w:p w14:paraId="6CEC3003" w14:textId="51626BCD" w:rsidR="00303446" w:rsidRPr="0056123E" w:rsidRDefault="00303446" w:rsidP="00303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Компоненти вимоги</w:t>
            </w:r>
          </w:p>
        </w:tc>
      </w:tr>
      <w:tr w:rsidR="00581BBB" w14:paraId="6763BDA7" w14:textId="77777777" w:rsidTr="00B01934">
        <w:tc>
          <w:tcPr>
            <w:tcW w:w="426" w:type="dxa"/>
          </w:tcPr>
          <w:p w14:paraId="22D5B781" w14:textId="3DEC5EE7" w:rsidR="00581BBB" w:rsidRPr="0056123E" w:rsidRDefault="00581BBB" w:rsidP="00581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454" w:type="dxa"/>
          </w:tcPr>
          <w:p w14:paraId="7BED9C83" w14:textId="06CD8F12" w:rsidR="00581BBB" w:rsidRPr="00581BBB" w:rsidRDefault="00581BBB" w:rsidP="00581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Концептуальне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інноваційне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мислення</w:t>
            </w:r>
            <w:proofErr w:type="spellEnd"/>
          </w:p>
        </w:tc>
        <w:tc>
          <w:tcPr>
            <w:tcW w:w="4748" w:type="dxa"/>
          </w:tcPr>
          <w:p w14:paraId="53677EF1" w14:textId="77777777" w:rsidR="00581BBB" w:rsidRPr="00DF2E39" w:rsidRDefault="00581BBB" w:rsidP="0058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E39"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сприймати інформацію та мислити концептуально; </w:t>
            </w:r>
          </w:p>
          <w:p w14:paraId="447DD00C" w14:textId="77777777" w:rsidR="00581BBB" w:rsidRPr="00DF2E39" w:rsidRDefault="00581BBB" w:rsidP="0058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E39"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формувати закінчені (оформлені) пропозиції; </w:t>
            </w:r>
          </w:p>
          <w:p w14:paraId="29A336CD" w14:textId="77777777" w:rsidR="00581BBB" w:rsidRPr="00DF2E39" w:rsidRDefault="00581BBB" w:rsidP="0058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E39"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формувати нові/інноваційні ідеї та підходи; </w:t>
            </w:r>
          </w:p>
          <w:p w14:paraId="316AC065" w14:textId="757A1329" w:rsidR="00581BBB" w:rsidRPr="00DF2E39" w:rsidRDefault="00581BBB" w:rsidP="00581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F2E39">
              <w:rPr>
                <w:rFonts w:ascii="Times New Roman" w:hAnsi="Times New Roman" w:cs="Times New Roman"/>
                <w:sz w:val="28"/>
                <w:szCs w:val="28"/>
              </w:rPr>
              <w:t>- здатність здійснювати гендерний аналіз в процесі підготовки (оформлення) пропозицій та рішень.</w:t>
            </w:r>
          </w:p>
        </w:tc>
      </w:tr>
    </w:tbl>
    <w:p w14:paraId="5CBD5AAE" w14:textId="77777777" w:rsidR="00DF2E39" w:rsidRDefault="00DF2E3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4454"/>
        <w:gridCol w:w="4748"/>
      </w:tblGrid>
      <w:tr w:rsidR="00581BBB" w14:paraId="5A0F967A" w14:textId="77777777" w:rsidTr="00B01934">
        <w:tc>
          <w:tcPr>
            <w:tcW w:w="426" w:type="dxa"/>
          </w:tcPr>
          <w:p w14:paraId="792AD73C" w14:textId="61C29B50" w:rsidR="00581BBB" w:rsidRPr="0056123E" w:rsidRDefault="00581BBB" w:rsidP="00581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4454" w:type="dxa"/>
          </w:tcPr>
          <w:p w14:paraId="7B9006A3" w14:textId="5320A44B" w:rsidR="00581BBB" w:rsidRPr="00581BBB" w:rsidRDefault="00581BBB" w:rsidP="00581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1BBB">
              <w:rPr>
                <w:rFonts w:ascii="Times New Roman" w:hAnsi="Times New Roman" w:cs="Times New Roman"/>
                <w:sz w:val="28"/>
                <w:szCs w:val="28"/>
              </w:rPr>
              <w:t>Ефективність аналізу та висновків</w:t>
            </w:r>
          </w:p>
        </w:tc>
        <w:tc>
          <w:tcPr>
            <w:tcW w:w="4748" w:type="dxa"/>
          </w:tcPr>
          <w:p w14:paraId="4065175D" w14:textId="77777777" w:rsidR="00581BBB" w:rsidRPr="00581BBB" w:rsidRDefault="00581BBB" w:rsidP="00581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здатність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узагальнювати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інформацію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у тому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числі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урахуванням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гендерної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статистики;</w:t>
            </w:r>
          </w:p>
          <w:p w14:paraId="013E14AB" w14:textId="77777777" w:rsidR="00581BBB" w:rsidRPr="00581BBB" w:rsidRDefault="00581BBB" w:rsidP="00581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здатність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встановлювати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логічні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взаємозв’язки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5F5BA681" w14:textId="45AB9B58" w:rsidR="00581BBB" w:rsidRPr="00581BBB" w:rsidRDefault="00581BBB" w:rsidP="00581BBB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81BBB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581BBB">
              <w:rPr>
                <w:sz w:val="28"/>
                <w:szCs w:val="28"/>
                <w:lang w:val="ru-RU"/>
              </w:rPr>
              <w:t>здатність</w:t>
            </w:r>
            <w:proofErr w:type="spellEnd"/>
            <w:r w:rsidRPr="00581B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BBB">
              <w:rPr>
                <w:sz w:val="28"/>
                <w:szCs w:val="28"/>
                <w:lang w:val="ru-RU"/>
              </w:rPr>
              <w:t>робити</w:t>
            </w:r>
            <w:proofErr w:type="spellEnd"/>
            <w:r w:rsidRPr="00581B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BBB">
              <w:rPr>
                <w:sz w:val="28"/>
                <w:szCs w:val="28"/>
                <w:lang w:val="ru-RU"/>
              </w:rPr>
              <w:t>коректні</w:t>
            </w:r>
            <w:proofErr w:type="spellEnd"/>
            <w:r w:rsidRPr="00581B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BBB">
              <w:rPr>
                <w:sz w:val="28"/>
                <w:szCs w:val="28"/>
                <w:lang w:val="ru-RU"/>
              </w:rPr>
              <w:t>висновки</w:t>
            </w:r>
            <w:proofErr w:type="spellEnd"/>
            <w:r w:rsidRPr="00581BBB">
              <w:rPr>
                <w:sz w:val="28"/>
                <w:szCs w:val="28"/>
                <w:lang w:val="ru-RU"/>
              </w:rPr>
              <w:t>.</w:t>
            </w:r>
          </w:p>
        </w:tc>
      </w:tr>
      <w:tr w:rsidR="00581BBB" w14:paraId="01BC7F9A" w14:textId="77777777" w:rsidTr="00B01934">
        <w:tc>
          <w:tcPr>
            <w:tcW w:w="426" w:type="dxa"/>
          </w:tcPr>
          <w:p w14:paraId="3D8168D9" w14:textId="2F868B38" w:rsidR="00581BBB" w:rsidRPr="0056123E" w:rsidRDefault="00581BBB" w:rsidP="00581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454" w:type="dxa"/>
          </w:tcPr>
          <w:p w14:paraId="28A00F98" w14:textId="5A624300" w:rsidR="00581BBB" w:rsidRPr="00581BBB" w:rsidRDefault="00581BBB" w:rsidP="00581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1BBB">
              <w:rPr>
                <w:rFonts w:ascii="Times New Roman" w:hAnsi="Times New Roman" w:cs="Times New Roman"/>
                <w:sz w:val="28"/>
                <w:szCs w:val="28"/>
              </w:rPr>
              <w:t>Досягнення результатів</w:t>
            </w:r>
          </w:p>
        </w:tc>
        <w:tc>
          <w:tcPr>
            <w:tcW w:w="4748" w:type="dxa"/>
          </w:tcPr>
          <w:p w14:paraId="5688FB54" w14:textId="77777777" w:rsidR="00581BBB" w:rsidRPr="00581BBB" w:rsidRDefault="00581BBB" w:rsidP="00581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чітке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бачення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результату; </w:t>
            </w:r>
          </w:p>
          <w:p w14:paraId="601EA9FE" w14:textId="77777777" w:rsidR="00581BBB" w:rsidRPr="00581BBB" w:rsidRDefault="00581BBB" w:rsidP="00581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сфокусовані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зусилля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досягнення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результату;</w:t>
            </w:r>
          </w:p>
          <w:p w14:paraId="136C655F" w14:textId="77777777" w:rsidR="00581BBB" w:rsidRPr="00581BBB" w:rsidRDefault="00581BBB" w:rsidP="00581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запобігання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ефективне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подолання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перешкод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407996CC" w14:textId="77777777" w:rsidR="00581BBB" w:rsidRPr="00581BBB" w:rsidRDefault="00581BBB" w:rsidP="00581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навички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планування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своєї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1F830DFE" w14:textId="139AED2C" w:rsidR="00581BBB" w:rsidRPr="00581BBB" w:rsidRDefault="00581BBB" w:rsidP="00581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дисципліна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відповідальність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своїх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задач.</w:t>
            </w:r>
          </w:p>
        </w:tc>
      </w:tr>
      <w:tr w:rsidR="00581BBB" w14:paraId="140E4C1E" w14:textId="77777777" w:rsidTr="00B01934">
        <w:tc>
          <w:tcPr>
            <w:tcW w:w="426" w:type="dxa"/>
          </w:tcPr>
          <w:p w14:paraId="5FDA66A6" w14:textId="6F257514" w:rsidR="00581BBB" w:rsidRPr="0056123E" w:rsidRDefault="00581BBB" w:rsidP="00581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454" w:type="dxa"/>
          </w:tcPr>
          <w:p w14:paraId="58A0E331" w14:textId="6A4F6CF7" w:rsidR="00581BBB" w:rsidRPr="00581BBB" w:rsidRDefault="00581BBB" w:rsidP="00581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1BBB">
              <w:rPr>
                <w:rFonts w:ascii="Times New Roman" w:hAnsi="Times New Roman" w:cs="Times New Roman"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4748" w:type="dxa"/>
          </w:tcPr>
          <w:p w14:paraId="04141E12" w14:textId="77777777" w:rsidR="00581BBB" w:rsidRPr="00581BBB" w:rsidRDefault="00581BBB" w:rsidP="00581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вміння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дослухатися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думки;</w:t>
            </w:r>
          </w:p>
          <w:p w14:paraId="12D23FF4" w14:textId="77777777" w:rsidR="00581BBB" w:rsidRPr="00581BBB" w:rsidRDefault="00581BBB" w:rsidP="00581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вміння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викладати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свою думку,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чітко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висловлюватися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усно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письмово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переконувати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06CA2586" w14:textId="26EC3BF3" w:rsidR="00581BBB" w:rsidRPr="00581BBB" w:rsidRDefault="00581BBB" w:rsidP="00581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вміння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виступати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перед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аудиторією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581BBB" w14:paraId="2EEFBBA6" w14:textId="77777777" w:rsidTr="00DF2E39">
        <w:tc>
          <w:tcPr>
            <w:tcW w:w="426" w:type="dxa"/>
          </w:tcPr>
          <w:p w14:paraId="53A9532A" w14:textId="019CB8D5" w:rsidR="00581BBB" w:rsidRDefault="00B615B1" w:rsidP="00DF2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454" w:type="dxa"/>
          </w:tcPr>
          <w:p w14:paraId="21E856F7" w14:textId="4FC4979E" w:rsidR="00581BBB" w:rsidRPr="00581BBB" w:rsidRDefault="00581BBB" w:rsidP="00581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</w:rPr>
              <w:t>Стресостійкість</w:t>
            </w:r>
            <w:proofErr w:type="spellEnd"/>
          </w:p>
        </w:tc>
        <w:tc>
          <w:tcPr>
            <w:tcW w:w="4748" w:type="dxa"/>
          </w:tcPr>
          <w:p w14:paraId="43F96708" w14:textId="77777777" w:rsidR="00581BBB" w:rsidRPr="00581BBB" w:rsidRDefault="00581BBB" w:rsidP="00581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розуміння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своїх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емоцій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51F2878E" w14:textId="77777777" w:rsidR="00581BBB" w:rsidRPr="00581BBB" w:rsidRDefault="00581BBB" w:rsidP="00581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управління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своїми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емоціями</w:t>
            </w:r>
            <w:proofErr w:type="spellEnd"/>
            <w:r w:rsidRPr="00581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695CFA00" w14:textId="604730C5" w:rsidR="00581BBB" w:rsidRPr="00581BBB" w:rsidRDefault="00581BBB" w:rsidP="00581BBB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81BBB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581BBB">
              <w:rPr>
                <w:sz w:val="28"/>
                <w:szCs w:val="28"/>
                <w:lang w:val="ru-RU"/>
              </w:rPr>
              <w:t>оптимізм</w:t>
            </w:r>
            <w:proofErr w:type="spellEnd"/>
            <w:r w:rsidRPr="00581BBB">
              <w:rPr>
                <w:sz w:val="28"/>
                <w:szCs w:val="28"/>
                <w:lang w:val="ru-RU"/>
              </w:rPr>
              <w:t>.</w:t>
            </w:r>
          </w:p>
        </w:tc>
      </w:tr>
      <w:tr w:rsidR="00B01934" w:rsidRPr="00B01934" w14:paraId="27C926F3" w14:textId="77777777" w:rsidTr="00DF2E39">
        <w:tc>
          <w:tcPr>
            <w:tcW w:w="426" w:type="dxa"/>
          </w:tcPr>
          <w:p w14:paraId="119E210E" w14:textId="7C995CD9" w:rsidR="00B01934" w:rsidRPr="00B01934" w:rsidRDefault="00B01934" w:rsidP="00DF2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0193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54" w:type="dxa"/>
          </w:tcPr>
          <w:p w14:paraId="7A66CA88" w14:textId="1BE5A4E4" w:rsidR="00B01934" w:rsidRPr="00B01934" w:rsidRDefault="00B01934" w:rsidP="00B01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01934">
              <w:rPr>
                <w:rFonts w:ascii="Times New Roman" w:hAnsi="Times New Roman" w:cs="Times New Roman"/>
                <w:sz w:val="28"/>
                <w:szCs w:val="28"/>
              </w:rPr>
              <w:t>Абстрактне мислення</w:t>
            </w:r>
          </w:p>
        </w:tc>
        <w:tc>
          <w:tcPr>
            <w:tcW w:w="4748" w:type="dxa"/>
          </w:tcPr>
          <w:p w14:paraId="408B6872" w14:textId="77777777" w:rsidR="00B01934" w:rsidRPr="00B01934" w:rsidRDefault="00B01934" w:rsidP="00B01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34"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до логічного мислення; </w:t>
            </w:r>
          </w:p>
          <w:p w14:paraId="143A9DEC" w14:textId="3F32A20C" w:rsidR="00B01934" w:rsidRPr="00B01934" w:rsidRDefault="00B01934" w:rsidP="00B01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34">
              <w:rPr>
                <w:rFonts w:ascii="Times New Roman" w:hAnsi="Times New Roman" w:cs="Times New Roman"/>
                <w:sz w:val="28"/>
                <w:szCs w:val="28"/>
              </w:rPr>
              <w:t>- вміння встановлювати причинно-наслідкові зв’язки.</w:t>
            </w:r>
          </w:p>
        </w:tc>
      </w:tr>
    </w:tbl>
    <w:p w14:paraId="4CA100C4" w14:textId="77777777" w:rsidR="00B01934" w:rsidRPr="00B01934" w:rsidRDefault="00B01934" w:rsidP="00B01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1934" w:rsidRPr="00B01934" w:rsidSect="00124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tiqua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417"/>
    <w:multiLevelType w:val="hybridMultilevel"/>
    <w:tmpl w:val="BCB02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11437"/>
    <w:multiLevelType w:val="hybridMultilevel"/>
    <w:tmpl w:val="493AA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A7"/>
    <w:rsid w:val="000462B8"/>
    <w:rsid w:val="0006090A"/>
    <w:rsid w:val="000C32BA"/>
    <w:rsid w:val="000C4865"/>
    <w:rsid w:val="00124CE6"/>
    <w:rsid w:val="00160492"/>
    <w:rsid w:val="001C4BDF"/>
    <w:rsid w:val="001E58B5"/>
    <w:rsid w:val="001F64FD"/>
    <w:rsid w:val="0029748A"/>
    <w:rsid w:val="002E73D0"/>
    <w:rsid w:val="00303446"/>
    <w:rsid w:val="00375481"/>
    <w:rsid w:val="00400A05"/>
    <w:rsid w:val="00497FEF"/>
    <w:rsid w:val="004F6A7C"/>
    <w:rsid w:val="0056123E"/>
    <w:rsid w:val="00566BD7"/>
    <w:rsid w:val="00571850"/>
    <w:rsid w:val="00581BBB"/>
    <w:rsid w:val="005971FA"/>
    <w:rsid w:val="00631950"/>
    <w:rsid w:val="00635AA7"/>
    <w:rsid w:val="00641C59"/>
    <w:rsid w:val="006C07B5"/>
    <w:rsid w:val="00706FEB"/>
    <w:rsid w:val="007F0487"/>
    <w:rsid w:val="00830048"/>
    <w:rsid w:val="00831190"/>
    <w:rsid w:val="00865EC5"/>
    <w:rsid w:val="00894D42"/>
    <w:rsid w:val="009D7161"/>
    <w:rsid w:val="009F7E5D"/>
    <w:rsid w:val="00A22F87"/>
    <w:rsid w:val="00A3390B"/>
    <w:rsid w:val="00A40AC5"/>
    <w:rsid w:val="00A952F6"/>
    <w:rsid w:val="00B01934"/>
    <w:rsid w:val="00B07E81"/>
    <w:rsid w:val="00B615B1"/>
    <w:rsid w:val="00C047C9"/>
    <w:rsid w:val="00C154C8"/>
    <w:rsid w:val="00C1564B"/>
    <w:rsid w:val="00C40412"/>
    <w:rsid w:val="00D275E2"/>
    <w:rsid w:val="00D52EA2"/>
    <w:rsid w:val="00DF2E39"/>
    <w:rsid w:val="00EE49B8"/>
    <w:rsid w:val="00EF195F"/>
    <w:rsid w:val="00FD7E0D"/>
    <w:rsid w:val="00FF345B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34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34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eer@mv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6BD70-BB34-494A-BB2E-617CD24E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968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Diaza</cp:lastModifiedBy>
  <cp:revision>17</cp:revision>
  <cp:lastPrinted>2022-07-13T13:48:00Z</cp:lastPrinted>
  <dcterms:created xsi:type="dcterms:W3CDTF">2022-07-01T08:54:00Z</dcterms:created>
  <dcterms:modified xsi:type="dcterms:W3CDTF">2022-07-13T21:02:00Z</dcterms:modified>
</cp:coreProperties>
</file>