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92AFD" w14:textId="268132C7" w:rsidR="00C914A1" w:rsidRPr="00B01934" w:rsidRDefault="00C914A1" w:rsidP="00C914A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 xml:space="preserve">Додаток </w:t>
      </w:r>
      <w:r w:rsidR="00CB64F2">
        <w:rPr>
          <w:bCs/>
          <w:color w:val="303030"/>
          <w:sz w:val="22"/>
          <w:szCs w:val="22"/>
        </w:rPr>
        <w:t>2</w:t>
      </w:r>
    </w:p>
    <w:p w14:paraId="79A2F82F" w14:textId="77777777" w:rsidR="00C914A1" w:rsidRPr="00B01934" w:rsidRDefault="00C914A1" w:rsidP="00C914A1">
      <w:pPr>
        <w:pStyle w:val="a6"/>
        <w:shd w:val="clear" w:color="auto" w:fill="FFFFFF"/>
        <w:spacing w:before="0" w:beforeAutospacing="0" w:after="0" w:afterAutospacing="0"/>
        <w:ind w:left="6237"/>
        <w:rPr>
          <w:bCs/>
          <w:color w:val="303030"/>
          <w:sz w:val="22"/>
          <w:szCs w:val="22"/>
        </w:rPr>
      </w:pPr>
      <w:r w:rsidRPr="00B01934">
        <w:rPr>
          <w:bCs/>
          <w:color w:val="303030"/>
          <w:sz w:val="22"/>
          <w:szCs w:val="22"/>
        </w:rPr>
        <w:t>до оголошення</w:t>
      </w:r>
    </w:p>
    <w:p w14:paraId="3001B428" w14:textId="77777777" w:rsidR="00C914A1" w:rsidRDefault="00C914A1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</w:p>
    <w:p w14:paraId="0076ADB3" w14:textId="2DD719B3" w:rsidR="00635AA7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b/>
          <w:color w:val="303030"/>
          <w:sz w:val="28"/>
          <w:szCs w:val="28"/>
        </w:rPr>
      </w:pPr>
      <w:r>
        <w:rPr>
          <w:b/>
          <w:color w:val="303030"/>
          <w:sz w:val="28"/>
          <w:szCs w:val="28"/>
        </w:rPr>
        <w:t>ОПИС ВАКАНТНОЇ ПОСАДИ</w:t>
      </w:r>
    </w:p>
    <w:p w14:paraId="63F26DBD" w14:textId="248FBFA1" w:rsidR="00635AA7" w:rsidRPr="00865EC5" w:rsidRDefault="00635AA7" w:rsidP="00635AA7">
      <w:pPr>
        <w:pStyle w:val="a6"/>
        <w:shd w:val="clear" w:color="auto" w:fill="FFFFFF"/>
        <w:spacing w:before="240" w:beforeAutospacing="0" w:after="0" w:afterAutospacing="0"/>
        <w:jc w:val="center"/>
        <w:rPr>
          <w:rStyle w:val="fontstyle01"/>
          <w:b w:val="0"/>
          <w:sz w:val="28"/>
          <w:szCs w:val="28"/>
        </w:rPr>
      </w:pPr>
      <w:r w:rsidRPr="00865EC5">
        <w:rPr>
          <w:rStyle w:val="fontstyle01"/>
          <w:b w:val="0"/>
          <w:sz w:val="28"/>
          <w:szCs w:val="28"/>
        </w:rPr>
        <w:t xml:space="preserve">державної служби категорії </w:t>
      </w:r>
      <w:r w:rsidR="000462B8" w:rsidRPr="00865EC5">
        <w:rPr>
          <w:rStyle w:val="fontstyle01"/>
          <w:b w:val="0"/>
          <w:sz w:val="28"/>
          <w:szCs w:val="28"/>
        </w:rPr>
        <w:t>«В</w:t>
      </w:r>
      <w:r w:rsidRPr="00865EC5">
        <w:rPr>
          <w:rStyle w:val="fontstyle01"/>
          <w:b w:val="0"/>
          <w:sz w:val="28"/>
          <w:szCs w:val="28"/>
        </w:rPr>
        <w:t>»</w:t>
      </w:r>
      <w:r w:rsidRPr="00865EC5">
        <w:rPr>
          <w:b/>
          <w:sz w:val="28"/>
          <w:szCs w:val="28"/>
        </w:rPr>
        <w:t xml:space="preserve"> </w:t>
      </w:r>
      <w:r w:rsidR="00A06DD3" w:rsidRPr="00A06DD3">
        <w:rPr>
          <w:rStyle w:val="fontstyle01"/>
          <w:b w:val="0"/>
          <w:sz w:val="28"/>
          <w:szCs w:val="28"/>
        </w:rPr>
        <w:t xml:space="preserve">головний спеціаліст відділу організації документообігу та виконавської дисципліни Управління документообігу та звернень громадян </w:t>
      </w:r>
      <w:r w:rsidRPr="00865EC5">
        <w:rPr>
          <w:rStyle w:val="fontstyle01"/>
          <w:b w:val="0"/>
          <w:sz w:val="28"/>
          <w:szCs w:val="28"/>
        </w:rPr>
        <w:t xml:space="preserve">Міністерства у справах ветеранів України </w:t>
      </w:r>
    </w:p>
    <w:p w14:paraId="6668D0F6" w14:textId="77777777" w:rsidR="00160492" w:rsidRPr="00865EC5" w:rsidRDefault="00160492">
      <w:pPr>
        <w:rPr>
          <w:rStyle w:val="fontstyle01"/>
          <w:rFonts w:eastAsia="Times New Roman" w:cs="Times New Roman"/>
          <w:b w:val="0"/>
          <w:sz w:val="28"/>
          <w:szCs w:val="28"/>
          <w:lang w:eastAsia="uk-U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4454"/>
        <w:gridCol w:w="4748"/>
      </w:tblGrid>
      <w:tr w:rsidR="00635AA7" w:rsidRPr="00FF68BB" w14:paraId="5C3433DB" w14:textId="77777777" w:rsidTr="0029748A">
        <w:tc>
          <w:tcPr>
            <w:tcW w:w="9628" w:type="dxa"/>
            <w:gridSpan w:val="3"/>
          </w:tcPr>
          <w:p w14:paraId="5E2568D9" w14:textId="77777777" w:rsidR="00635AA7" w:rsidRPr="00FF68BB" w:rsidRDefault="00635AA7" w:rsidP="00635AA7">
            <w:pPr>
              <w:jc w:val="center"/>
              <w:rPr>
                <w:sz w:val="28"/>
                <w:szCs w:val="28"/>
              </w:rPr>
            </w:pPr>
            <w:r w:rsidRPr="00FF68BB">
              <w:rPr>
                <w:rStyle w:val="fontstyle01"/>
                <w:b w:val="0"/>
                <w:sz w:val="28"/>
                <w:szCs w:val="28"/>
              </w:rPr>
              <w:t>Загальні умови</w:t>
            </w:r>
          </w:p>
        </w:tc>
      </w:tr>
      <w:tr w:rsidR="00865EC5" w14:paraId="15A380A6" w14:textId="77777777" w:rsidTr="00865EC5">
        <w:tc>
          <w:tcPr>
            <w:tcW w:w="4880" w:type="dxa"/>
            <w:gridSpan w:val="2"/>
          </w:tcPr>
          <w:p w14:paraId="59B64F65" w14:textId="77777777" w:rsidR="00865EC5" w:rsidRPr="0056123E" w:rsidRDefault="00865EC5" w:rsidP="00865E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123E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4748" w:type="dxa"/>
            <w:vAlign w:val="center"/>
          </w:tcPr>
          <w:p w14:paraId="2AA8636C" w14:textId="77777777" w:rsidR="0015530D" w:rsidRPr="0015530D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 прийом та електронну реєстрацію вихідної кореспонденції, що надійшла від працівників структурних підрозділів Міністерства, та забезпечує її відправку поштою/електронною поштою та через систему електронної взаємодії органів виконавчої влади (СЕВ ОВВ)</w:t>
            </w:r>
          </w:p>
          <w:p w14:paraId="680D5FEE" w14:textId="64262A4A" w:rsidR="0015530D" w:rsidRPr="0015530D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Здійснює реєстрацію, ведення обліку, зберігання та контроль за використанням документів  з грифом «Для службового користування» у Міністерстві.</w:t>
            </w:r>
          </w:p>
          <w:p w14:paraId="111916FD" w14:textId="0FD920E3" w:rsid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Забезпечує прийом та реєстрацію внутрішньої кореспонденції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005C"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46E3901B" w14:textId="709620F2" w:rsid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Впроваджує в практику роботи загальнодержавні уніфіковані форми організаційно-розпорядчої документації, Інструкцію з діловодства Міністерства, номенклатури справ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2005C"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84DD3EE" w14:textId="0FE2EB75" w:rsidR="00865EC5" w:rsidRPr="00631950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Забезпечує дотримання єдиних вимог щодо підготовки службових документів та організації роботи з ними в умовах електронного документообігу</w:t>
            </w: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F2687C0" w14:textId="471B9F8C" w:rsidR="0052005C" w:rsidRP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6.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Здійснює перевірку стану виконання структурними підрозділами, підприємствами, установами та організаціями, що належать до сфери управління Міністерства, завдань, контроль за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якими покладено на Управління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1AD1BEC" w14:textId="668ABF25" w:rsidR="0052005C" w:rsidRPr="0052005C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7.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Проводить випереджувальний моніторинг стану виконання завдань, реалізація яких передбачена актами законодавства, наказів і доручень керівництва Міністерства та своєчасне інформування керівництва Управління про неможливість їх виконання у визначені строки</w:t>
            </w:r>
            <w:r w:rsidR="0052005C" w:rsidRPr="00520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A91C95E" w14:textId="752EA72B" w:rsidR="00865EC5" w:rsidRPr="00631950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Надає методичну допомогу структурним підрозділам з питань організації роботи з документами та здійснює розробку заходів, що направлені на впровадження електронного документообігу у Міністерстві</w:t>
            </w: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84F4B0F" w14:textId="77777777" w:rsidR="00865EC5" w:rsidRPr="0015530D" w:rsidRDefault="00865EC5" w:rsidP="00631950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9. </w:t>
            </w:r>
            <w:r w:rsidR="0015530D"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Зa дорученням начальника Відділу бере участь у розробці проектів нормативно-правових актів, наказів, порядків, інструкцій тощо з питань, що належать до компетенції Відділу.</w:t>
            </w:r>
          </w:p>
          <w:p w14:paraId="14B40CE2" w14:textId="708CEC5A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Виконує: </w:t>
            </w:r>
          </w:p>
          <w:p w14:paraId="5A5F052E" w14:textId="77777777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функції та обовʼязки, що випливають з покладених на нього завдань;</w:t>
            </w:r>
          </w:p>
          <w:p w14:paraId="0A568FB4" w14:textId="77777777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обов’язки, визначені у положенні про Відділ;</w:t>
            </w:r>
          </w:p>
          <w:p w14:paraId="35D3A5A3" w14:textId="77777777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акти законодавства з питань, щo належать дo oбсягу делегованих повноважень;</w:t>
            </w:r>
          </w:p>
          <w:p w14:paraId="13862F5D" w14:textId="77777777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накази (рoзпopядження) i доручення кеpiвництвa Miнветеранів;</w:t>
            </w:r>
          </w:p>
          <w:p w14:paraId="1DD3D1C3" w14:textId="77777777" w:rsidR="0015530D" w:rsidRPr="0015530D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доручення начальника Відділу або особи, яка виконує його обов’язки;</w:t>
            </w:r>
          </w:p>
          <w:p w14:paraId="4210B2AD" w14:textId="6222EA8C" w:rsidR="0015530D" w:rsidRPr="00631950" w:rsidRDefault="0015530D" w:rsidP="0015530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5530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обов’язки інших головних спеціалістів Відділу на час їх відсутності з поважних причин (відпустка, хвороба, відрядження тощо).</w:t>
            </w:r>
          </w:p>
        </w:tc>
      </w:tr>
      <w:tr w:rsidR="00865EC5" w14:paraId="480BEA68" w14:textId="77777777" w:rsidTr="00865EC5">
        <w:tc>
          <w:tcPr>
            <w:tcW w:w="4880" w:type="dxa"/>
            <w:gridSpan w:val="2"/>
          </w:tcPr>
          <w:p w14:paraId="3C8B2610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Умови оплати праці</w:t>
            </w:r>
          </w:p>
        </w:tc>
        <w:tc>
          <w:tcPr>
            <w:tcW w:w="4748" w:type="dxa"/>
          </w:tcPr>
          <w:p w14:paraId="414011C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посадовий оклад – 11 300 грн.,</w:t>
            </w:r>
          </w:p>
          <w:p w14:paraId="51F6AA3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надбавки, доплати та компенсації відповідно до статті 52 Закону  України «Про державну службу»; </w:t>
            </w:r>
          </w:p>
          <w:p w14:paraId="7EED4FFA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надбавка до посадового окладу за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ранг державного службовця,  відповідно до постанови Кабінету Міністрів України від 18 січня  2017 року № 15 «Питання оплати праці працівників державних органів» (із змінами); </w:t>
            </w:r>
          </w:p>
          <w:p w14:paraId="7122330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 наявності достатнього фонду оплати праці – премія.</w:t>
            </w:r>
          </w:p>
        </w:tc>
      </w:tr>
      <w:tr w:rsidR="00865EC5" w14:paraId="40C9C8E7" w14:textId="77777777" w:rsidTr="00865EC5">
        <w:tc>
          <w:tcPr>
            <w:tcW w:w="4880" w:type="dxa"/>
            <w:gridSpan w:val="2"/>
          </w:tcPr>
          <w:p w14:paraId="0C2C7C6A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Інформація про строковість призначення на посаду</w:t>
            </w:r>
          </w:p>
        </w:tc>
        <w:tc>
          <w:tcPr>
            <w:tcW w:w="4748" w:type="dxa"/>
          </w:tcPr>
          <w:p w14:paraId="1CD8B5F9" w14:textId="0D474C76" w:rsidR="00865EC5" w:rsidRPr="0056123E" w:rsidRDefault="0082761E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Строково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 призначення на цю посаду переможця конкурсу або до спливу дванадцяти місяців після припинення чи скасування воєнного стану</w:t>
            </w:r>
          </w:p>
        </w:tc>
      </w:tr>
      <w:tr w:rsidR="0082761E" w14:paraId="5AF25AB9" w14:textId="77777777" w:rsidTr="00865EC5">
        <w:tc>
          <w:tcPr>
            <w:tcW w:w="4880" w:type="dxa"/>
            <w:gridSpan w:val="2"/>
          </w:tcPr>
          <w:p w14:paraId="182D2FA5" w14:textId="1B657B22" w:rsidR="0082761E" w:rsidRPr="0056123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Перелік документів, які  необхідно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подати для участі у доборі</w:t>
            </w:r>
            <w:r w:rsidRPr="001B758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посаду державної служби в період  дії воєнного стану, в тому числі спосіб подання, адреса та строк їх подання</w:t>
            </w:r>
          </w:p>
        </w:tc>
        <w:tc>
          <w:tcPr>
            <w:tcW w:w="4748" w:type="dxa"/>
          </w:tcPr>
          <w:p w14:paraId="489DE48D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1) заява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 зразок додається)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; </w:t>
            </w:r>
          </w:p>
          <w:p w14:paraId="6C55BDD3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2) резюме за формою згідно з додатком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¹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Порядку проведення конкурсу на зайняття посад державної служби,  затвердженого постановою КМУ від 25 березня 2016 року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246; </w:t>
            </w:r>
          </w:p>
          <w:p w14:paraId="3060483B" w14:textId="77777777" w:rsidR="0082761E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документи, що підтверджують наявність громадянства України; </w:t>
            </w:r>
          </w:p>
          <w:p w14:paraId="78BFCD95" w14:textId="77777777" w:rsidR="0082761E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документи, що підтверджують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ступінь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освіт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досвід роботи. </w:t>
            </w:r>
          </w:p>
          <w:p w14:paraId="713EB846" w14:textId="77777777" w:rsidR="0082761E" w:rsidRPr="00544E0C" w:rsidRDefault="0082761E" w:rsidP="008276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E304C0B" w14:textId="77777777" w:rsidR="0082761E" w:rsidRPr="00544E0C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Документи подаються:</w:t>
            </w:r>
          </w:p>
          <w:p w14:paraId="6DE20A26" w14:textId="77777777" w:rsidR="0082761E" w:rsidRPr="0082761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електронну пошту </w:t>
            </w:r>
            <w:hyperlink r:id="rId6" w:history="1">
              <w:r w:rsidRPr="0082761E">
                <w:rPr>
                  <w:rFonts w:ascii="Times New Roman" w:hAnsi="Times New Roman" w:cs="Times New Roman"/>
                  <w:sz w:val="28"/>
                  <w:szCs w:val="28"/>
                  <w:lang w:val="ru-RU"/>
                </w:rPr>
                <w:t>career@mva.gov.ua</w:t>
              </w:r>
            </w:hyperlink>
          </w:p>
          <w:p w14:paraId="13AC50F0" w14:textId="77777777" w:rsidR="0082761E" w:rsidRPr="00544E0C" w:rsidRDefault="0082761E" w:rsidP="0082761E">
            <w:pPr>
              <w:widowControl w:val="0"/>
              <w:rPr>
                <w:sz w:val="28"/>
                <w:szCs w:val="28"/>
                <w:lang w:val="ru-RU"/>
              </w:rPr>
            </w:pPr>
          </w:p>
          <w:p w14:paraId="4DC007A6" w14:textId="43DA0F5B" w:rsidR="0082761E" w:rsidRPr="0056123E" w:rsidRDefault="0082761E" w:rsidP="0082761E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Строк подання документів: </w:t>
            </w:r>
            <w:r w:rsidR="004541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544E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00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хв.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9374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вересня</w:t>
            </w:r>
            <w:r w:rsidRPr="0072348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234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 року</w:t>
            </w:r>
          </w:p>
        </w:tc>
      </w:tr>
      <w:tr w:rsidR="00865EC5" w14:paraId="5246B7B8" w14:textId="77777777" w:rsidTr="00865EC5">
        <w:tc>
          <w:tcPr>
            <w:tcW w:w="4880" w:type="dxa"/>
            <w:gridSpan w:val="2"/>
          </w:tcPr>
          <w:p w14:paraId="1E8F48D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Місце або спосіб проведення співбесіди з  керівниками</w:t>
            </w:r>
          </w:p>
        </w:tc>
        <w:tc>
          <w:tcPr>
            <w:tcW w:w="4748" w:type="dxa"/>
          </w:tcPr>
          <w:p w14:paraId="79EB486F" w14:textId="792F311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співбесіди дистанційно. Платформа ZOOM</w:t>
            </w:r>
          </w:p>
        </w:tc>
      </w:tr>
      <w:tr w:rsidR="00865EC5" w14:paraId="54ABD240" w14:textId="77777777" w:rsidTr="00865EC5">
        <w:tc>
          <w:tcPr>
            <w:tcW w:w="4880" w:type="dxa"/>
            <w:gridSpan w:val="2"/>
          </w:tcPr>
          <w:p w14:paraId="7E02EF2C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Прізвище, ім’я та по  </w:t>
            </w:r>
          </w:p>
          <w:p w14:paraId="519E6950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right="-31" w:firstLine="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батькові, номер телефону та адреса електронної пошти  особи, яка надає додаткову  інформацію з питань  </w:t>
            </w:r>
          </w:p>
          <w:p w14:paraId="453B057E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 на посаду</w:t>
            </w:r>
          </w:p>
        </w:tc>
        <w:tc>
          <w:tcPr>
            <w:tcW w:w="4748" w:type="dxa"/>
          </w:tcPr>
          <w:p w14:paraId="23742473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Бражевська Оксана Леонідівна, </w:t>
            </w:r>
          </w:p>
          <w:p w14:paraId="39A7122A" w14:textId="77777777" w:rsidR="00865EC5" w:rsidRPr="0056123E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Шестакова Світлана Іванівна </w:t>
            </w:r>
          </w:p>
          <w:p w14:paraId="5970AC8C" w14:textId="77777777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</w:t>
            </w: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.(063)227-10-55</w:t>
            </w:r>
          </w:p>
          <w:p w14:paraId="044E8E0A" w14:textId="52986826" w:rsidR="00865EC5" w:rsidRPr="00865EC5" w:rsidRDefault="00865EC5" w:rsidP="00865EC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5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career@mva.gov.ua</w:t>
            </w:r>
          </w:p>
        </w:tc>
      </w:tr>
      <w:tr w:rsidR="00865EC5" w14:paraId="49A19685" w14:textId="77777777" w:rsidTr="0029748A">
        <w:tc>
          <w:tcPr>
            <w:tcW w:w="9628" w:type="dxa"/>
            <w:gridSpan w:val="3"/>
          </w:tcPr>
          <w:p w14:paraId="5EADB910" w14:textId="77777777" w:rsidR="00865EC5" w:rsidRPr="0056123E" w:rsidRDefault="00865EC5" w:rsidP="00865EC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Кваліфікаційні вимоги</w:t>
            </w:r>
          </w:p>
        </w:tc>
      </w:tr>
      <w:tr w:rsidR="00865EC5" w14:paraId="35D99683" w14:textId="77777777" w:rsidTr="00865EC5">
        <w:tc>
          <w:tcPr>
            <w:tcW w:w="4880" w:type="dxa"/>
            <w:gridSpan w:val="2"/>
          </w:tcPr>
          <w:p w14:paraId="571841E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Освіта</w:t>
            </w:r>
          </w:p>
        </w:tc>
        <w:tc>
          <w:tcPr>
            <w:tcW w:w="4748" w:type="dxa"/>
            <w:vAlign w:val="center"/>
          </w:tcPr>
          <w:p w14:paraId="122B2AEF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Ступінь вищої освіти не нижче бакалавра або молодшого бакалавра</w:t>
            </w:r>
          </w:p>
          <w:p w14:paraId="58A46593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0AC56286" w14:textId="77777777" w:rsidTr="00865EC5">
        <w:tc>
          <w:tcPr>
            <w:tcW w:w="4880" w:type="dxa"/>
            <w:gridSpan w:val="2"/>
          </w:tcPr>
          <w:p w14:paraId="776FFED2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Досвід роботи</w:t>
            </w:r>
          </w:p>
        </w:tc>
        <w:tc>
          <w:tcPr>
            <w:tcW w:w="4748" w:type="dxa"/>
            <w:vAlign w:val="center"/>
          </w:tcPr>
          <w:p w14:paraId="1E8FB953" w14:textId="1D1ABE49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05521984" w14:textId="77777777" w:rsidTr="00865EC5">
        <w:tc>
          <w:tcPr>
            <w:tcW w:w="4880" w:type="dxa"/>
            <w:gridSpan w:val="2"/>
          </w:tcPr>
          <w:p w14:paraId="51615917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Володіння державною  мовою</w:t>
            </w:r>
          </w:p>
        </w:tc>
        <w:tc>
          <w:tcPr>
            <w:tcW w:w="4748" w:type="dxa"/>
          </w:tcPr>
          <w:p w14:paraId="7F30BD68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Вільне володіння державною мовою.</w:t>
            </w:r>
          </w:p>
          <w:p w14:paraId="0BDF2A15" w14:textId="77777777" w:rsidR="00865EC5" w:rsidRPr="0056123E" w:rsidRDefault="00865EC5" w:rsidP="00865EC5">
            <w:pPr>
              <w:pStyle w:val="a6"/>
              <w:widowControl w:val="0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 xml:space="preserve"> Особи, які претендують на зайняття </w:t>
            </w: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 xml:space="preserve">посади державної служби  Мінветеранів у період воєнного стану не подають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 визначений Національною комісією зі стандартів державної мови. Такий сертифікат має бути поданий протягом трьох місяців з дня припинення чи скасування воєнного стану. У разі неподання державним службовцем зазначеного сертифіката, така особа звільняється із займаної посади протягом трьох робочих днів. </w:t>
            </w:r>
          </w:p>
          <w:p w14:paraId="1EA399DB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65EC5" w14:paraId="5F73945B" w14:textId="77777777" w:rsidTr="00865EC5">
        <w:tc>
          <w:tcPr>
            <w:tcW w:w="4880" w:type="dxa"/>
            <w:gridSpan w:val="2"/>
          </w:tcPr>
          <w:p w14:paraId="39A97DD9" w14:textId="77777777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Володіння іноземною  мовою</w:t>
            </w:r>
          </w:p>
        </w:tc>
        <w:tc>
          <w:tcPr>
            <w:tcW w:w="4748" w:type="dxa"/>
          </w:tcPr>
          <w:p w14:paraId="364DBDB5" w14:textId="0F86FFB5" w:rsidR="00865EC5" w:rsidRPr="0056123E" w:rsidRDefault="00865EC5" w:rsidP="00865EC5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потребує</w:t>
            </w:r>
          </w:p>
        </w:tc>
      </w:tr>
      <w:tr w:rsidR="00865EC5" w14:paraId="15CED6FF" w14:textId="77777777" w:rsidTr="0029748A">
        <w:tc>
          <w:tcPr>
            <w:tcW w:w="9628" w:type="dxa"/>
            <w:gridSpan w:val="3"/>
          </w:tcPr>
          <w:p w14:paraId="700F4B76" w14:textId="7777777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Інші вимоги до професійної компетентності (зазначаються за потреби)</w:t>
            </w:r>
          </w:p>
        </w:tc>
      </w:tr>
      <w:tr w:rsidR="00865EC5" w14:paraId="44E49DBC" w14:textId="77777777" w:rsidTr="0029748A">
        <w:tc>
          <w:tcPr>
            <w:tcW w:w="9628" w:type="dxa"/>
            <w:gridSpan w:val="3"/>
          </w:tcPr>
          <w:p w14:paraId="3D962A61" w14:textId="1231644C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</w:tr>
      <w:tr w:rsidR="00865EC5" w14:paraId="3BFADD4C" w14:textId="77777777" w:rsidTr="00865EC5">
        <w:tc>
          <w:tcPr>
            <w:tcW w:w="4880" w:type="dxa"/>
            <w:gridSpan w:val="2"/>
          </w:tcPr>
          <w:p w14:paraId="4401202C" w14:textId="5E89392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Вимога</w:t>
            </w:r>
          </w:p>
        </w:tc>
        <w:tc>
          <w:tcPr>
            <w:tcW w:w="4748" w:type="dxa"/>
          </w:tcPr>
          <w:p w14:paraId="6CEC3003" w14:textId="51626BCD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Компоненти вимоги</w:t>
            </w:r>
          </w:p>
        </w:tc>
      </w:tr>
      <w:tr w:rsidR="00865EC5" w14:paraId="6763BDA7" w14:textId="77777777" w:rsidTr="00865EC5">
        <w:tc>
          <w:tcPr>
            <w:tcW w:w="426" w:type="dxa"/>
          </w:tcPr>
          <w:p w14:paraId="22D5B781" w14:textId="3DEC5EE7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454" w:type="dxa"/>
            <w:vAlign w:val="center"/>
          </w:tcPr>
          <w:p w14:paraId="7BED9C83" w14:textId="5F0AE70A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Ефективність аналізу та висновків</w:t>
            </w:r>
          </w:p>
        </w:tc>
        <w:tc>
          <w:tcPr>
            <w:tcW w:w="4748" w:type="dxa"/>
            <w:vAlign w:val="center"/>
          </w:tcPr>
          <w:p w14:paraId="1A3792FF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узагальнювати інформацію, у тому числі з урахуванням  гендерної статистики;</w:t>
            </w:r>
          </w:p>
          <w:p w14:paraId="610EFE60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встановлювати логічні взаємозв’язки;</w:t>
            </w:r>
          </w:p>
          <w:p w14:paraId="316AC065" w14:textId="38CC75BD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здатність робити коректні висновки.</w:t>
            </w:r>
          </w:p>
        </w:tc>
      </w:tr>
      <w:tr w:rsidR="00865EC5" w14:paraId="5A0F967A" w14:textId="77777777" w:rsidTr="00865EC5">
        <w:tc>
          <w:tcPr>
            <w:tcW w:w="426" w:type="dxa"/>
          </w:tcPr>
          <w:p w14:paraId="792AD73C" w14:textId="61C29B50" w:rsidR="00865EC5" w:rsidRPr="0056123E" w:rsidRDefault="00865EC5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4454" w:type="dxa"/>
            <w:vAlign w:val="center"/>
          </w:tcPr>
          <w:p w14:paraId="7B9006A3" w14:textId="295D01E0" w:rsidR="00865EC5" w:rsidRPr="0056123E" w:rsidRDefault="00631950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Досягнення результатів</w:t>
            </w:r>
          </w:p>
        </w:tc>
        <w:tc>
          <w:tcPr>
            <w:tcW w:w="4748" w:type="dxa"/>
            <w:vAlign w:val="center"/>
          </w:tcPr>
          <w:p w14:paraId="3EFE18CB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здатність до чіткого бачення результату діяльності;</w:t>
            </w:r>
          </w:p>
          <w:p w14:paraId="350A0B4C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фокусувати зусилля для досягнення результату діяльності;</w:t>
            </w:r>
          </w:p>
          <w:p w14:paraId="5D603D7F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вміння запобігати та ефективно долати перешкоди;</w:t>
            </w:r>
          </w:p>
          <w:p w14:paraId="502417A3" w14:textId="77777777" w:rsidR="00631950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навички планування своєї роботи;</w:t>
            </w:r>
          </w:p>
          <w:p w14:paraId="5F5BA681" w14:textId="00E3B4C1" w:rsidR="00865EC5" w:rsidRPr="00631950" w:rsidRDefault="00631950" w:rsidP="00631950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>- дисципліна та відповідальність за виконання своїх задач.</w:t>
            </w:r>
          </w:p>
        </w:tc>
      </w:tr>
      <w:tr w:rsidR="00865EC5" w14:paraId="01BC7F9A" w14:textId="77777777" w:rsidTr="00865EC5">
        <w:tc>
          <w:tcPr>
            <w:tcW w:w="426" w:type="dxa"/>
          </w:tcPr>
          <w:p w14:paraId="3D8168D9" w14:textId="2F868B38" w:rsidR="00865EC5" w:rsidRPr="0056123E" w:rsidRDefault="00631950" w:rsidP="00865E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65EC5"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  <w:vAlign w:val="center"/>
          </w:tcPr>
          <w:p w14:paraId="28A00F98" w14:textId="261E4F86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Комунікація та взаємодія</w:t>
            </w:r>
          </w:p>
        </w:tc>
        <w:tc>
          <w:tcPr>
            <w:tcW w:w="4748" w:type="dxa"/>
            <w:vAlign w:val="center"/>
          </w:tcPr>
          <w:p w14:paraId="16AA3297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вміння визначати заінтересовані і впливові сторони та розбудовувати партнерські відносини;</w:t>
            </w:r>
          </w:p>
          <w:p w14:paraId="1A637BA3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t>- здатність ефективно взаємодіяти – дослухатися, сприймати та викладати думку;</w:t>
            </w:r>
          </w:p>
          <w:p w14:paraId="758AD934" w14:textId="77777777" w:rsidR="00865EC5" w:rsidRPr="0056123E" w:rsidRDefault="00865EC5" w:rsidP="00865EC5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56123E">
              <w:rPr>
                <w:rFonts w:eastAsiaTheme="minorHAnsi"/>
                <w:sz w:val="28"/>
                <w:szCs w:val="28"/>
                <w:lang w:val="ru-RU" w:eastAsia="en-US"/>
              </w:rPr>
              <w:lastRenderedPageBreak/>
              <w:t>- вміння публічно виступати перед аудиторією;</w:t>
            </w:r>
          </w:p>
          <w:p w14:paraId="1F830DFE" w14:textId="6ABB9A8C" w:rsidR="00865EC5" w:rsidRPr="0056123E" w:rsidRDefault="00865EC5" w:rsidP="00865E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-здатність переконувати інших за допомогою аргументів та послідовної комунікації</w:t>
            </w:r>
          </w:p>
        </w:tc>
      </w:tr>
      <w:tr w:rsidR="00631950" w14:paraId="140E4C1E" w14:textId="77777777" w:rsidTr="00631950">
        <w:tc>
          <w:tcPr>
            <w:tcW w:w="426" w:type="dxa"/>
          </w:tcPr>
          <w:p w14:paraId="5FDA66A6" w14:textId="6F257514" w:rsidR="00631950" w:rsidRPr="0056123E" w:rsidRDefault="00631950" w:rsidP="00C736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  <w:r w:rsidRPr="005612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454" w:type="dxa"/>
          </w:tcPr>
          <w:p w14:paraId="58A0E331" w14:textId="56ADAFB1" w:rsidR="00631950" w:rsidRPr="0056123E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319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Стресостійкість</w:t>
            </w:r>
          </w:p>
        </w:tc>
        <w:tc>
          <w:tcPr>
            <w:tcW w:w="4748" w:type="dxa"/>
          </w:tcPr>
          <w:p w14:paraId="244173A8" w14:textId="5EB32FE3" w:rsidR="00631950" w:rsidRPr="00C154C8" w:rsidRDefault="00631950" w:rsidP="00C154C8">
            <w:pPr>
              <w:pStyle w:val="rvps14"/>
              <w:spacing w:before="0" w:beforeAutospacing="0" w:after="0" w:afterAutospacing="0"/>
              <w:ind w:right="139"/>
              <w:rPr>
                <w:rFonts w:eastAsiaTheme="minorHAnsi"/>
                <w:sz w:val="28"/>
                <w:szCs w:val="28"/>
                <w:lang w:val="ru-RU" w:eastAsia="en-US"/>
              </w:rPr>
            </w:pPr>
            <w:r w:rsidRPr="00631950">
              <w:rPr>
                <w:rFonts w:eastAsiaTheme="minorHAnsi"/>
                <w:sz w:val="28"/>
                <w:szCs w:val="28"/>
                <w:lang w:val="ru-RU" w:eastAsia="en-US"/>
              </w:rPr>
              <w:t xml:space="preserve">- 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t>розуміння своїх емоцій;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управління своїми емоціями;</w:t>
            </w:r>
            <w:r w:rsidRPr="00C154C8">
              <w:rPr>
                <w:rFonts w:eastAsiaTheme="minorHAnsi"/>
                <w:sz w:val="28"/>
                <w:szCs w:val="28"/>
                <w:lang w:val="ru-RU" w:eastAsia="en-US"/>
              </w:rPr>
              <w:br/>
              <w:t>- оптимізм.</w:t>
            </w:r>
          </w:p>
          <w:p w14:paraId="06CA2586" w14:textId="006E5863" w:rsidR="00631950" w:rsidRPr="00631950" w:rsidRDefault="00631950" w:rsidP="00C73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14:paraId="473FCCFA" w14:textId="77777777" w:rsidR="00635AA7" w:rsidRDefault="00635AA7"/>
    <w:sectPr w:rsidR="00635AA7" w:rsidSect="00124CE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ntiqua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21417"/>
    <w:multiLevelType w:val="hybridMultilevel"/>
    <w:tmpl w:val="BCB02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C18F4"/>
    <w:multiLevelType w:val="multilevel"/>
    <w:tmpl w:val="DA5E07AC"/>
    <w:lvl w:ilvl="0">
      <w:start w:val="1"/>
      <w:numFmt w:val="upperRoman"/>
      <w:pStyle w:val="a"/>
      <w:lvlText w:val="%1."/>
      <w:lvlJc w:val="left"/>
      <w:pPr>
        <w:ind w:left="1080" w:hanging="720"/>
      </w:pPr>
    </w:lvl>
    <w:lvl w:ilvl="1">
      <w:start w:val="1"/>
      <w:numFmt w:val="decimal"/>
      <w:pStyle w:val="a0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 w15:restartNumberingAfterBreak="0">
    <w:nsid w:val="67C711E5"/>
    <w:multiLevelType w:val="hybridMultilevel"/>
    <w:tmpl w:val="822C35FA"/>
    <w:lvl w:ilvl="0" w:tplc="159A2C2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2158390">
    <w:abstractNumId w:val="2"/>
  </w:num>
  <w:num w:numId="2" w16cid:durableId="6724959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4682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AA7"/>
    <w:rsid w:val="000462B8"/>
    <w:rsid w:val="0006090A"/>
    <w:rsid w:val="00124CE6"/>
    <w:rsid w:val="0015530D"/>
    <w:rsid w:val="00160492"/>
    <w:rsid w:val="001F64FD"/>
    <w:rsid w:val="0029748A"/>
    <w:rsid w:val="00454103"/>
    <w:rsid w:val="00497FEF"/>
    <w:rsid w:val="004F6A7C"/>
    <w:rsid w:val="0052005C"/>
    <w:rsid w:val="0056123E"/>
    <w:rsid w:val="00566BD7"/>
    <w:rsid w:val="005971FA"/>
    <w:rsid w:val="00631950"/>
    <w:rsid w:val="00635AA7"/>
    <w:rsid w:val="006C07B5"/>
    <w:rsid w:val="00706FEB"/>
    <w:rsid w:val="007E5714"/>
    <w:rsid w:val="007F0487"/>
    <w:rsid w:val="0082761E"/>
    <w:rsid w:val="00831190"/>
    <w:rsid w:val="00865EC5"/>
    <w:rsid w:val="00937458"/>
    <w:rsid w:val="009F7E5D"/>
    <w:rsid w:val="00A06DD3"/>
    <w:rsid w:val="00A22F87"/>
    <w:rsid w:val="00A3390B"/>
    <w:rsid w:val="00A952F6"/>
    <w:rsid w:val="00B07E81"/>
    <w:rsid w:val="00C154C8"/>
    <w:rsid w:val="00C1564B"/>
    <w:rsid w:val="00C40412"/>
    <w:rsid w:val="00C914A1"/>
    <w:rsid w:val="00CB64F2"/>
    <w:rsid w:val="00D275E2"/>
    <w:rsid w:val="00E060E9"/>
    <w:rsid w:val="00EA4B27"/>
    <w:rsid w:val="00EF195F"/>
    <w:rsid w:val="00FD7E0D"/>
    <w:rsid w:val="00FF345B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BFB82"/>
  <w15:chartTrackingRefBased/>
  <w15:docId w15:val="{269A867B-5050-462C-9F1D-DB822434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uiPriority w:val="99"/>
    <w:unhideWhenUsed/>
    <w:rsid w:val="0063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01">
    <w:name w:val="fontstyle01"/>
    <w:basedOn w:val="a3"/>
    <w:rsid w:val="00635AA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7">
    <w:name w:val="Table Grid"/>
    <w:basedOn w:val="a4"/>
    <w:uiPriority w:val="39"/>
    <w:rsid w:val="00635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3"/>
    <w:uiPriority w:val="99"/>
    <w:unhideWhenUsed/>
    <w:rsid w:val="00EF195F"/>
    <w:rPr>
      <w:color w:val="0000FF"/>
      <w:u w:val="single"/>
    </w:rPr>
  </w:style>
  <w:style w:type="paragraph" w:customStyle="1" w:styleId="a1">
    <w:name w:val="Подпункт"/>
    <w:basedOn w:val="a2"/>
    <w:link w:val="a9"/>
    <w:qFormat/>
    <w:rsid w:val="00A3390B"/>
    <w:pPr>
      <w:numPr>
        <w:numId w:val="1"/>
      </w:numPr>
      <w:tabs>
        <w:tab w:val="left" w:pos="142"/>
        <w:tab w:val="left" w:pos="426"/>
        <w:tab w:val="left" w:pos="1276"/>
        <w:tab w:val="left" w:pos="1418"/>
        <w:tab w:val="left" w:pos="1843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9">
    <w:name w:val="Подпункт Знак"/>
    <w:link w:val="a1"/>
    <w:rsid w:val="00A3390B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Розділ"/>
    <w:basedOn w:val="aa"/>
    <w:qFormat/>
    <w:rsid w:val="0029748A"/>
    <w:pPr>
      <w:numPr>
        <w:numId w:val="2"/>
      </w:numPr>
      <w:tabs>
        <w:tab w:val="left" w:pos="284"/>
        <w:tab w:val="num" w:pos="360"/>
      </w:tabs>
      <w:snapToGrid w:val="0"/>
      <w:spacing w:before="120" w:after="120" w:line="240" w:lineRule="auto"/>
      <w:ind w:left="0" w:firstLine="0"/>
      <w:jc w:val="center"/>
    </w:pPr>
    <w:rPr>
      <w:rFonts w:ascii="Calibri" w:eastAsia="Calibri" w:hAnsi="Calibri" w:cs="Times New Roman"/>
      <w:b/>
      <w:color w:val="000000"/>
      <w:sz w:val="28"/>
      <w:szCs w:val="28"/>
      <w:lang w:val="en-US"/>
    </w:rPr>
  </w:style>
  <w:style w:type="character" w:customStyle="1" w:styleId="ab">
    <w:name w:val="Пункт Знак"/>
    <w:link w:val="a0"/>
    <w:locked/>
    <w:rsid w:val="0029748A"/>
    <w:rPr>
      <w:rFonts w:ascii="Calibri" w:hAnsi="Calibri"/>
      <w:color w:val="000000"/>
      <w:sz w:val="28"/>
      <w:szCs w:val="28"/>
    </w:rPr>
  </w:style>
  <w:style w:type="paragraph" w:customStyle="1" w:styleId="a0">
    <w:name w:val="Пункт"/>
    <w:basedOn w:val="aa"/>
    <w:link w:val="ab"/>
    <w:qFormat/>
    <w:rsid w:val="0029748A"/>
    <w:pPr>
      <w:numPr>
        <w:ilvl w:val="1"/>
        <w:numId w:val="2"/>
      </w:numPr>
      <w:tabs>
        <w:tab w:val="left" w:pos="142"/>
        <w:tab w:val="left" w:pos="426"/>
        <w:tab w:val="left" w:pos="993"/>
      </w:tabs>
      <w:spacing w:before="120" w:after="120" w:line="240" w:lineRule="auto"/>
      <w:contextualSpacing w:val="0"/>
      <w:jc w:val="both"/>
    </w:pPr>
    <w:rPr>
      <w:rFonts w:ascii="Calibri" w:hAnsi="Calibri"/>
      <w:color w:val="000000"/>
      <w:sz w:val="28"/>
      <w:szCs w:val="28"/>
    </w:rPr>
  </w:style>
  <w:style w:type="paragraph" w:styleId="aa">
    <w:name w:val="List Paragraph"/>
    <w:basedOn w:val="a2"/>
    <w:uiPriority w:val="34"/>
    <w:qFormat/>
    <w:rsid w:val="0029748A"/>
    <w:pPr>
      <w:ind w:left="720"/>
      <w:contextualSpacing/>
    </w:pPr>
  </w:style>
  <w:style w:type="paragraph" w:customStyle="1" w:styleId="ac">
    <w:name w:val="Нормальний текст"/>
    <w:basedOn w:val="a2"/>
    <w:rsid w:val="0029748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Default">
    <w:name w:val="Default"/>
    <w:rsid w:val="002974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  <w:lang w:eastAsia="uk-UA"/>
    </w:rPr>
  </w:style>
  <w:style w:type="paragraph" w:customStyle="1" w:styleId="rvps14">
    <w:name w:val="rvps14"/>
    <w:basedOn w:val="a2"/>
    <w:rsid w:val="0029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3"/>
    <w:rsid w:val="00297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reer@mv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D6CF7-FD20-48C4-B18E-7E9801232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3744</Words>
  <Characters>2135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Шестакова Світлана Іванівна</cp:lastModifiedBy>
  <cp:revision>6</cp:revision>
  <dcterms:created xsi:type="dcterms:W3CDTF">2022-09-22T07:25:00Z</dcterms:created>
  <dcterms:modified xsi:type="dcterms:W3CDTF">2022-09-22T07:47:00Z</dcterms:modified>
</cp:coreProperties>
</file>