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E2" w:rsidRDefault="00FA21E2" w:rsidP="00FA21E2">
      <w:pPr>
        <w:pStyle w:val="a3"/>
        <w:shd w:val="clear" w:color="auto" w:fill="FFFFFF"/>
        <w:spacing w:before="0" w:beforeAutospacing="0" w:after="0" w:afterAutospacing="0"/>
        <w:jc w:val="center"/>
        <w:rPr>
          <w:b/>
          <w:bCs/>
          <w:color w:val="000000"/>
          <w:sz w:val="28"/>
          <w:szCs w:val="28"/>
          <w:lang w:val="uk-UA"/>
        </w:rPr>
      </w:pPr>
      <w:r w:rsidRPr="00FA21E2">
        <w:rPr>
          <w:b/>
          <w:bCs/>
          <w:color w:val="000000"/>
          <w:sz w:val="28"/>
          <w:szCs w:val="28"/>
          <w:lang w:val="uk-UA"/>
        </w:rPr>
        <w:t>Інформаційне повідомлення</w:t>
      </w:r>
    </w:p>
    <w:p w:rsidR="00FA21E2" w:rsidRDefault="00FA21E2" w:rsidP="00FA21E2">
      <w:pPr>
        <w:pStyle w:val="a3"/>
        <w:shd w:val="clear" w:color="auto" w:fill="FFFFFF"/>
        <w:spacing w:before="0" w:beforeAutospacing="0" w:after="0" w:afterAutospacing="0"/>
        <w:jc w:val="center"/>
        <w:rPr>
          <w:b/>
          <w:bCs/>
          <w:color w:val="000000"/>
          <w:sz w:val="28"/>
          <w:szCs w:val="28"/>
          <w:lang w:val="uk-UA"/>
        </w:rPr>
      </w:pPr>
      <w:r w:rsidRPr="00FA21E2">
        <w:rPr>
          <w:b/>
          <w:bCs/>
          <w:color w:val="000000"/>
          <w:sz w:val="28"/>
          <w:szCs w:val="28"/>
          <w:lang w:val="uk-UA"/>
        </w:rPr>
        <w:t>про проведення електронних консультацій</w:t>
      </w:r>
    </w:p>
    <w:p w:rsidR="00FA21E2" w:rsidRPr="00FA21E2" w:rsidRDefault="00FA21E2" w:rsidP="00FA21E2">
      <w:pPr>
        <w:pStyle w:val="a3"/>
        <w:shd w:val="clear" w:color="auto" w:fill="FFFFFF"/>
        <w:spacing w:before="0" w:beforeAutospacing="0" w:after="0" w:afterAutospacing="0"/>
        <w:jc w:val="center"/>
        <w:rPr>
          <w:b/>
          <w:bCs/>
          <w:color w:val="000000"/>
          <w:sz w:val="28"/>
          <w:szCs w:val="28"/>
          <w:lang w:val="uk-UA"/>
        </w:rPr>
      </w:pPr>
    </w:p>
    <w:p w:rsidR="00F62045" w:rsidRPr="00F73342" w:rsidRDefault="00F73342" w:rsidP="00F73342">
      <w:pPr>
        <w:spacing w:after="0" w:line="240" w:lineRule="auto"/>
        <w:ind w:firstLine="709"/>
        <w:jc w:val="both"/>
        <w:rPr>
          <w:rFonts w:ascii="Times New Roman" w:hAnsi="Times New Roman" w:cs="Times New Roman"/>
          <w:sz w:val="28"/>
          <w:szCs w:val="28"/>
          <w:lang w:val="uk-UA"/>
        </w:rPr>
      </w:pPr>
      <w:r w:rsidRPr="00F73342">
        <w:rPr>
          <w:rFonts w:ascii="Times New Roman" w:hAnsi="Times New Roman" w:cs="Times New Roman"/>
          <w:sz w:val="28"/>
          <w:szCs w:val="28"/>
          <w:lang w:val="uk-UA"/>
        </w:rPr>
        <w:t xml:space="preserve">Міністерством у справах ветеранів, тимчасово окупованих територій та внутрішньо переміщених осіб України на виконання завдання 124 додатку </w:t>
      </w:r>
      <w:r>
        <w:rPr>
          <w:rFonts w:ascii="Times New Roman" w:hAnsi="Times New Roman" w:cs="Times New Roman"/>
          <w:sz w:val="28"/>
          <w:szCs w:val="28"/>
          <w:lang w:val="uk-UA"/>
        </w:rPr>
        <w:br/>
      </w:r>
      <w:r w:rsidRPr="00F73342">
        <w:rPr>
          <w:rFonts w:ascii="Times New Roman" w:hAnsi="Times New Roman" w:cs="Times New Roman"/>
          <w:sz w:val="28"/>
          <w:szCs w:val="28"/>
          <w:lang w:val="uk-UA"/>
        </w:rPr>
        <w:t xml:space="preserve">до пункту 1 доручення Прем’єр-міністра України О. Гончарука від </w:t>
      </w:r>
      <w:r>
        <w:rPr>
          <w:rFonts w:ascii="Times New Roman" w:hAnsi="Times New Roman" w:cs="Times New Roman"/>
          <w:sz w:val="28"/>
          <w:szCs w:val="28"/>
          <w:lang w:val="uk-UA"/>
        </w:rPr>
        <w:br/>
      </w:r>
      <w:r w:rsidRPr="00F73342">
        <w:rPr>
          <w:rFonts w:ascii="Times New Roman" w:hAnsi="Times New Roman" w:cs="Times New Roman"/>
          <w:sz w:val="28"/>
          <w:szCs w:val="28"/>
          <w:lang w:val="uk-UA"/>
        </w:rPr>
        <w:t xml:space="preserve">19 листопада 2019 року № 40306/2/1-19 до Указу Президенту України від </w:t>
      </w:r>
      <w:r>
        <w:rPr>
          <w:rFonts w:ascii="Times New Roman" w:hAnsi="Times New Roman" w:cs="Times New Roman"/>
          <w:sz w:val="28"/>
          <w:szCs w:val="28"/>
          <w:lang w:val="uk-UA"/>
        </w:rPr>
        <w:br/>
      </w:r>
      <w:r w:rsidRPr="00F73342">
        <w:rPr>
          <w:rFonts w:ascii="Times New Roman" w:hAnsi="Times New Roman" w:cs="Times New Roman"/>
          <w:sz w:val="28"/>
          <w:szCs w:val="28"/>
          <w:lang w:val="uk-UA"/>
        </w:rPr>
        <w:t>08 листопада 2019 року № 837 “Про невідкладні заходи з проведення реформ та зміцнення держави” розроблено проект розпорядження Кабінету Міністрів України “Про схвалення Концепції Державної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r w:rsidR="00F62045" w:rsidRPr="00F73342">
        <w:rPr>
          <w:rFonts w:ascii="Times New Roman" w:hAnsi="Times New Roman" w:cs="Times New Roman"/>
          <w:color w:val="000000"/>
          <w:sz w:val="28"/>
          <w:szCs w:val="28"/>
          <w:lang w:val="uk-UA"/>
        </w:rPr>
        <w:t xml:space="preserve"> </w:t>
      </w:r>
      <w:r w:rsidR="00A138F6" w:rsidRPr="00F73342">
        <w:rPr>
          <w:rFonts w:ascii="Times New Roman" w:hAnsi="Times New Roman" w:cs="Times New Roman"/>
          <w:color w:val="000000"/>
          <w:sz w:val="28"/>
          <w:szCs w:val="28"/>
          <w:lang w:val="uk-UA"/>
        </w:rPr>
        <w:t>(далі – проект розпорядження</w:t>
      </w:r>
      <w:r w:rsidR="00F62045" w:rsidRPr="00F73342">
        <w:rPr>
          <w:rFonts w:ascii="Times New Roman" w:hAnsi="Times New Roman" w:cs="Times New Roman"/>
          <w:color w:val="000000"/>
          <w:sz w:val="28"/>
          <w:szCs w:val="28"/>
          <w:lang w:val="uk-UA"/>
        </w:rPr>
        <w:t>).</w:t>
      </w:r>
    </w:p>
    <w:p w:rsidR="00F62045" w:rsidRPr="002B0C4A" w:rsidRDefault="00F62045" w:rsidP="00F73342">
      <w:pPr>
        <w:spacing w:after="0" w:line="240" w:lineRule="auto"/>
        <w:ind w:firstLine="709"/>
        <w:jc w:val="both"/>
        <w:rPr>
          <w:rFonts w:ascii="Times New Roman" w:hAnsi="Times New Roman"/>
          <w:sz w:val="28"/>
          <w:szCs w:val="28"/>
          <w:lang w:val="uk-UA"/>
        </w:rPr>
      </w:pPr>
      <w:r w:rsidRPr="00F73342">
        <w:rPr>
          <w:rFonts w:ascii="Times New Roman" w:hAnsi="Times New Roman" w:cs="Times New Roman"/>
          <w:sz w:val="28"/>
          <w:szCs w:val="28"/>
          <w:lang w:val="uk-UA"/>
        </w:rPr>
        <w:t>Проектом акта пропонується схвалити Концепцію Державної</w:t>
      </w:r>
      <w:r w:rsidRPr="002B0C4A">
        <w:rPr>
          <w:rFonts w:ascii="Times New Roman" w:hAnsi="Times New Roman"/>
          <w:sz w:val="28"/>
          <w:szCs w:val="28"/>
          <w:lang w:val="uk-UA"/>
        </w:rPr>
        <w:t xml:space="preserve"> цільової програми забезпечення реалізації права на житло осіб, які захищали незалежність, суверенітет та територіальну цілісність України, та внутрішньо переміщених осіб на 2020-2025 роки.</w:t>
      </w:r>
    </w:p>
    <w:p w:rsidR="00F62045" w:rsidRPr="00F62045" w:rsidRDefault="00F62045" w:rsidP="00F62045">
      <w:pPr>
        <w:pStyle w:val="a3"/>
        <w:shd w:val="clear" w:color="auto" w:fill="FFFFFF"/>
        <w:spacing w:before="0" w:beforeAutospacing="0" w:after="0" w:afterAutospacing="0"/>
        <w:ind w:firstLine="709"/>
        <w:jc w:val="both"/>
        <w:rPr>
          <w:color w:val="000000"/>
          <w:sz w:val="28"/>
          <w:szCs w:val="28"/>
          <w:lang w:val="uk-UA"/>
        </w:rPr>
      </w:pPr>
      <w:r w:rsidRPr="00F62045">
        <w:rPr>
          <w:rStyle w:val="a4"/>
          <w:color w:val="000000"/>
          <w:sz w:val="28"/>
          <w:szCs w:val="28"/>
          <w:lang w:val="uk-UA"/>
        </w:rPr>
        <w:t>Обґрунтування необхідності прийняття акта</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Починаючи з 2014 року перед Україною постали нові соціальні виклики, які є результатом збройної агресії Російської Федерації та тимчасової окупації окремих територій держави. Серед таких </w:t>
      </w:r>
      <w:r w:rsidR="004F6543">
        <w:rPr>
          <w:rFonts w:ascii="Times New Roman" w:eastAsia="Times New Roman" w:hAnsi="Times New Roman"/>
          <w:sz w:val="28"/>
          <w:szCs w:val="28"/>
          <w:lang w:val="uk-UA"/>
        </w:rPr>
        <w:br/>
      </w:r>
      <w:r w:rsidRPr="002B0C4A">
        <w:rPr>
          <w:rFonts w:ascii="Times New Roman" w:eastAsia="Times New Roman" w:hAnsi="Times New Roman"/>
          <w:sz w:val="28"/>
          <w:szCs w:val="28"/>
          <w:lang w:val="uk-UA"/>
        </w:rPr>
        <w:t xml:space="preserve">викликів </w:t>
      </w:r>
      <w:r w:rsidR="004F6543">
        <w:rPr>
          <w:rFonts w:ascii="Times New Roman" w:eastAsia="Times New Roman" w:hAnsi="Times New Roman"/>
          <w:sz w:val="28"/>
          <w:szCs w:val="28"/>
          <w:lang w:val="uk-UA"/>
        </w:rPr>
        <w:t>–</w:t>
      </w:r>
      <w:r w:rsidRPr="002B0C4A">
        <w:rPr>
          <w:rFonts w:ascii="Times New Roman" w:eastAsia="Times New Roman" w:hAnsi="Times New Roman"/>
          <w:sz w:val="28"/>
          <w:szCs w:val="28"/>
          <w:lang w:val="uk-UA"/>
        </w:rPr>
        <w:t xml:space="preserve"> необхідність</w:t>
      </w:r>
      <w:r w:rsidR="004F6543">
        <w:rPr>
          <w:rFonts w:ascii="Times New Roman" w:eastAsia="Times New Roman" w:hAnsi="Times New Roman"/>
          <w:sz w:val="28"/>
          <w:szCs w:val="28"/>
          <w:lang w:val="uk-UA"/>
        </w:rPr>
        <w:t xml:space="preserve"> </w:t>
      </w:r>
      <w:r w:rsidRPr="002B0C4A">
        <w:rPr>
          <w:rFonts w:ascii="Times New Roman" w:eastAsia="Times New Roman" w:hAnsi="Times New Roman"/>
          <w:sz w:val="28"/>
          <w:szCs w:val="28"/>
          <w:lang w:val="uk-UA"/>
        </w:rPr>
        <w:t xml:space="preserve">налагодження ефективної системи соціального захисту і реінтеграції осіб, які захищали незалежність, суверенітет та територіальну цілісність України і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(далі </w:t>
      </w:r>
      <w:r w:rsidR="0056041B">
        <w:rPr>
          <w:rFonts w:ascii="Times New Roman" w:eastAsia="Times New Roman" w:hAnsi="Times New Roman"/>
          <w:sz w:val="28"/>
          <w:szCs w:val="28"/>
          <w:lang w:val="uk-UA"/>
        </w:rPr>
        <w:t>–</w:t>
      </w:r>
      <w:r w:rsidRPr="002B0C4A">
        <w:rPr>
          <w:rFonts w:ascii="Times New Roman" w:eastAsia="Times New Roman" w:hAnsi="Times New Roman"/>
          <w:sz w:val="28"/>
          <w:szCs w:val="28"/>
          <w:lang w:val="uk-UA"/>
        </w:rPr>
        <w:t xml:space="preserve"> учасники АТО/ООС) та членів сімей загиблих (тих, хто пропав безвісти), померлих учасників АТО/ООС.</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Крім того, тривалість збройного конфлікту спонукає державу до пошуку довготривалих рішень для забезпечення інтеграції внутрішньо переміщених осіб (далі </w:t>
      </w:r>
      <w:r w:rsidR="0056041B">
        <w:rPr>
          <w:rFonts w:ascii="Times New Roman" w:eastAsia="Times New Roman" w:hAnsi="Times New Roman"/>
          <w:sz w:val="28"/>
          <w:szCs w:val="28"/>
          <w:lang w:val="uk-UA"/>
        </w:rPr>
        <w:t>–</w:t>
      </w:r>
      <w:r w:rsidRPr="002B0C4A">
        <w:rPr>
          <w:rFonts w:ascii="Times New Roman" w:eastAsia="Times New Roman" w:hAnsi="Times New Roman"/>
          <w:sz w:val="28"/>
          <w:szCs w:val="28"/>
          <w:lang w:val="uk-UA"/>
        </w:rPr>
        <w:t xml:space="preserve"> переселенці) в приймаючі громади, а також до розробки механізмів залучення людського потенціалу з тимчасово окупованих територій до українського культурного і правового простору.</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Серед найбільш запитуваних учасниками АТО/ООС, членами сімей загиблих учасників АТО/ООС засобів соціального захисту та одним з найдієвіших інструментів інтеграції переселенців є забезпечення реалізації ними права на житло. Це передбачає створення державою умов, за яких кожний громадянин, який потребує соціального захисту може отримати житло від держави та органів місцевого самоврядування безоплатно або за доступну плату. Крім того, держава має створити умови, за яких кожен бажаючий матиме змогу побудувати житло, придбати його у власність або взяти в оренду. Також, слід зазначити, що  у контексті соціалізації ветеранів та переселенців, забезпечення реалізації ними права на житло буде слугувати </w:t>
      </w:r>
      <w:r w:rsidRPr="002B0C4A">
        <w:rPr>
          <w:rFonts w:ascii="Times New Roman" w:eastAsia="Times New Roman" w:hAnsi="Times New Roman"/>
          <w:sz w:val="28"/>
          <w:szCs w:val="28"/>
          <w:lang w:val="uk-UA"/>
        </w:rPr>
        <w:lastRenderedPageBreak/>
        <w:t>в якості додаткового стимулу для активізації життєвої позиції і розвитку підприємницької ініціативи.</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З іншого боку, існуюча досі система забезпечення житлом спиралась, здебільшого, на визначені у чинному Житловому кодексі Української РСР підходи. Ці підходи, з урахуванням фінансових можливостей держави, обумовили існування безперспективного очікування на отримання безоплатного житла та безрезультатного перебування громадян на обліку осіб, які потребують поліпшення житлових умов. </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Результатом цього є ситуація, при якій станом на 01 серпня 2019 року на квартирному обліку в органах місцевого самоврядування, в очікуванні безоплатного отримання житла, зокрема перебувають понад 20 тисяч ветеранів війни з числа учасників АТО/ООС, приблизно 3 тис. ветеранів війни з числа переселенців та більше 7 тис. воїнів-інтернаціоналістів. </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Крім того, ветерани війни з числа учасників АТО/ООС, які на сьогодні перебувають на квартирному обліку у відповідних органах державної влади, повинні мати можливість реалізувати право на житло при переході до цивільного життя. Зокрема, на квартирному обліку у Збройних Силах України перебуває близько 20 тисяч учасників бойових дій.</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За даними Мінсоцполітики на сьогодні зареєстровано понад 1,4 мільйона внутрішньо переміщених осіб, щодо яких також не визначено достатньо можливостей для реалізації прав на житло, встановлених Законом України “Про забезпечення прав і свобод внутрішньо переміщених осіб”. </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До цього часу держава безсистемно та недостатньо активно застосовувала механізми забезпечення житлом, які передбачають його придбання за розумну плату. Хоча застосування саме таких механізмів є стимулом до соціальної активності, розвитку та самозабезпечення учасників АТО/ООС і переселенців.</w:t>
      </w:r>
    </w:p>
    <w:p w:rsidR="00F62045" w:rsidRPr="002B0C4A" w:rsidRDefault="00F62045" w:rsidP="00F62045">
      <w:pPr>
        <w:spacing w:after="0" w:line="240" w:lineRule="auto"/>
        <w:ind w:firstLine="709"/>
        <w:jc w:val="both"/>
        <w:rPr>
          <w:rFonts w:ascii="Times New Roman" w:eastAsia="Times New Roman" w:hAnsi="Times New Roman"/>
          <w:sz w:val="28"/>
          <w:szCs w:val="28"/>
          <w:lang w:val="uk-UA"/>
        </w:rPr>
      </w:pPr>
      <w:r w:rsidRPr="002B0C4A">
        <w:rPr>
          <w:rFonts w:ascii="Times New Roman" w:eastAsia="Times New Roman" w:hAnsi="Times New Roman"/>
          <w:sz w:val="28"/>
          <w:szCs w:val="28"/>
          <w:lang w:val="uk-UA"/>
        </w:rPr>
        <w:t xml:space="preserve">Результатом застосованих до цього часу підходів щодо вирішення проблем забезпечення житлом є те, що учасники АТО/ООС і переселенці сприймаються як проблема та додаткове навантаження на соціальну сферу. При цьому, не враховується потенціал та трудовий ресурс цих категорій населення відносно приймаючих громад, адже вони можуть надати додаткові можливості для їх розвитку. </w:t>
      </w:r>
    </w:p>
    <w:p w:rsidR="00F62045" w:rsidRPr="00FA21E2" w:rsidRDefault="003E20E2" w:rsidP="00F62045">
      <w:pPr>
        <w:pStyle w:val="a3"/>
        <w:shd w:val="clear" w:color="auto" w:fill="FFFFFF"/>
        <w:spacing w:before="0" w:beforeAutospacing="0" w:after="0" w:afterAutospacing="0"/>
        <w:ind w:firstLine="709"/>
        <w:jc w:val="both"/>
        <w:rPr>
          <w:color w:val="000000"/>
          <w:sz w:val="28"/>
          <w:szCs w:val="28"/>
          <w:lang w:val="uk-UA"/>
        </w:rPr>
      </w:pPr>
      <w:r w:rsidRPr="00FA21E2">
        <w:rPr>
          <w:rStyle w:val="a4"/>
          <w:color w:val="000000"/>
          <w:sz w:val="28"/>
          <w:szCs w:val="28"/>
          <w:lang w:val="uk-UA"/>
        </w:rPr>
        <w:t>Проект розпорядження</w:t>
      </w:r>
      <w:r w:rsidR="00F62045" w:rsidRPr="00FA21E2">
        <w:rPr>
          <w:rStyle w:val="a4"/>
          <w:color w:val="000000"/>
          <w:sz w:val="28"/>
          <w:szCs w:val="28"/>
          <w:lang w:val="uk-UA"/>
        </w:rPr>
        <w:t> </w:t>
      </w:r>
      <w:r w:rsidR="00F62045" w:rsidRPr="00FA21E2">
        <w:rPr>
          <w:color w:val="000000"/>
          <w:sz w:val="28"/>
          <w:szCs w:val="28"/>
          <w:lang w:val="uk-UA"/>
        </w:rPr>
        <w:t>можна завантажити </w:t>
      </w:r>
      <w:r w:rsidR="00CF26EF">
        <w:rPr>
          <w:sz w:val="28"/>
          <w:szCs w:val="28"/>
          <w:u w:val="single"/>
          <w:lang w:val="uk-UA"/>
        </w:rPr>
        <w:t>за посиланням</w:t>
      </w:r>
      <w:r w:rsidR="00F62045" w:rsidRPr="00FA21E2">
        <w:rPr>
          <w:rStyle w:val="a4"/>
          <w:b w:val="0"/>
          <w:bCs w:val="0"/>
          <w:color w:val="000000"/>
          <w:sz w:val="28"/>
          <w:szCs w:val="28"/>
          <w:lang w:val="uk-UA"/>
        </w:rPr>
        <w:t>.</w:t>
      </w:r>
    </w:p>
    <w:p w:rsidR="00CF26EF" w:rsidRPr="00FA21E2" w:rsidRDefault="00F62045" w:rsidP="00CF26EF">
      <w:pPr>
        <w:pStyle w:val="a3"/>
        <w:shd w:val="clear" w:color="auto" w:fill="FFFFFF"/>
        <w:spacing w:before="0" w:beforeAutospacing="0" w:after="0" w:afterAutospacing="0"/>
        <w:ind w:firstLine="709"/>
        <w:jc w:val="both"/>
        <w:rPr>
          <w:color w:val="000000"/>
          <w:sz w:val="28"/>
          <w:szCs w:val="28"/>
          <w:lang w:val="uk-UA"/>
        </w:rPr>
      </w:pPr>
      <w:r w:rsidRPr="00F62045">
        <w:rPr>
          <w:rStyle w:val="a4"/>
          <w:color w:val="000000"/>
          <w:sz w:val="28"/>
          <w:szCs w:val="28"/>
          <w:lang w:val="uk-UA"/>
        </w:rPr>
        <w:t>Пояснювальну записку</w:t>
      </w:r>
      <w:r w:rsidR="00FA21E2" w:rsidRPr="00FA21E2">
        <w:rPr>
          <w:color w:val="000000"/>
          <w:sz w:val="28"/>
          <w:szCs w:val="28"/>
          <w:lang w:val="uk-UA"/>
        </w:rPr>
        <w:t xml:space="preserve"> </w:t>
      </w:r>
      <w:r w:rsidR="00FA21E2" w:rsidRPr="00FA21E2">
        <w:rPr>
          <w:color w:val="000000"/>
          <w:sz w:val="28"/>
          <w:szCs w:val="28"/>
          <w:lang w:val="uk-UA"/>
        </w:rPr>
        <w:t> </w:t>
      </w:r>
      <w:r w:rsidR="00CF26EF">
        <w:rPr>
          <w:sz w:val="28"/>
          <w:szCs w:val="28"/>
          <w:u w:val="single"/>
          <w:lang w:val="uk-UA"/>
        </w:rPr>
        <w:t>за посиланням</w:t>
      </w:r>
      <w:r w:rsidR="00CF26EF" w:rsidRPr="00FA21E2">
        <w:rPr>
          <w:rStyle w:val="a4"/>
          <w:b w:val="0"/>
          <w:bCs w:val="0"/>
          <w:color w:val="000000"/>
          <w:sz w:val="28"/>
          <w:szCs w:val="28"/>
          <w:lang w:val="uk-UA"/>
        </w:rPr>
        <w:t>.</w:t>
      </w:r>
    </w:p>
    <w:p w:rsidR="00F62045" w:rsidRPr="00191C70" w:rsidRDefault="00F62045" w:rsidP="00F62045">
      <w:pPr>
        <w:pStyle w:val="a3"/>
        <w:shd w:val="clear" w:color="auto" w:fill="FFFFFF"/>
        <w:spacing w:before="0" w:beforeAutospacing="0" w:after="0" w:afterAutospacing="0"/>
        <w:ind w:firstLine="709"/>
        <w:jc w:val="both"/>
        <w:rPr>
          <w:sz w:val="28"/>
          <w:szCs w:val="28"/>
          <w:lang w:val="uk-UA"/>
        </w:rPr>
      </w:pPr>
      <w:r w:rsidRPr="00191C70">
        <w:rPr>
          <w:rStyle w:val="a4"/>
          <w:sz w:val="28"/>
          <w:szCs w:val="28"/>
          <w:lang w:val="uk-UA"/>
        </w:rPr>
        <w:t>Письмові пропозиції та зауваження до пр</w:t>
      </w:r>
      <w:r w:rsidR="003E20E2" w:rsidRPr="00191C70">
        <w:rPr>
          <w:rStyle w:val="a4"/>
          <w:sz w:val="28"/>
          <w:szCs w:val="28"/>
          <w:lang w:val="uk-UA"/>
        </w:rPr>
        <w:t>оекту розпорядження</w:t>
      </w:r>
      <w:r w:rsidRPr="00191C70">
        <w:rPr>
          <w:rStyle w:val="a4"/>
          <w:sz w:val="28"/>
          <w:szCs w:val="28"/>
          <w:lang w:val="uk-UA"/>
        </w:rPr>
        <w:t xml:space="preserve"> можна подавати до </w:t>
      </w:r>
      <w:r w:rsidR="00570E2B" w:rsidRPr="00191C70">
        <w:rPr>
          <w:rStyle w:val="a4"/>
          <w:sz w:val="28"/>
          <w:szCs w:val="28"/>
          <w:lang w:val="uk-UA"/>
        </w:rPr>
        <w:t>11</w:t>
      </w:r>
      <w:r w:rsidRPr="00191C70">
        <w:rPr>
          <w:rStyle w:val="a4"/>
          <w:sz w:val="28"/>
          <w:szCs w:val="28"/>
          <w:lang w:val="uk-UA"/>
        </w:rPr>
        <w:t xml:space="preserve"> січня 2020 р. на електронну адресу: </w:t>
      </w:r>
      <w:r w:rsidR="004F6543" w:rsidRPr="00191C70">
        <w:rPr>
          <w:rStyle w:val="a4"/>
          <w:sz w:val="28"/>
          <w:szCs w:val="28"/>
          <w:u w:val="single"/>
          <w:lang w:val="uk-UA"/>
        </w:rPr>
        <w:t>lemovskiymtot@gmail.com</w:t>
      </w:r>
      <w:r w:rsidR="004F6543" w:rsidRPr="00191C70">
        <w:rPr>
          <w:rStyle w:val="a4"/>
          <w:sz w:val="28"/>
          <w:szCs w:val="28"/>
          <w:lang w:val="uk-UA"/>
        </w:rPr>
        <w:t xml:space="preserve"> </w:t>
      </w:r>
      <w:r w:rsidRPr="00191C70">
        <w:rPr>
          <w:rStyle w:val="a4"/>
          <w:sz w:val="28"/>
          <w:szCs w:val="28"/>
          <w:lang w:val="uk-UA"/>
        </w:rPr>
        <w:t> та </w:t>
      </w:r>
      <w:hyperlink r:id="rId4" w:history="1">
        <w:r w:rsidRPr="00191C70">
          <w:rPr>
            <w:rStyle w:val="a5"/>
            <w:b/>
            <w:bCs/>
            <w:color w:val="auto"/>
            <w:sz w:val="28"/>
            <w:szCs w:val="28"/>
            <w:lang w:val="uk-UA"/>
          </w:rPr>
          <w:t>info@mtot.gov.ua</w:t>
        </w:r>
      </w:hyperlink>
      <w:r w:rsidRPr="00191C70">
        <w:rPr>
          <w:rStyle w:val="a4"/>
          <w:sz w:val="28"/>
          <w:szCs w:val="28"/>
          <w:lang w:val="uk-UA"/>
        </w:rPr>
        <w:t>, з подальшим направленням паперового варіанту на поштову адресу: площа Лесі Українки, 1, м. Київ, 01196.</w:t>
      </w:r>
    </w:p>
    <w:p w:rsidR="00F62045" w:rsidRPr="00F62045" w:rsidRDefault="00F62045" w:rsidP="00F62045">
      <w:pPr>
        <w:pStyle w:val="a3"/>
        <w:shd w:val="clear" w:color="auto" w:fill="FFFFFF"/>
        <w:spacing w:before="0" w:beforeAutospacing="0" w:after="0" w:afterAutospacing="0"/>
        <w:ind w:firstLine="709"/>
        <w:jc w:val="both"/>
        <w:rPr>
          <w:color w:val="000000"/>
          <w:sz w:val="28"/>
          <w:szCs w:val="28"/>
          <w:lang w:val="uk-UA"/>
        </w:rPr>
      </w:pPr>
      <w:r w:rsidRPr="00F62045">
        <w:rPr>
          <w:rStyle w:val="a4"/>
          <w:color w:val="000000"/>
          <w:sz w:val="28"/>
          <w:szCs w:val="28"/>
          <w:lang w:val="uk-UA"/>
        </w:rPr>
        <w:t>Консультації з питання, що  винесено на обговорення надаються за телефоном: (044) 536 92 52.</w:t>
      </w:r>
    </w:p>
    <w:p w:rsidR="002A2BE2" w:rsidRPr="0056041B" w:rsidRDefault="00F62045" w:rsidP="0056041B">
      <w:pPr>
        <w:pStyle w:val="a3"/>
        <w:shd w:val="clear" w:color="auto" w:fill="FFFFFF"/>
        <w:spacing w:before="0" w:beforeAutospacing="0" w:after="0" w:afterAutospacing="0"/>
        <w:ind w:firstLine="709"/>
        <w:jc w:val="both"/>
        <w:rPr>
          <w:color w:val="000000"/>
          <w:sz w:val="28"/>
          <w:szCs w:val="28"/>
          <w:lang w:val="uk-UA"/>
        </w:rPr>
      </w:pPr>
      <w:r w:rsidRPr="00F62045">
        <w:rPr>
          <w:rStyle w:val="a4"/>
          <w:color w:val="000000"/>
          <w:sz w:val="28"/>
          <w:szCs w:val="28"/>
          <w:lang w:val="uk-UA"/>
        </w:rPr>
        <w:t>Відповідальна особа від МТО</w:t>
      </w:r>
      <w:r w:rsidR="003E20E2">
        <w:rPr>
          <w:rStyle w:val="a4"/>
          <w:color w:val="000000"/>
          <w:sz w:val="28"/>
          <w:szCs w:val="28"/>
          <w:lang w:val="uk-UA"/>
        </w:rPr>
        <w:t xml:space="preserve">Т – </w:t>
      </w:r>
      <w:proofErr w:type="spellStart"/>
      <w:r w:rsidR="003E20E2">
        <w:rPr>
          <w:rStyle w:val="a4"/>
          <w:color w:val="000000"/>
          <w:sz w:val="28"/>
          <w:szCs w:val="28"/>
          <w:lang w:val="uk-UA"/>
        </w:rPr>
        <w:t>Алексєєнко-Лемовський</w:t>
      </w:r>
      <w:proofErr w:type="spellEnd"/>
      <w:r w:rsidR="003E20E2">
        <w:rPr>
          <w:rStyle w:val="a4"/>
          <w:color w:val="000000"/>
          <w:sz w:val="28"/>
          <w:szCs w:val="28"/>
          <w:lang w:val="uk-UA"/>
        </w:rPr>
        <w:t xml:space="preserve"> Максим Ігорович</w:t>
      </w:r>
      <w:r w:rsidRPr="00F62045">
        <w:rPr>
          <w:rStyle w:val="a4"/>
          <w:color w:val="000000"/>
          <w:sz w:val="28"/>
          <w:szCs w:val="28"/>
          <w:lang w:val="uk-UA"/>
        </w:rPr>
        <w:t>.</w:t>
      </w:r>
      <w:bookmarkStart w:id="0" w:name="_GoBack"/>
      <w:bookmarkEnd w:id="0"/>
    </w:p>
    <w:sectPr w:rsidR="002A2BE2" w:rsidRPr="0056041B" w:rsidSect="00AD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2045"/>
    <w:rsid w:val="00191C70"/>
    <w:rsid w:val="003E20E2"/>
    <w:rsid w:val="004F6543"/>
    <w:rsid w:val="0056041B"/>
    <w:rsid w:val="00570E2B"/>
    <w:rsid w:val="007C1BBB"/>
    <w:rsid w:val="00A138F6"/>
    <w:rsid w:val="00A62EB5"/>
    <w:rsid w:val="00AD0E99"/>
    <w:rsid w:val="00B44676"/>
    <w:rsid w:val="00CB2191"/>
    <w:rsid w:val="00CF26EF"/>
    <w:rsid w:val="00F62045"/>
    <w:rsid w:val="00F73342"/>
    <w:rsid w:val="00FA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7D63"/>
  <w15:docId w15:val="{B3C74E28-4744-486A-8B46-D7E83785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2045"/>
    <w:rPr>
      <w:b/>
      <w:bCs/>
    </w:rPr>
  </w:style>
  <w:style w:type="character" w:styleId="a5">
    <w:name w:val="Hyperlink"/>
    <w:basedOn w:val="a0"/>
    <w:uiPriority w:val="99"/>
    <w:unhideWhenUsed/>
    <w:rsid w:val="00F62045"/>
    <w:rPr>
      <w:color w:val="0000FF"/>
      <w:u w:val="single"/>
    </w:rPr>
  </w:style>
  <w:style w:type="character" w:styleId="a6">
    <w:name w:val="Unresolved Mention"/>
    <w:basedOn w:val="a0"/>
    <w:uiPriority w:val="99"/>
    <w:semiHidden/>
    <w:unhideWhenUsed/>
    <w:rsid w:val="004F6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to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dc:creator>
  <cp:lastModifiedBy>ТиД</cp:lastModifiedBy>
  <cp:revision>3</cp:revision>
  <dcterms:created xsi:type="dcterms:W3CDTF">2019-12-27T11:30:00Z</dcterms:created>
  <dcterms:modified xsi:type="dcterms:W3CDTF">2019-12-27T11:55:00Z</dcterms:modified>
</cp:coreProperties>
</file>