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070F" w:rsidRDefault="0087327B">
      <w:pPr>
        <w:widowControl/>
        <w:ind w:left="5670"/>
        <w:rPr>
          <w:rFonts w:ascii="Times New Roman" w:eastAsia="Times New Roman" w:hAnsi="Times New Roman" w:cs="Times New Roman"/>
          <w:color w:val="000000"/>
        </w:rPr>
      </w:pPr>
      <w:bookmarkStart w:id="0" w:name="_heading=h.43za3lqu98uu" w:colFirst="0" w:colLast="0"/>
      <w:bookmarkEnd w:id="0"/>
      <w:r>
        <w:rPr>
          <w:rFonts w:ascii="Times New Roman" w:eastAsia="Times New Roman" w:hAnsi="Times New Roman" w:cs="Times New Roman"/>
          <w:color w:val="000000"/>
        </w:rPr>
        <w:t>ЗАТВЕРДЖЕНО</w:t>
      </w:r>
    </w:p>
    <w:p w14:paraId="00000002" w14:textId="77777777" w:rsidR="0080070F" w:rsidRDefault="0087327B">
      <w:pPr>
        <w:widowControl/>
        <w:ind w:left="5670"/>
        <w:rPr>
          <w:rFonts w:ascii="Times New Roman" w:eastAsia="Times New Roman" w:hAnsi="Times New Roman" w:cs="Times New Roman"/>
          <w:color w:val="000000"/>
        </w:rPr>
      </w:pPr>
      <w:r>
        <w:rPr>
          <w:rFonts w:ascii="Times New Roman" w:eastAsia="Times New Roman" w:hAnsi="Times New Roman" w:cs="Times New Roman"/>
          <w:color w:val="000000"/>
        </w:rPr>
        <w:t>Наказ Міністерства у справах ветеранів України</w:t>
      </w:r>
    </w:p>
    <w:p w14:paraId="00000003" w14:textId="77777777" w:rsidR="0080070F" w:rsidRDefault="0087327B">
      <w:pPr>
        <w:widowControl/>
        <w:ind w:left="5670"/>
        <w:rPr>
          <w:rFonts w:ascii="Times New Roman" w:eastAsia="Times New Roman" w:hAnsi="Times New Roman" w:cs="Times New Roman"/>
          <w:color w:val="000000"/>
        </w:rPr>
      </w:pPr>
      <w:r>
        <w:rPr>
          <w:rFonts w:ascii="Times New Roman" w:eastAsia="Times New Roman" w:hAnsi="Times New Roman" w:cs="Times New Roman"/>
        </w:rPr>
        <w:t xml:space="preserve">___ ________ 2025 року № ___ </w:t>
      </w:r>
    </w:p>
    <w:p w14:paraId="00000004" w14:textId="77777777" w:rsidR="0080070F" w:rsidRDefault="0080070F">
      <w:pPr>
        <w:widowControl/>
        <w:ind w:left="5670"/>
        <w:rPr>
          <w:rFonts w:ascii="Times New Roman" w:eastAsia="Times New Roman" w:hAnsi="Times New Roman" w:cs="Times New Roman"/>
          <w:color w:val="000000"/>
        </w:rPr>
      </w:pPr>
    </w:p>
    <w:p w14:paraId="00000005" w14:textId="77777777" w:rsidR="0080070F" w:rsidRDefault="0080070F">
      <w:pPr>
        <w:widowControl/>
        <w:spacing w:after="11" w:line="242" w:lineRule="auto"/>
        <w:jc w:val="center"/>
        <w:rPr>
          <w:rFonts w:ascii="Times New Roman" w:eastAsia="Times New Roman" w:hAnsi="Times New Roman" w:cs="Times New Roman"/>
          <w:b/>
          <w:color w:val="000000"/>
          <w:sz w:val="22"/>
          <w:szCs w:val="22"/>
        </w:rPr>
      </w:pPr>
    </w:p>
    <w:p w14:paraId="00000006" w14:textId="77777777" w:rsidR="0080070F" w:rsidRDefault="0080070F">
      <w:pPr>
        <w:widowControl/>
        <w:spacing w:after="11" w:line="242" w:lineRule="auto"/>
        <w:jc w:val="center"/>
        <w:rPr>
          <w:rFonts w:ascii="Times New Roman" w:eastAsia="Times New Roman" w:hAnsi="Times New Roman" w:cs="Times New Roman"/>
          <w:b/>
          <w:color w:val="000000"/>
          <w:sz w:val="22"/>
          <w:szCs w:val="22"/>
        </w:rPr>
      </w:pPr>
    </w:p>
    <w:p w14:paraId="00000007" w14:textId="77777777" w:rsidR="0080070F" w:rsidRDefault="0087327B">
      <w:pPr>
        <w:widowControl/>
        <w:spacing w:after="11" w:line="242"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 xml:space="preserve">ПРИМІРНИЙ </w:t>
      </w:r>
      <w:r>
        <w:rPr>
          <w:rFonts w:ascii="Times New Roman" w:eastAsia="Times New Roman" w:hAnsi="Times New Roman" w:cs="Times New Roman"/>
          <w:b/>
          <w:color w:val="000000"/>
          <w:sz w:val="22"/>
          <w:szCs w:val="22"/>
        </w:rPr>
        <w:t xml:space="preserve">ДОГОВІР </w:t>
      </w:r>
    </w:p>
    <w:p w14:paraId="00000008" w14:textId="77777777" w:rsidR="0080070F" w:rsidRDefault="0087327B">
      <w:pPr>
        <w:widowControl/>
        <w:spacing w:after="11" w:line="242"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про відшкодування вартості наданих послуг з </w:t>
      </w:r>
      <w:r>
        <w:rPr>
          <w:rFonts w:ascii="Times New Roman" w:eastAsia="Times New Roman" w:hAnsi="Times New Roman" w:cs="Times New Roman"/>
          <w:b/>
          <w:sz w:val="22"/>
          <w:szCs w:val="22"/>
        </w:rPr>
        <w:t>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p>
    <w:p w14:paraId="00000009" w14:textId="77777777" w:rsidR="0080070F" w:rsidRDefault="0080070F">
      <w:pPr>
        <w:widowControl/>
        <w:spacing w:after="11" w:line="242" w:lineRule="auto"/>
        <w:jc w:val="center"/>
        <w:rPr>
          <w:rFonts w:ascii="Times New Roman" w:eastAsia="Times New Roman" w:hAnsi="Times New Roman" w:cs="Times New Roman"/>
          <w:color w:val="000000"/>
          <w:sz w:val="22"/>
          <w:szCs w:val="22"/>
        </w:rPr>
      </w:pPr>
    </w:p>
    <w:p w14:paraId="0000000A" w14:textId="77777777" w:rsidR="0080070F" w:rsidRDefault="0087327B">
      <w:pPr>
        <w:pBdr>
          <w:top w:val="nil"/>
          <w:left w:val="nil"/>
          <w:bottom w:val="nil"/>
          <w:right w:val="nil"/>
          <w:between w:val="nil"/>
        </w:pBdr>
        <w:tabs>
          <w:tab w:val="right" w:pos="9632"/>
        </w:tabs>
        <w:spacing w:line="242"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м. Київ </w:t>
      </w:r>
      <w:r>
        <w:rPr>
          <w:rFonts w:ascii="Times New Roman" w:eastAsia="Times New Roman" w:hAnsi="Times New Roman" w:cs="Times New Roman"/>
          <w:color w:val="000000"/>
          <w:sz w:val="22"/>
          <w:szCs w:val="22"/>
        </w:rPr>
        <w:tab/>
        <w:t>“___” ___________ 202__ р</w:t>
      </w:r>
      <w:r>
        <w:rPr>
          <w:rFonts w:ascii="Times New Roman" w:eastAsia="Times New Roman" w:hAnsi="Times New Roman" w:cs="Times New Roman"/>
          <w:sz w:val="22"/>
          <w:szCs w:val="22"/>
        </w:rPr>
        <w:t>оку</w:t>
      </w:r>
    </w:p>
    <w:p w14:paraId="0000000B" w14:textId="77777777" w:rsidR="0080070F" w:rsidRDefault="0080070F">
      <w:pPr>
        <w:pBdr>
          <w:top w:val="nil"/>
          <w:left w:val="nil"/>
          <w:bottom w:val="nil"/>
          <w:right w:val="nil"/>
          <w:between w:val="nil"/>
        </w:pBdr>
        <w:spacing w:line="242" w:lineRule="auto"/>
        <w:jc w:val="both"/>
        <w:rPr>
          <w:rFonts w:ascii="Times New Roman" w:eastAsia="Times New Roman" w:hAnsi="Times New Roman" w:cs="Times New Roman"/>
          <w:b/>
          <w:color w:val="000000"/>
        </w:rPr>
      </w:pPr>
    </w:p>
    <w:p w14:paraId="0000000C" w14:textId="77777777" w:rsidR="0080070F" w:rsidRDefault="0087327B">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b/>
          <w:color w:val="000000"/>
        </w:rPr>
        <w:t>Міністерство у справах ветеранів України</w:t>
      </w:r>
      <w:r>
        <w:rPr>
          <w:rFonts w:ascii="Times New Roman" w:eastAsia="Times New Roman" w:hAnsi="Times New Roman" w:cs="Times New Roman"/>
          <w:color w:val="000000"/>
        </w:rPr>
        <w:t xml:space="preserve">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Замовник) в особі ________________________________________________________________________________</w:t>
      </w:r>
    </w:p>
    <w:p w14:paraId="0000000D"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14:paraId="0000000E" w14:textId="77777777" w:rsidR="0080070F" w:rsidRDefault="0087327B">
      <w:pPr>
        <w:pBdr>
          <w:top w:val="nil"/>
          <w:left w:val="nil"/>
          <w:bottom w:val="nil"/>
          <w:right w:val="nil"/>
          <w:between w:val="nil"/>
        </w:pBdr>
        <w:spacing w:after="60"/>
        <w:ind w:firstLine="56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посади, прізвище, власне ім’я))</w:t>
      </w:r>
    </w:p>
    <w:p w14:paraId="0000000F"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який/яка діє на підставі Положення про Міністерство у справах ветеранів України, затвердженого постановою Кабінету Міністрів України від 27 грудня 2018 року № 1175 (в редакції постанови Кабінету Міністрів України від 15 квітня 2020 року № 276), та _______________________________________________________________, з однієї сторони та</w:t>
      </w:r>
    </w:p>
    <w:p w14:paraId="00000010" w14:textId="77777777" w:rsidR="0080070F" w:rsidRDefault="0087327B">
      <w:pPr>
        <w:pBdr>
          <w:top w:val="nil"/>
          <w:left w:val="nil"/>
          <w:bottom w:val="nil"/>
          <w:right w:val="nil"/>
          <w:between w:val="nil"/>
        </w:pBdr>
        <w:ind w:right="197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 та реквізити документа)</w:t>
      </w:r>
    </w:p>
    <w:p w14:paraId="00000011"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w:t>
      </w:r>
    </w:p>
    <w:p w14:paraId="00000012"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w:t>
      </w:r>
    </w:p>
    <w:p w14:paraId="00000013" w14:textId="77777777" w:rsidR="0080070F" w:rsidRDefault="0087327B">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(найменування юридичної особи або прізвище, власне ім’я </w:t>
      </w:r>
      <w:r>
        <w:rPr>
          <w:rFonts w:ascii="Times New Roman" w:eastAsia="Times New Roman" w:hAnsi="Times New Roman" w:cs="Times New Roman"/>
          <w:color w:val="000000"/>
          <w:sz w:val="20"/>
          <w:szCs w:val="20"/>
        </w:rPr>
        <w:br/>
        <w:t>та по батькові (за наявності) фізичної особи-підприємця)</w:t>
      </w:r>
    </w:p>
    <w:p w14:paraId="00000014"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(далі </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Суб’єкт надання послуг з адаптації</w:t>
      </w:r>
      <w:r>
        <w:rPr>
          <w:rFonts w:ascii="Times New Roman" w:eastAsia="Times New Roman" w:hAnsi="Times New Roman" w:cs="Times New Roman"/>
          <w:color w:val="000000"/>
        </w:rPr>
        <w:t>) в особі ________________________________________________________________________________</w:t>
      </w:r>
    </w:p>
    <w:p w14:paraId="00000015" w14:textId="77777777" w:rsidR="0080070F" w:rsidRDefault="0087327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14:paraId="00000016" w14:textId="77777777" w:rsidR="0080070F" w:rsidRDefault="0087327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(найменування посади, прізвище, власне ім’я, та по батькові (за наявності))</w:t>
      </w:r>
    </w:p>
    <w:p w14:paraId="00000017" w14:textId="77777777" w:rsidR="0080070F" w:rsidRDefault="0087327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який/яка діє на підставі ___________________________________________________________,</w:t>
      </w:r>
    </w:p>
    <w:p w14:paraId="00000018" w14:textId="77777777" w:rsidR="0080070F" w:rsidRDefault="0087327B">
      <w:pPr>
        <w:pBdr>
          <w:top w:val="nil"/>
          <w:left w:val="nil"/>
          <w:bottom w:val="nil"/>
          <w:right w:val="nil"/>
          <w:between w:val="nil"/>
        </w:pBdr>
        <w:ind w:left="24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(назва та реквізити документа)</w:t>
      </w:r>
    </w:p>
    <w:p w14:paraId="00000019" w14:textId="77777777" w:rsidR="0080070F" w:rsidRDefault="0087327B">
      <w:pPr>
        <w:pBdr>
          <w:top w:val="nil"/>
          <w:left w:val="nil"/>
          <w:bottom w:val="nil"/>
          <w:right w:val="nil"/>
          <w:between w:val="nil"/>
        </w:pBdr>
        <w:spacing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 іншої сторони (разом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сторони), уклали цей </w:t>
      </w:r>
      <w:r>
        <w:rPr>
          <w:rFonts w:ascii="Times New Roman" w:eastAsia="Times New Roman" w:hAnsi="Times New Roman" w:cs="Times New Roman"/>
        </w:rPr>
        <w:t>Д</w:t>
      </w:r>
      <w:r>
        <w:rPr>
          <w:rFonts w:ascii="Times New Roman" w:eastAsia="Times New Roman" w:hAnsi="Times New Roman" w:cs="Times New Roman"/>
          <w:color w:val="000000"/>
        </w:rPr>
        <w:t>оговір про таке.</w:t>
      </w:r>
    </w:p>
    <w:p w14:paraId="0000001A" w14:textId="77777777" w:rsidR="0080070F" w:rsidRDefault="0087327B">
      <w:pPr>
        <w:widowControl/>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Визначення термінів</w:t>
      </w:r>
    </w:p>
    <w:p w14:paraId="0000001B"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rPr>
      </w:pPr>
      <w:bookmarkStart w:id="1" w:name="_heading=h.wc6ehz7vzgta" w:colFirst="0" w:colLast="0"/>
      <w:bookmarkEnd w:id="1"/>
      <w:r>
        <w:rPr>
          <w:rFonts w:ascii="Times New Roman" w:eastAsia="Times New Roman" w:hAnsi="Times New Roman" w:cs="Times New Roman"/>
        </w:rPr>
        <w:t>У цьому Договорі терміни “адаптація осіб, які повністю або частково втратили зір”, “Замовник послуг з адаптації”, “індивідуальний план з адаптації”, “</w:t>
      </w:r>
      <w:r>
        <w:rPr>
          <w:rFonts w:ascii="Times New Roman" w:eastAsia="Times New Roman" w:hAnsi="Times New Roman" w:cs="Times New Roman"/>
          <w:highlight w:val="white"/>
        </w:rPr>
        <w:t xml:space="preserve">послуги з адаптації осіб, які повністю або частково втратили зір (далі </w:t>
      </w:r>
      <w:r>
        <w:rPr>
          <w:rFonts w:ascii="Times New Roman" w:eastAsia="Times New Roman" w:hAnsi="Times New Roman" w:cs="Times New Roman"/>
        </w:rPr>
        <w:t>—</w:t>
      </w:r>
      <w:r>
        <w:rPr>
          <w:rFonts w:ascii="Times New Roman" w:eastAsia="Times New Roman" w:hAnsi="Times New Roman" w:cs="Times New Roman"/>
          <w:highlight w:val="white"/>
        </w:rPr>
        <w:t xml:space="preserve"> послуги з адаптації)</w:t>
      </w:r>
      <w:r>
        <w:rPr>
          <w:rFonts w:ascii="Times New Roman" w:eastAsia="Times New Roman" w:hAnsi="Times New Roman" w:cs="Times New Roman"/>
        </w:rPr>
        <w:t>”, “фахівець з надання послуг з адаптації”, “особа — отримувач послуг з адаптації”, “суб’єкти надання послуг з адаптації” вживаються у значенні, наведеному у Порядку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 затвердженому постановою Кабінету Міністрів України від 22 серпня 2025 року № 1060 (далі — Порядок).</w:t>
      </w:r>
    </w:p>
    <w:p w14:paraId="0000001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Інші терміни вживаються у значенні, наведеному в Законах України “Основи законодавства України про охорону здоров’я”,  “Про соціальні послуги”, “Про соціальну роботу з сім’ями, дітьми та молоддю”, “Про реабілітацію у сфері охорони здоров’я”, “Про реабілітацію осіб з інвалідністю в Україні”, “Про соціальний і правовий захист військовослужбовців та членів їх сімей”, “Про статус ветеранів війни, гарантії їх соціального захисту”, “Про державні фінансові гарантії медичного обслуговування населення”, “Про систему охорони психічного здоров’я в Україні” та інших нормативно-правових актах з питань забезпечення соціального захисту, організації та надання соціальних і освітніх послуг, </w:t>
      </w:r>
      <w:r>
        <w:rPr>
          <w:rFonts w:ascii="Times New Roman" w:eastAsia="Times New Roman" w:hAnsi="Times New Roman" w:cs="Times New Roman"/>
        </w:rPr>
        <w:lastRenderedPageBreak/>
        <w:t>провадження соціальної роботи та реабілітації</w:t>
      </w:r>
      <w:r>
        <w:rPr>
          <w:rFonts w:ascii="Times New Roman" w:eastAsia="Times New Roman" w:hAnsi="Times New Roman" w:cs="Times New Roman"/>
          <w:color w:val="000000"/>
        </w:rPr>
        <w:t xml:space="preserve">,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затвердженого постановою Кабінету Міністрів України від 21 січня 2025 року  № 62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Порядок </w:t>
      </w:r>
      <w:r>
        <w:rPr>
          <w:rFonts w:ascii="Times New Roman" w:eastAsia="Times New Roman" w:hAnsi="Times New Roman" w:cs="Times New Roman"/>
        </w:rPr>
        <w:t>№ 62</w:t>
      </w:r>
      <w:r>
        <w:rPr>
          <w:rFonts w:ascii="Times New Roman" w:eastAsia="Times New Roman" w:hAnsi="Times New Roman" w:cs="Times New Roman"/>
          <w:color w:val="000000"/>
        </w:rPr>
        <w:t>), відповідно до положень Конвенції про захист прав людини і основоположних свобод, Конвенції про права осіб з інвалідністю, та інших актах законодавства.</w:t>
      </w:r>
    </w:p>
    <w:p w14:paraId="0000001D" w14:textId="77777777" w:rsidR="0080070F" w:rsidRDefault="0087327B">
      <w:pPr>
        <w:widowControl/>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Предмет цього Договору</w:t>
      </w:r>
    </w:p>
    <w:p w14:paraId="0000001E" w14:textId="2ECC2818"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w:t>
      </w:r>
      <w:r>
        <w:rPr>
          <w:rFonts w:ascii="Times New Roman" w:eastAsia="Times New Roman" w:hAnsi="Times New Roman" w:cs="Times New Roman"/>
        </w:rPr>
        <w:t>П</w:t>
      </w:r>
      <w:r>
        <w:rPr>
          <w:rFonts w:ascii="Times New Roman" w:eastAsia="Times New Roman" w:hAnsi="Times New Roman" w:cs="Times New Roman"/>
          <w:color w:val="000000"/>
        </w:rPr>
        <w:t xml:space="preserve">орядку та на умовах, визначених цим Договором, </w:t>
      </w:r>
      <w:r>
        <w:rPr>
          <w:rFonts w:ascii="Times New Roman" w:eastAsia="Times New Roman" w:hAnsi="Times New Roman" w:cs="Times New Roman"/>
        </w:rPr>
        <w:t>Суб’єкт надання послуг з адаптації (далі — Суб’єкта надання послуг)</w:t>
      </w:r>
      <w:r>
        <w:rPr>
          <w:rFonts w:ascii="Times New Roman" w:eastAsia="Times New Roman" w:hAnsi="Times New Roman" w:cs="Times New Roman"/>
          <w:color w:val="000000"/>
        </w:rPr>
        <w:t xml:space="preserve">, зобов’язується надати послуги </w:t>
      </w:r>
      <w:r>
        <w:rPr>
          <w:rFonts w:ascii="Times New Roman" w:eastAsia="Times New Roman" w:hAnsi="Times New Roman" w:cs="Times New Roman"/>
        </w:rPr>
        <w:t xml:space="preserve">з адаптації </w:t>
      </w:r>
      <w:r>
        <w:rPr>
          <w:rFonts w:ascii="Times New Roman" w:eastAsia="Times New Roman" w:hAnsi="Times New Roman" w:cs="Times New Roman"/>
          <w:color w:val="000000"/>
        </w:rPr>
        <w:t xml:space="preserve">(далі </w:t>
      </w:r>
      <w:r>
        <w:rPr>
          <w:rFonts w:ascii="Times New Roman" w:eastAsia="Times New Roman" w:hAnsi="Times New Roman" w:cs="Times New Roman"/>
        </w:rPr>
        <w:t>—</w:t>
      </w:r>
      <w:r>
        <w:rPr>
          <w:rFonts w:ascii="Times New Roman" w:eastAsia="Times New Roman" w:hAnsi="Times New Roman" w:cs="Times New Roman"/>
          <w:color w:val="000000"/>
        </w:rPr>
        <w:t xml:space="preserve"> послуги) </w:t>
      </w:r>
      <w:r>
        <w:rPr>
          <w:rFonts w:ascii="Times New Roman" w:eastAsia="Times New Roman" w:hAnsi="Times New Roman" w:cs="Times New Roman"/>
        </w:rPr>
        <w:t>першого</w:t>
      </w:r>
      <w:r w:rsidR="00024BC3">
        <w:rPr>
          <w:rFonts w:ascii="Times New Roman" w:eastAsia="Times New Roman" w:hAnsi="Times New Roman" w:cs="Times New Roman"/>
          <w:lang w:val="uk-UA"/>
        </w:rPr>
        <w:t>/</w:t>
      </w:r>
      <w:r>
        <w:rPr>
          <w:rFonts w:ascii="Times New Roman" w:eastAsia="Times New Roman" w:hAnsi="Times New Roman" w:cs="Times New Roman"/>
        </w:rPr>
        <w:t>другого</w:t>
      </w:r>
      <w:r>
        <w:rPr>
          <w:rFonts w:ascii="Times New Roman" w:eastAsia="Times New Roman" w:hAnsi="Times New Roman" w:cs="Times New Roman"/>
          <w:color w:val="000000"/>
        </w:rPr>
        <w:t xml:space="preserve"> рівня </w:t>
      </w:r>
      <w:r>
        <w:rPr>
          <w:rFonts w:ascii="Times New Roman" w:eastAsia="Times New Roman" w:hAnsi="Times New Roman" w:cs="Times New Roman"/>
          <w:i/>
          <w:color w:val="000000"/>
        </w:rPr>
        <w:t>(обрати необхідне</w:t>
      </w:r>
      <w:r w:rsidR="00024BC3">
        <w:rPr>
          <w:rFonts w:ascii="Times New Roman" w:eastAsia="Times New Roman" w:hAnsi="Times New Roman" w:cs="Times New Roman"/>
          <w:i/>
          <w:color w:val="000000"/>
          <w:lang w:val="uk-UA"/>
        </w:rPr>
        <w:t xml:space="preserve"> у разі потреби</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особам </w:t>
      </w:r>
      <w:r>
        <w:rPr>
          <w:rFonts w:ascii="Times New Roman" w:eastAsia="Times New Roman" w:hAnsi="Times New Roman" w:cs="Times New Roman"/>
        </w:rPr>
        <w:t xml:space="preserve">— </w:t>
      </w:r>
      <w:r>
        <w:rPr>
          <w:rFonts w:ascii="Times New Roman" w:eastAsia="Times New Roman" w:hAnsi="Times New Roman" w:cs="Times New Roman"/>
          <w:color w:val="000000"/>
        </w:rPr>
        <w:t>отримувачам послуг, а Замовник зобов’язується прийняти та відшкодовувати їх вартість.</w:t>
      </w:r>
    </w:p>
    <w:p w14:paraId="0000001F"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Цей Договір є договором на користь третіх осіб </w:t>
      </w:r>
      <w:r>
        <w:rPr>
          <w:rFonts w:ascii="Times New Roman" w:eastAsia="Times New Roman" w:hAnsi="Times New Roman" w:cs="Times New Roman"/>
        </w:rPr>
        <w:t>—</w:t>
      </w:r>
      <w:r>
        <w:rPr>
          <w:rFonts w:ascii="Times New Roman" w:eastAsia="Times New Roman" w:hAnsi="Times New Roman" w:cs="Times New Roman"/>
          <w:color w:val="000000"/>
        </w:rPr>
        <w:t xml:space="preserve"> отримувачів послуг </w:t>
      </w:r>
      <w:r>
        <w:rPr>
          <w:rFonts w:ascii="Times New Roman" w:eastAsia="Times New Roman" w:hAnsi="Times New Roman" w:cs="Times New Roman"/>
        </w:rPr>
        <w:t>з адаптації (далі — Отримувач послуг)</w:t>
      </w:r>
      <w:r>
        <w:rPr>
          <w:rFonts w:ascii="Times New Roman" w:eastAsia="Times New Roman" w:hAnsi="Times New Roman" w:cs="Times New Roman"/>
          <w:color w:val="000000"/>
        </w:rPr>
        <w:t xml:space="preserve">, визначених пунктом </w:t>
      </w:r>
      <w:r>
        <w:rPr>
          <w:rFonts w:ascii="Times New Roman" w:eastAsia="Times New Roman" w:hAnsi="Times New Roman" w:cs="Times New Roman"/>
        </w:rPr>
        <w:t xml:space="preserve">3 </w:t>
      </w:r>
      <w:r>
        <w:rPr>
          <w:rFonts w:ascii="Times New Roman" w:eastAsia="Times New Roman" w:hAnsi="Times New Roman" w:cs="Times New Roman"/>
          <w:color w:val="000000"/>
        </w:rPr>
        <w:t>Порядку, в частині надання їм послуг Суб’єктом надання послуг.</w:t>
      </w:r>
    </w:p>
    <w:p w14:paraId="00000020"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Вартість наданих послуг відшкодовується Замовником на підставі поданих Суб’єктом надання послуг </w:t>
      </w:r>
      <w:r>
        <w:rPr>
          <w:rFonts w:ascii="Times New Roman" w:eastAsia="Times New Roman" w:hAnsi="Times New Roman" w:cs="Times New Roman"/>
        </w:rPr>
        <w:t xml:space="preserve">з адаптації </w:t>
      </w:r>
      <w:r>
        <w:rPr>
          <w:rFonts w:ascii="Times New Roman" w:eastAsia="Times New Roman" w:hAnsi="Times New Roman" w:cs="Times New Roman"/>
          <w:color w:val="000000"/>
        </w:rPr>
        <w:t xml:space="preserve">в установленому законодавством порядку звітів про надані послуги </w:t>
      </w:r>
      <w:r>
        <w:rPr>
          <w:rFonts w:ascii="Times New Roman" w:eastAsia="Times New Roman" w:hAnsi="Times New Roman" w:cs="Times New Roman"/>
        </w:rPr>
        <w:t>з адаптації</w:t>
      </w:r>
      <w:r>
        <w:rPr>
          <w:rFonts w:ascii="Times New Roman" w:eastAsia="Times New Roman" w:hAnsi="Times New Roman" w:cs="Times New Roman"/>
          <w:color w:val="000000"/>
        </w:rPr>
        <w:t xml:space="preserve"> </w:t>
      </w:r>
      <w:r>
        <w:rPr>
          <w:rFonts w:ascii="Times" w:eastAsia="Times" w:hAnsi="Times" w:cs="Times"/>
        </w:rPr>
        <w:t xml:space="preserve">окремим категоріям осіб, які захищали незалежність, суверенітет та територіальну цілісність України та повністю або частково втратили зір </w:t>
      </w:r>
      <w:r>
        <w:rPr>
          <w:rFonts w:ascii="Times New Roman" w:eastAsia="Times New Roman" w:hAnsi="Times New Roman" w:cs="Times New Roman"/>
        </w:rPr>
        <w:t>(далі — Звіт)</w:t>
      </w:r>
      <w:r>
        <w:rPr>
          <w:rFonts w:ascii="Times" w:eastAsia="Times" w:hAnsi="Times" w:cs="Times"/>
          <w:b/>
        </w:rPr>
        <w:t xml:space="preserve"> </w:t>
      </w:r>
      <w:r>
        <w:rPr>
          <w:rFonts w:ascii="Times New Roman" w:eastAsia="Times New Roman" w:hAnsi="Times New Roman" w:cs="Times New Roman"/>
          <w:color w:val="000000"/>
        </w:rPr>
        <w:t xml:space="preserve">за формою згідно з додатком № 1 до цього Договору , які були надані у звітному періоді в межах бюджетних асигнувань, передбачених на відповідний період, та актів наданих послуг з </w:t>
      </w:r>
      <w:r>
        <w:rPr>
          <w:rFonts w:ascii="Times New Roman" w:eastAsia="Times New Roman" w:hAnsi="Times New Roman" w:cs="Times New Roman"/>
        </w:rPr>
        <w:t xml:space="preserve">адаптації </w:t>
      </w:r>
      <w:r>
        <w:rPr>
          <w:rFonts w:ascii="Times" w:eastAsia="Times" w:hAnsi="Times" w:cs="Times"/>
        </w:rPr>
        <w:t>окремим категоріям осіб, які захищали незалежність, суверенітет та територіальну цілісність України та повністю або частково втратили зір</w:t>
      </w:r>
      <w:r>
        <w:rPr>
          <w:rFonts w:ascii="Times New Roman" w:eastAsia="Times New Roman" w:hAnsi="Times New Roman" w:cs="Times New Roman"/>
        </w:rPr>
        <w:t xml:space="preserve"> (далі — Акт) </w:t>
      </w:r>
      <w:r>
        <w:rPr>
          <w:rFonts w:ascii="Times New Roman" w:eastAsia="Times New Roman" w:hAnsi="Times New Roman" w:cs="Times New Roman"/>
          <w:color w:val="000000"/>
        </w:rPr>
        <w:t>згідно з додатком № 2 до цього Договору на рахунок Суб’єкта надання послуг, зазначений у цьому Договорі.</w:t>
      </w:r>
    </w:p>
    <w:p w14:paraId="0000002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відшкодовує Суб’єкту надання послуг</w:t>
      </w:r>
      <w:r>
        <w:rPr>
          <w:rFonts w:ascii="Times New Roman" w:eastAsia="Times New Roman" w:hAnsi="Times New Roman" w:cs="Times New Roman"/>
        </w:rPr>
        <w:t xml:space="preserve"> </w:t>
      </w:r>
      <w:r>
        <w:rPr>
          <w:rFonts w:ascii="Times New Roman" w:eastAsia="Times New Roman" w:hAnsi="Times New Roman" w:cs="Times New Roman"/>
          <w:color w:val="000000"/>
        </w:rPr>
        <w:t>вартість наданих ним послуг за рахунок коштів, передбачених у державному бюджеті за бюджетною програмою КПКВК 1501120 “Заходи підтримки та допомоги ветеранам війни, членам їх сімей та членам родин загиблих” на 202_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 із урахуванням кількості у Суб’єкта надання послуг</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фахівців із надання послуг </w:t>
      </w:r>
      <w:r>
        <w:rPr>
          <w:rFonts w:ascii="Times New Roman" w:eastAsia="Times New Roman" w:hAnsi="Times New Roman" w:cs="Times New Roman"/>
        </w:rPr>
        <w:t>з адаптації</w:t>
      </w:r>
      <w:r>
        <w:rPr>
          <w:rFonts w:ascii="Times New Roman" w:eastAsia="Times New Roman" w:hAnsi="Times New Roman" w:cs="Times New Roman"/>
          <w:color w:val="000000"/>
        </w:rPr>
        <w:t xml:space="preserve">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фахівці) (або утворених </w:t>
      </w:r>
      <w:proofErr w:type="spellStart"/>
      <w:r>
        <w:rPr>
          <w:rFonts w:ascii="Times New Roman" w:eastAsia="Times New Roman" w:hAnsi="Times New Roman" w:cs="Times New Roman"/>
          <w:color w:val="000000"/>
        </w:rPr>
        <w:t>мультидисциплінарних</w:t>
      </w:r>
      <w:proofErr w:type="spellEnd"/>
      <w:r>
        <w:rPr>
          <w:rFonts w:ascii="Times New Roman" w:eastAsia="Times New Roman" w:hAnsi="Times New Roman" w:cs="Times New Roman"/>
          <w:color w:val="000000"/>
        </w:rPr>
        <w:t xml:space="preserve"> команд) </w:t>
      </w:r>
      <w:r>
        <w:rPr>
          <w:rFonts w:ascii="Times New Roman" w:eastAsia="Times New Roman" w:hAnsi="Times New Roman" w:cs="Times New Roman"/>
          <w:i/>
          <w:color w:val="000000"/>
        </w:rPr>
        <w:t>(обрати необхідне)</w:t>
      </w:r>
      <w:r>
        <w:rPr>
          <w:rFonts w:ascii="Times New Roman" w:eastAsia="Times New Roman" w:hAnsi="Times New Roman" w:cs="Times New Roman"/>
          <w:color w:val="000000"/>
        </w:rPr>
        <w:t>.</w:t>
      </w:r>
    </w:p>
    <w:p w14:paraId="0000002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Обсяги наданих послуг можуть бути зменшені залежно від реального фінансування видатків за взаємною згодою Сторін, шляхом укладення додаткової угоди.</w:t>
      </w:r>
    </w:p>
    <w:p w14:paraId="00000023" w14:textId="77777777" w:rsidR="0080070F" w:rsidRDefault="0087327B">
      <w:pPr>
        <w:widowControl/>
        <w:pBdr>
          <w:top w:val="nil"/>
          <w:left w:val="nil"/>
          <w:bottom w:val="nil"/>
          <w:right w:val="nil"/>
          <w:between w:val="nil"/>
        </w:pBdr>
        <w:tabs>
          <w:tab w:val="left" w:pos="567"/>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Порядок надання послуг</w:t>
      </w:r>
    </w:p>
    <w:p w14:paraId="0000002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Отримувач послуг набуває право на отримання послуг згідно з цим Договором з моменту звернення до Суб’єкта надання послуг, що може відбуватися на двох рівнях.</w:t>
      </w:r>
    </w:p>
    <w:p w14:paraId="00000025" w14:textId="77777777" w:rsidR="0080070F" w:rsidRDefault="0087327B">
      <w:pPr>
        <w:widowControl/>
        <w:pBdr>
          <w:top w:val="nil"/>
          <w:left w:val="nil"/>
          <w:bottom w:val="nil"/>
          <w:right w:val="nil"/>
          <w:between w:val="nil"/>
        </w:pBdr>
        <w:tabs>
          <w:tab w:val="left" w:pos="993"/>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На першому рівні Отримувач послуг отримує доступ до послуг з адаптації під час перебування на стаціонарному лікуванні в закладі охорони здоров’я, якщо його травми або поранення пов’язані з повною чи частковою втратою зору. У цьому випадку послуги надаються мультидисциплінарною реабілітаційною командою. Для залучення фахівців другого рівня, заклад охорони здоров’я/законний представник/соціальний працівник/інша особа, що діє на підставі нотаріально посвідченої довіреності та в інтересах Отримувача послуг, подає заяву Замовнику із відповідними документами.</w:t>
      </w:r>
    </w:p>
    <w:p w14:paraId="00000026" w14:textId="77777777" w:rsidR="0080070F" w:rsidRDefault="0087327B">
      <w:pPr>
        <w:widowControl/>
        <w:pBdr>
          <w:top w:val="nil"/>
          <w:left w:val="nil"/>
          <w:bottom w:val="nil"/>
          <w:right w:val="nil"/>
          <w:between w:val="nil"/>
        </w:pBdr>
        <w:tabs>
          <w:tab w:val="left" w:pos="993"/>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 xml:space="preserve">На другому рівні Отримувач послуг набуває право на отримання послуг за особистим зверненням або зверненням через законного представника/соціального працівника/іншу особу, що діє на підставі нотаріально посвідченої довіреності та в інтересах Отримувача послуг, до Суб’єкта надання послуг другого рівня. Це відбувається, якщо послуги не були </w:t>
      </w:r>
      <w:r>
        <w:rPr>
          <w:rFonts w:ascii="Times New Roman" w:eastAsia="Times New Roman" w:hAnsi="Times New Roman" w:cs="Times New Roman"/>
        </w:rPr>
        <w:lastRenderedPageBreak/>
        <w:t>отримані на першому рівні, або у випадках, що потребують подальшого надання та продовження послуг.</w:t>
      </w:r>
    </w:p>
    <w:p w14:paraId="00000027"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Перед початком надання послуг </w:t>
      </w:r>
      <w:r>
        <w:rPr>
          <w:rFonts w:ascii="Times New Roman" w:eastAsia="Times New Roman" w:hAnsi="Times New Roman" w:cs="Times New Roman"/>
        </w:rPr>
        <w:t>Суб’єкт надання послуг ін</w:t>
      </w:r>
      <w:r>
        <w:rPr>
          <w:rFonts w:ascii="Times New Roman" w:eastAsia="Times New Roman" w:hAnsi="Times New Roman" w:cs="Times New Roman"/>
          <w:color w:val="000000"/>
        </w:rPr>
        <w:t xml:space="preserve">формує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тримувача послуг про мету та зміст процесу надання </w:t>
      </w:r>
      <w:r>
        <w:rPr>
          <w:rFonts w:ascii="Times New Roman" w:eastAsia="Times New Roman" w:hAnsi="Times New Roman" w:cs="Times New Roman"/>
        </w:rPr>
        <w:t>послуг з адаптації</w:t>
      </w:r>
      <w:r>
        <w:rPr>
          <w:rFonts w:ascii="Times New Roman" w:eastAsia="Times New Roman" w:hAnsi="Times New Roman" w:cs="Times New Roman"/>
          <w:color w:val="000000"/>
        </w:rPr>
        <w:t xml:space="preserve">, а також про те, що інформація щодо надання </w:t>
      </w:r>
      <w:r>
        <w:rPr>
          <w:rFonts w:ascii="Times New Roman" w:eastAsia="Times New Roman" w:hAnsi="Times New Roman" w:cs="Times New Roman"/>
        </w:rPr>
        <w:t xml:space="preserve"> послуг з адаптації </w:t>
      </w:r>
      <w:r>
        <w:rPr>
          <w:rFonts w:ascii="Times New Roman" w:eastAsia="Times New Roman" w:hAnsi="Times New Roman" w:cs="Times New Roman"/>
          <w:color w:val="000000"/>
        </w:rPr>
        <w:t>є конфіденційною і її незаконне поширення тягне за собою відповідальність згідно із законом.</w:t>
      </w:r>
    </w:p>
    <w:p w14:paraId="00000028" w14:textId="77777777" w:rsidR="0080070F" w:rsidRDefault="0087327B">
      <w:pPr>
        <w:widowControl/>
        <w:pBdr>
          <w:top w:val="nil"/>
          <w:left w:val="nil"/>
          <w:bottom w:val="nil"/>
          <w:right w:val="nil"/>
          <w:between w:val="nil"/>
        </w:pBdr>
        <w:tabs>
          <w:tab w:val="left" w:pos="567"/>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поінформованої згоди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на отримання</w:t>
      </w:r>
      <w:r>
        <w:rPr>
          <w:rFonts w:ascii="Times New Roman" w:eastAsia="Times New Roman" w:hAnsi="Times New Roman" w:cs="Times New Roman"/>
        </w:rPr>
        <w:t xml:space="preserve"> послуг  Суб’єкт надання послуг </w:t>
      </w:r>
      <w:r>
        <w:rPr>
          <w:rFonts w:ascii="Times New Roman" w:eastAsia="Times New Roman" w:hAnsi="Times New Roman" w:cs="Times New Roman"/>
          <w:color w:val="000000"/>
        </w:rPr>
        <w:t xml:space="preserve">укладає з </w:t>
      </w:r>
      <w:r>
        <w:rPr>
          <w:rFonts w:ascii="Times New Roman" w:eastAsia="Times New Roman" w:hAnsi="Times New Roman" w:cs="Times New Roman"/>
        </w:rPr>
        <w:t>О</w:t>
      </w:r>
      <w:r>
        <w:rPr>
          <w:rFonts w:ascii="Times New Roman" w:eastAsia="Times New Roman" w:hAnsi="Times New Roman" w:cs="Times New Roman"/>
          <w:color w:val="000000"/>
        </w:rPr>
        <w:t>тримувачем послуг угоду про надання</w:t>
      </w:r>
      <w:r>
        <w:rPr>
          <w:rFonts w:ascii="Times New Roman" w:eastAsia="Times New Roman" w:hAnsi="Times New Roman" w:cs="Times New Roman"/>
        </w:rPr>
        <w:t xml:space="preserve"> послуг з адаптації (далі — Угода) згідно з додатком № 3 до цього Договору.</w:t>
      </w:r>
    </w:p>
    <w:p w14:paraId="0000002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 результатами </w:t>
      </w:r>
      <w:r>
        <w:rPr>
          <w:rFonts w:ascii="Times New Roman" w:eastAsia="Times New Roman" w:hAnsi="Times New Roman" w:cs="Times New Roman"/>
        </w:rPr>
        <w:t xml:space="preserve">діагностики/оцінки та співбесіди Суб’єкта надання послуг та Отримувача послуг </w:t>
      </w:r>
      <w:r>
        <w:rPr>
          <w:rFonts w:ascii="Times New Roman" w:eastAsia="Times New Roman" w:hAnsi="Times New Roman" w:cs="Times New Roman"/>
          <w:color w:val="000000"/>
        </w:rPr>
        <w:t xml:space="preserve">у разі, коли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 послуг потребує </w:t>
      </w:r>
      <w:r>
        <w:rPr>
          <w:rFonts w:ascii="Times New Roman" w:eastAsia="Times New Roman" w:hAnsi="Times New Roman" w:cs="Times New Roman"/>
        </w:rPr>
        <w:t xml:space="preserve">послуг </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складає індивідуальний план </w:t>
      </w:r>
      <w:r>
        <w:rPr>
          <w:rFonts w:ascii="Times New Roman" w:eastAsia="Times New Roman" w:hAnsi="Times New Roman" w:cs="Times New Roman"/>
        </w:rPr>
        <w:t>з адаптації</w:t>
      </w:r>
      <w:r>
        <w:rPr>
          <w:rFonts w:ascii="Times New Roman" w:eastAsia="Times New Roman" w:hAnsi="Times New Roman" w:cs="Times New Roman"/>
          <w:color w:val="000000"/>
        </w:rPr>
        <w:t xml:space="preserve">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індивідуальний план) і визначає </w:t>
      </w:r>
      <w:r>
        <w:rPr>
          <w:rFonts w:ascii="Times New Roman" w:eastAsia="Times New Roman" w:hAnsi="Times New Roman" w:cs="Times New Roman"/>
        </w:rPr>
        <w:t xml:space="preserve">обсяг </w:t>
      </w:r>
      <w:r>
        <w:rPr>
          <w:rFonts w:ascii="Times New Roman" w:eastAsia="Times New Roman" w:hAnsi="Times New Roman" w:cs="Times New Roman"/>
          <w:color w:val="000000"/>
        </w:rPr>
        <w:t xml:space="preserve">послуг , які повинні бути надані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тримувачу послуг, із зазначенням кількості годин, необхідних для надання кожної послуги.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повинен ознайомити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з індивідуальним планом та роз’яснити його зміст.</w:t>
      </w:r>
    </w:p>
    <w:p w14:paraId="0000002A" w14:textId="77777777" w:rsidR="0080070F" w:rsidRDefault="0087327B">
      <w:pPr>
        <w:widowControl/>
        <w:pBdr>
          <w:top w:val="nil"/>
          <w:left w:val="nil"/>
          <w:bottom w:val="nil"/>
          <w:right w:val="nil"/>
          <w:between w:val="nil"/>
        </w:pBdr>
        <w:tabs>
          <w:tab w:val="left" w:pos="567"/>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Індивідуальний план складається відповідно до потреб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з урахуванням протоколів надання йому послуг.</w:t>
      </w:r>
    </w:p>
    <w:p w14:paraId="0000002B" w14:textId="77777777" w:rsidR="0080070F" w:rsidRDefault="0087327B">
      <w:pPr>
        <w:widowControl/>
        <w:pBdr>
          <w:top w:val="nil"/>
          <w:left w:val="nil"/>
          <w:bottom w:val="nil"/>
          <w:right w:val="nil"/>
          <w:between w:val="nil"/>
        </w:pBdr>
        <w:tabs>
          <w:tab w:val="left" w:pos="567"/>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Індивідуальний план складається в двох примірниках, один з яких надається Отримувачу послуг. </w:t>
      </w:r>
    </w:p>
    <w:p w14:paraId="0000002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Послуги можуть надаватися у такій формі: </w:t>
      </w:r>
    </w:p>
    <w:p w14:paraId="0000002D"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індивідуальна — персонально Отримувачу послуг; </w:t>
      </w:r>
    </w:p>
    <w:p w14:paraId="0000002E"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сімейна — разом із особами, які перебувають у родинних стосунках або проживають в одному домогосподарстві та які доглядають Отримувача послуг відповідно до довідки про здійснення догляду за громадянином (громадянкою), який (яка) є особою з інвалідністю (у разі наявності), виданої у порядку, визначеному законодавством; </w:t>
      </w:r>
    </w:p>
    <w:p w14:paraId="0000002F"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групова — у групі з іншими Отримувачами послуг у складі не більш як 10 осіб. </w:t>
      </w:r>
    </w:p>
    <w:p w14:paraId="00000030"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Вибір форми надання послуг з адаптації залежить від виду послуги, мети, завдань, етапу та шляхів надання послуг. </w:t>
      </w:r>
    </w:p>
    <w:p w14:paraId="0000003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Інформацію про результати </w:t>
      </w:r>
      <w:r>
        <w:rPr>
          <w:rFonts w:ascii="Times New Roman" w:eastAsia="Times New Roman" w:hAnsi="Times New Roman" w:cs="Times New Roman"/>
        </w:rPr>
        <w:t xml:space="preserve">відповідних </w:t>
      </w:r>
      <w:r>
        <w:rPr>
          <w:rFonts w:ascii="Times New Roman" w:eastAsia="Times New Roman" w:hAnsi="Times New Roman" w:cs="Times New Roman"/>
          <w:color w:val="000000"/>
        </w:rPr>
        <w:t xml:space="preserve">обстежень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та всі послуг</w:t>
      </w:r>
      <w:r>
        <w:rPr>
          <w:rFonts w:ascii="Times New Roman" w:eastAsia="Times New Roman" w:hAnsi="Times New Roman" w:cs="Times New Roman"/>
        </w:rPr>
        <w:t>и з адаптації</w:t>
      </w:r>
      <w:r>
        <w:rPr>
          <w:rFonts w:ascii="Times New Roman" w:eastAsia="Times New Roman" w:hAnsi="Times New Roman" w:cs="Times New Roman"/>
          <w:color w:val="000000"/>
        </w:rPr>
        <w:t>, які йому надані, містить</w:t>
      </w:r>
      <w:r>
        <w:rPr>
          <w:rFonts w:ascii="Times New Roman" w:eastAsia="Times New Roman" w:hAnsi="Times New Roman" w:cs="Times New Roman"/>
        </w:rPr>
        <w:t>ся в індивідуальному плані</w:t>
      </w:r>
      <w:r>
        <w:rPr>
          <w:rFonts w:ascii="Times New Roman" w:eastAsia="Times New Roman" w:hAnsi="Times New Roman" w:cs="Times New Roman"/>
          <w:color w:val="000000"/>
        </w:rPr>
        <w:t>.</w:t>
      </w:r>
    </w:p>
    <w:p w14:paraId="0000003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відмови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тримувача послуг від певних або всіх видів послуг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робить відповідні відмітки в індивідуальному плані.</w:t>
      </w:r>
    </w:p>
    <w:p w14:paraId="00000033" w14:textId="77777777" w:rsidR="0080070F" w:rsidRDefault="0087327B">
      <w:pPr>
        <w:widowControl/>
        <w:numPr>
          <w:ilvl w:val="0"/>
          <w:numId w:val="8"/>
        </w:numPr>
        <w:pBdr>
          <w:top w:val="nil"/>
          <w:left w:val="nil"/>
          <w:bottom w:val="nil"/>
          <w:right w:val="nil"/>
          <w:between w:val="nil"/>
        </w:pBdr>
        <w:tabs>
          <w:tab w:val="left" w:pos="993"/>
          <w:tab w:val="left" w:pos="1097"/>
        </w:tabs>
        <w:spacing w:before="120" w:after="120" w:line="242" w:lineRule="auto"/>
        <w:ind w:left="0" w:firstLine="566"/>
        <w:jc w:val="both"/>
        <w:rPr>
          <w:rFonts w:ascii="Times New Roman" w:eastAsia="Times New Roman" w:hAnsi="Times New Roman" w:cs="Times New Roman"/>
        </w:rPr>
      </w:pPr>
      <w:bookmarkStart w:id="2" w:name="_heading=h.y1iro9b6yxfa" w:colFirst="0" w:colLast="0"/>
      <w:bookmarkEnd w:id="2"/>
      <w:r>
        <w:rPr>
          <w:rFonts w:ascii="Times New Roman" w:eastAsia="Times New Roman" w:hAnsi="Times New Roman" w:cs="Times New Roman"/>
        </w:rPr>
        <w:t>Після завершення періоду надання послуг Суб’єкт надання послуг фіксує результати в таких документах, що ведуться у паперовій та електронній формі:</w:t>
      </w:r>
    </w:p>
    <w:p w14:paraId="00000034"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6"/>
        <w:jc w:val="both"/>
        <w:rPr>
          <w:rFonts w:ascii="Times New Roman" w:eastAsia="Times New Roman" w:hAnsi="Times New Roman" w:cs="Times New Roman"/>
        </w:rPr>
      </w:pPr>
      <w:bookmarkStart w:id="3" w:name="_heading=h.lp7pvjpc9g6n" w:colFirst="0" w:colLast="0"/>
      <w:bookmarkEnd w:id="3"/>
      <w:r>
        <w:rPr>
          <w:rFonts w:ascii="Times New Roman" w:eastAsia="Times New Roman" w:hAnsi="Times New Roman" w:cs="Times New Roman"/>
        </w:rPr>
        <w:t>індивідуальний план;</w:t>
      </w:r>
    </w:p>
    <w:p w14:paraId="00000035"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6"/>
        <w:jc w:val="both"/>
        <w:rPr>
          <w:rFonts w:ascii="Times New Roman" w:eastAsia="Times New Roman" w:hAnsi="Times New Roman" w:cs="Times New Roman"/>
        </w:rPr>
      </w:pPr>
      <w:bookmarkStart w:id="4" w:name="_heading=h.gjyyku0psse" w:colFirst="0" w:colLast="0"/>
      <w:bookmarkEnd w:id="4"/>
      <w:r>
        <w:rPr>
          <w:rFonts w:ascii="Times New Roman" w:eastAsia="Times New Roman" w:hAnsi="Times New Roman" w:cs="Times New Roman"/>
        </w:rPr>
        <w:t>акт наданих послуг з адаптації;</w:t>
      </w:r>
    </w:p>
    <w:p w14:paraId="00000036" w14:textId="77777777" w:rsidR="0080070F" w:rsidRDefault="0087327B">
      <w:pPr>
        <w:widowControl/>
        <w:pBdr>
          <w:top w:val="nil"/>
          <w:left w:val="nil"/>
          <w:bottom w:val="nil"/>
          <w:right w:val="nil"/>
          <w:between w:val="nil"/>
        </w:pBdr>
        <w:tabs>
          <w:tab w:val="left" w:pos="993"/>
          <w:tab w:val="left" w:pos="1097"/>
        </w:tabs>
        <w:spacing w:before="120" w:after="120" w:line="242" w:lineRule="auto"/>
        <w:ind w:firstLine="566"/>
        <w:jc w:val="both"/>
        <w:rPr>
          <w:rFonts w:ascii="Times New Roman" w:eastAsia="Times New Roman" w:hAnsi="Times New Roman" w:cs="Times New Roman"/>
        </w:rPr>
      </w:pPr>
      <w:bookmarkStart w:id="5" w:name="_heading=h.bckzyluxljqi" w:colFirst="0" w:colLast="0"/>
      <w:bookmarkEnd w:id="5"/>
      <w:r>
        <w:rPr>
          <w:rFonts w:ascii="Times New Roman" w:eastAsia="Times New Roman" w:hAnsi="Times New Roman" w:cs="Times New Roman"/>
        </w:rPr>
        <w:t>звіт про надані послуги з адаптації.</w:t>
      </w:r>
    </w:p>
    <w:p w14:paraId="00000037"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несе встановлену законом відповідальність за своєчасність, повноту та якість надання послуг фахівцями Суб’єкта надання послуг. Факт порушення встановлених вимог </w:t>
      </w:r>
      <w:r>
        <w:rPr>
          <w:rFonts w:ascii="Times New Roman" w:eastAsia="Times New Roman" w:hAnsi="Times New Roman" w:cs="Times New Roman"/>
        </w:rPr>
        <w:t>послуг</w:t>
      </w:r>
      <w:r>
        <w:rPr>
          <w:rFonts w:ascii="Times New Roman" w:eastAsia="Times New Roman" w:hAnsi="Times New Roman" w:cs="Times New Roman"/>
          <w:color w:val="000000"/>
        </w:rPr>
        <w:t xml:space="preserve"> підтверджується в установленому законодавством порядку.</w:t>
      </w:r>
    </w:p>
    <w:p w14:paraId="00000038"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Права та обов’язки сторін</w:t>
      </w:r>
    </w:p>
    <w:p w14:paraId="0000003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w:t>
      </w:r>
    </w:p>
    <w:p w14:paraId="0000003A"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вимагати від Суб’єкта надання послуг належного, своєчасного та у повному обсязі </w:t>
      </w:r>
      <w:r>
        <w:rPr>
          <w:rFonts w:ascii="Times New Roman" w:eastAsia="Times New Roman" w:hAnsi="Times New Roman" w:cs="Times New Roman"/>
          <w:color w:val="000000"/>
        </w:rPr>
        <w:lastRenderedPageBreak/>
        <w:t>виконання своїх зобов’язань згідно з цим Договором;</w:t>
      </w:r>
    </w:p>
    <w:p w14:paraId="0000003B"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достроково розірвати цей Договір у разі невиконання зобов’язань Суб’єктом надання послуг, повідомивши про це його у триденний строк;</w:t>
      </w:r>
    </w:p>
    <w:p w14:paraId="0000003C"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зменшувати обсяг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14:paraId="0000003D"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повернути Акт без здійснення оплати в разі неналежного оформлення документів (відсутність підписів, арифметичні помилки тощо);</w:t>
      </w:r>
    </w:p>
    <w:p w14:paraId="0000003E"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направляти Отримувача послуг до Суб’єкта надання послуг у випадку особистого звернення Отримувача послуг або звернення через законного представника/соціального працівника/іншу особу, що діє на підставі нотаріально посвідченої довіреності та в інтересах Отримувача послуг, до Замовника;</w:t>
      </w:r>
    </w:p>
    <w:p w14:paraId="0000003F" w14:textId="77777777" w:rsidR="0080070F" w:rsidRDefault="0087327B">
      <w:pPr>
        <w:numPr>
          <w:ilvl w:val="0"/>
          <w:numId w:val="1"/>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здійснювати моніторинг шляхом:</w:t>
      </w:r>
    </w:p>
    <w:p w14:paraId="00000040"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направлення запитів Суб’єкту надання послуг, що містять перелік документів та/або інформації, які необхідно подати Замовнику;</w:t>
      </w:r>
    </w:p>
    <w:p w14:paraId="00000041"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здійснення моніторингового візиту відповідно до внутрішніх процедур Замовника;</w:t>
      </w:r>
    </w:p>
    <w:p w14:paraId="00000042" w14:textId="77777777" w:rsidR="0080070F" w:rsidRDefault="0087327B">
      <w:pPr>
        <w:numPr>
          <w:ilvl w:val="0"/>
          <w:numId w:val="1"/>
        </w:numPr>
        <w:pBdr>
          <w:top w:val="nil"/>
          <w:left w:val="nil"/>
          <w:bottom w:val="nil"/>
          <w:right w:val="nil"/>
          <w:between w:val="nil"/>
        </w:pBdr>
        <w:tabs>
          <w:tab w:val="left" w:pos="993"/>
          <w:tab w:val="left" w:pos="120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виявлення порушень умов цього Договору та/або факту надміру сплачених коштів, що не пов’язане безпосередньо з порушеннями умов Договору, проводити перерахунок сплачених коштів за надані послуги Суб’єктом надання послуг та вживати інших заходів, що передбачені цим Договором;</w:t>
      </w:r>
    </w:p>
    <w:p w14:paraId="00000043" w14:textId="77777777" w:rsidR="0080070F" w:rsidRDefault="0087327B">
      <w:pPr>
        <w:numPr>
          <w:ilvl w:val="0"/>
          <w:numId w:val="1"/>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зупиняти оплату за Договором у випадках, установлених законодавством та цим Договором;</w:t>
      </w:r>
    </w:p>
    <w:p w14:paraId="00000044" w14:textId="77777777" w:rsidR="0080070F" w:rsidRDefault="0087327B">
      <w:pPr>
        <w:numPr>
          <w:ilvl w:val="0"/>
          <w:numId w:val="1"/>
        </w:numPr>
        <w:pBdr>
          <w:top w:val="nil"/>
          <w:left w:val="nil"/>
          <w:bottom w:val="nil"/>
          <w:right w:val="nil"/>
          <w:between w:val="nil"/>
        </w:pBdr>
        <w:tabs>
          <w:tab w:val="left" w:pos="993"/>
          <w:tab w:val="left" w:pos="1208"/>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відмовитися від цього Договору в односторонньому порядку у випадках, передбачених цим Договором;</w:t>
      </w:r>
    </w:p>
    <w:p w14:paraId="00000045" w14:textId="77777777" w:rsidR="0080070F" w:rsidRDefault="0087327B">
      <w:pPr>
        <w:numPr>
          <w:ilvl w:val="0"/>
          <w:numId w:val="1"/>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вживати відповідних заходів, що передбачені в цьому Договорі, у разі необґрунтованого неподання, подання не в повному обсязі або порушення строків подання Суб’єктом надання послуг запитуваних під час здійснення моніторингу документів та/або інформації або недопущення представників Замовника до місць надання послуг Суб’єктом надання послуг.</w:t>
      </w:r>
    </w:p>
    <w:p w14:paraId="00000046"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зобов’язується:</w:t>
      </w:r>
    </w:p>
    <w:p w14:paraId="00000047" w14:textId="77777777" w:rsidR="0080070F" w:rsidRDefault="0087327B">
      <w:pPr>
        <w:numPr>
          <w:ilvl w:val="0"/>
          <w:numId w:val="2"/>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належним чином, своєчасно та у повному обсязі виконувати свої зобов’язання згідно з цим Договором;</w:t>
      </w:r>
    </w:p>
    <w:p w14:paraId="00000048" w14:textId="77777777" w:rsidR="0080070F" w:rsidRDefault="0087327B">
      <w:pPr>
        <w:numPr>
          <w:ilvl w:val="0"/>
          <w:numId w:val="2"/>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випадку дострокового розірвання цього Договору, здійснити всі розрахунки та, у разі наявності, погасити заборгованість;</w:t>
      </w:r>
    </w:p>
    <w:p w14:paraId="00000049" w14:textId="77777777" w:rsidR="0080070F" w:rsidRDefault="0087327B">
      <w:pPr>
        <w:numPr>
          <w:ilvl w:val="0"/>
          <w:numId w:val="2"/>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проводити на вимогу Суб’єкта надання послуг необхідні звірки згідно з цим Договором, в тому числі інформації, розрахунків, документів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звірка);</w:t>
      </w:r>
    </w:p>
    <w:p w14:paraId="0000004A" w14:textId="77777777" w:rsidR="0080070F" w:rsidRDefault="0087327B">
      <w:pPr>
        <w:numPr>
          <w:ilvl w:val="0"/>
          <w:numId w:val="2"/>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під час здійснення моніторингу враховувати всі подані Суб’єктом надання послуг підтвердні документи щодо надання ним послуг;</w:t>
      </w:r>
    </w:p>
    <w:p w14:paraId="0000004B" w14:textId="77777777" w:rsidR="0080070F" w:rsidRDefault="0087327B">
      <w:pPr>
        <w:numPr>
          <w:ilvl w:val="0"/>
          <w:numId w:val="2"/>
        </w:numPr>
        <w:pBdr>
          <w:top w:val="nil"/>
          <w:left w:val="nil"/>
          <w:bottom w:val="nil"/>
          <w:right w:val="nil"/>
          <w:between w:val="nil"/>
        </w:pBdr>
        <w:tabs>
          <w:tab w:val="left" w:pos="993"/>
          <w:tab w:val="left" w:pos="121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повідомляти Суб’єкту надання послуг про результати здійснення моніторингу. У разі здійснення моніторингу у вигляді моніторингового візиту або шляхом проведення аналізу отриманих від Суб’єкта надання послуг інформації та/або документів Замовник подає Суб’єкту надання послуг висновок за результатами моніторингу, за формою, визначеною Замовником </w:t>
      </w:r>
      <w:r>
        <w:rPr>
          <w:rFonts w:ascii="Times New Roman" w:eastAsia="Times New Roman" w:hAnsi="Times New Roman" w:cs="Times New Roman"/>
        </w:rPr>
        <w:t>(далі — Висновок) згідно з додатком № 4 до цього Договору</w:t>
      </w:r>
      <w:r>
        <w:rPr>
          <w:rFonts w:ascii="Times New Roman" w:eastAsia="Times New Roman" w:hAnsi="Times New Roman" w:cs="Times New Roman"/>
          <w:color w:val="000000"/>
        </w:rPr>
        <w:t>, який повинен містити, зокрема:</w:t>
      </w:r>
    </w:p>
    <w:p w14:paraId="0000004C"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дату здійснення моніторингу;</w:t>
      </w:r>
    </w:p>
    <w:p w14:paraId="0000004D"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перелік осіб, які здійснювали моніторинг;</w:t>
      </w:r>
    </w:p>
    <w:p w14:paraId="0000004E"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перелік місць надання послуг Суб’єктом надання послуг, до яких здійснювався моніторинговий візит (у разі його здійснення);</w:t>
      </w:r>
    </w:p>
    <w:p w14:paraId="0000004F"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матеріали, які були досліджені під час здійснення моніторингу;</w:t>
      </w:r>
    </w:p>
    <w:p w14:paraId="00000050"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результати моніторингу із зазначенням пунктів Договору, вимоги яких були порушені (у разі виявлення таких порушень);</w:t>
      </w:r>
    </w:p>
    <w:p w14:paraId="00000051"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дату складення висновку за результатами моніторингу;</w:t>
      </w:r>
    </w:p>
    <w:p w14:paraId="00000052"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іншу необхідну інформацію;</w:t>
      </w:r>
    </w:p>
    <w:p w14:paraId="00000053" w14:textId="77777777" w:rsidR="0080070F" w:rsidRDefault="0087327B">
      <w:pPr>
        <w:numPr>
          <w:ilvl w:val="0"/>
          <w:numId w:val="2"/>
        </w:numPr>
        <w:pBdr>
          <w:top w:val="nil"/>
          <w:left w:val="nil"/>
          <w:bottom w:val="nil"/>
          <w:right w:val="nil"/>
          <w:between w:val="nil"/>
        </w:pBdr>
        <w:tabs>
          <w:tab w:val="left" w:pos="993"/>
          <w:tab w:val="left" w:pos="1025"/>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розглядати та враховувати заперечення до висновку, складеного за результатами здійснення моніторингу, під час прийняття рішення щодо застосування до Суб’єкта надання послуг відповідних заходів, передбачених цим Договором</w:t>
      </w:r>
      <w:r>
        <w:rPr>
          <w:rFonts w:ascii="Times New Roman" w:eastAsia="Times New Roman" w:hAnsi="Times New Roman" w:cs="Times New Roman"/>
        </w:rPr>
        <w:t>;</w:t>
      </w:r>
    </w:p>
    <w:p w14:paraId="00000054" w14:textId="77777777" w:rsidR="0080070F" w:rsidRDefault="0087327B">
      <w:pPr>
        <w:numPr>
          <w:ilvl w:val="0"/>
          <w:numId w:val="2"/>
        </w:numPr>
        <w:pBdr>
          <w:top w:val="nil"/>
          <w:left w:val="nil"/>
          <w:bottom w:val="nil"/>
          <w:right w:val="nil"/>
          <w:between w:val="nil"/>
        </w:pBdr>
        <w:tabs>
          <w:tab w:val="left" w:pos="993"/>
          <w:tab w:val="left" w:pos="1025"/>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розмістити інформацію про Суб’єкта надання послуг у відповідному розділі на своєму офіційному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яка містить:</w:t>
      </w:r>
    </w:p>
    <w:p w14:paraId="00000055"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найменування Суб’єкта надання послуг;</w:t>
      </w:r>
    </w:p>
    <w:p w14:paraId="00000056"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кількість фахівців Суб’єкта надання послуг із зазначенням спеціалізації відповідно до обсягу послуг, які вони надають;</w:t>
      </w:r>
    </w:p>
    <w:p w14:paraId="00000057"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місце надання послуг;</w:t>
      </w:r>
    </w:p>
    <w:p w14:paraId="00000058"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графік роботи;</w:t>
      </w:r>
    </w:p>
    <w:p w14:paraId="00000059"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контактні дані (телефон та електронна пошта тощо);</w:t>
      </w:r>
    </w:p>
    <w:p w14:paraId="0000005A"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форма надання послуг (стаціонарно/амбулаторно);</w:t>
      </w:r>
    </w:p>
    <w:p w14:paraId="0000005B" w14:textId="77777777" w:rsidR="0080070F" w:rsidRDefault="0087327B">
      <w:pPr>
        <w:pBdr>
          <w:top w:val="nil"/>
          <w:left w:val="nil"/>
          <w:bottom w:val="nil"/>
          <w:right w:val="nil"/>
          <w:between w:val="nil"/>
        </w:pBdr>
        <w:tabs>
          <w:tab w:val="left" w:pos="993"/>
          <w:tab w:val="left" w:pos="1025"/>
        </w:tabs>
        <w:spacing w:before="120" w:after="120" w:line="242" w:lineRule="auto"/>
        <w:ind w:firstLine="566"/>
        <w:jc w:val="both"/>
        <w:rPr>
          <w:rFonts w:ascii="Times New Roman" w:eastAsia="Times New Roman" w:hAnsi="Times New Roman" w:cs="Times New Roman"/>
        </w:rPr>
      </w:pPr>
      <w:r>
        <w:rPr>
          <w:rFonts w:ascii="Times New Roman" w:eastAsia="Times New Roman" w:hAnsi="Times New Roman" w:cs="Times New Roman"/>
        </w:rPr>
        <w:t>інформацію про доступність приміщення та будівлі для осіб з інвалідністю та інших маломобільних груп населення.</w:t>
      </w:r>
    </w:p>
    <w:p w14:paraId="0000005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6"/>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має право:</w:t>
      </w:r>
    </w:p>
    <w:p w14:paraId="0000005D" w14:textId="77777777" w:rsidR="0080070F" w:rsidRDefault="0087327B">
      <w:pPr>
        <w:numPr>
          <w:ilvl w:val="0"/>
          <w:numId w:val="3"/>
        </w:numPr>
        <w:pBdr>
          <w:top w:val="nil"/>
          <w:left w:val="nil"/>
          <w:bottom w:val="nil"/>
          <w:right w:val="nil"/>
          <w:between w:val="nil"/>
        </w:pBdr>
        <w:tabs>
          <w:tab w:val="left" w:pos="993"/>
          <w:tab w:val="left" w:pos="102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вимагати від Замовника належного, своєчасного та у повному обсязі виконання ним своїх зобов’язань згідно з цим Договором;</w:t>
      </w:r>
    </w:p>
    <w:p w14:paraId="0000005E" w14:textId="77777777" w:rsidR="0080070F" w:rsidRDefault="0087327B">
      <w:pPr>
        <w:numPr>
          <w:ilvl w:val="0"/>
          <w:numId w:val="3"/>
        </w:numPr>
        <w:pBdr>
          <w:top w:val="nil"/>
          <w:left w:val="nil"/>
          <w:bottom w:val="nil"/>
          <w:right w:val="nil"/>
          <w:between w:val="nil"/>
        </w:pBdr>
        <w:tabs>
          <w:tab w:val="left" w:pos="993"/>
          <w:tab w:val="left" w:pos="1047"/>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вимагати проведення звірки за цим Договором;</w:t>
      </w:r>
    </w:p>
    <w:p w14:paraId="0000005F" w14:textId="77777777" w:rsidR="0080070F" w:rsidRDefault="0087327B">
      <w:pPr>
        <w:numPr>
          <w:ilvl w:val="0"/>
          <w:numId w:val="3"/>
        </w:numPr>
        <w:pBdr>
          <w:top w:val="nil"/>
          <w:left w:val="nil"/>
          <w:bottom w:val="nil"/>
          <w:right w:val="nil"/>
          <w:between w:val="nil"/>
        </w:pBdr>
        <w:tabs>
          <w:tab w:val="left" w:pos="993"/>
          <w:tab w:val="left" w:pos="1035"/>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вживати всіх заходів для реалізації свого права на оплату наданих ним послуг за Договором у повному обсязі;</w:t>
      </w:r>
    </w:p>
    <w:p w14:paraId="00000060" w14:textId="77777777" w:rsidR="0080070F" w:rsidRDefault="0087327B">
      <w:pPr>
        <w:numPr>
          <w:ilvl w:val="0"/>
          <w:numId w:val="3"/>
        </w:numPr>
        <w:pBdr>
          <w:top w:val="nil"/>
          <w:left w:val="nil"/>
          <w:bottom w:val="nil"/>
          <w:right w:val="nil"/>
          <w:between w:val="nil"/>
        </w:pBdr>
        <w:tabs>
          <w:tab w:val="left" w:pos="993"/>
          <w:tab w:val="left" w:pos="1025"/>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надавати Замовнику заперечення до висновку, складеного Замовником за результатами здійснення моніторингу, або повідомлення щодо необхідності здійснення перерахунку у строк, що не перевищує п’яти робочих днів з дати отримання такого висновку (повідомлення);</w:t>
      </w:r>
    </w:p>
    <w:p w14:paraId="00000061" w14:textId="77777777" w:rsidR="0080070F" w:rsidRDefault="0087327B">
      <w:pPr>
        <w:numPr>
          <w:ilvl w:val="0"/>
          <w:numId w:val="3"/>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брати участь у розгляді заперечень (у тому числі із застосуванням засобів відео зв’язку) до </w:t>
      </w:r>
      <w:r>
        <w:rPr>
          <w:rFonts w:ascii="Times New Roman" w:eastAsia="Times New Roman" w:hAnsi="Times New Roman" w:cs="Times New Roman"/>
        </w:rPr>
        <w:t>В</w:t>
      </w:r>
      <w:r>
        <w:rPr>
          <w:rFonts w:ascii="Times New Roman" w:eastAsia="Times New Roman" w:hAnsi="Times New Roman" w:cs="Times New Roman"/>
          <w:color w:val="000000"/>
        </w:rPr>
        <w:t>исновку, складеного Замовником за результатами здійснення моніторингу.</w:t>
      </w:r>
    </w:p>
    <w:p w14:paraId="0000006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зобов’язується:</w:t>
      </w:r>
    </w:p>
    <w:p w14:paraId="00000063" w14:textId="77777777" w:rsidR="0080070F" w:rsidRDefault="0087327B">
      <w:pPr>
        <w:numPr>
          <w:ilvl w:val="0"/>
          <w:numId w:val="4"/>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належним чином, своєчасно та у повному обсязі виконувати свої зобов’язання згідно з цим Договором;</w:t>
      </w:r>
    </w:p>
    <w:p w14:paraId="00000064" w14:textId="77777777" w:rsidR="0080070F" w:rsidRDefault="0087327B">
      <w:pPr>
        <w:numPr>
          <w:ilvl w:val="0"/>
          <w:numId w:val="4"/>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забезпечити надання послуг у строки, встановлені цим Договором, згідно вимог Порядку та умов;</w:t>
      </w:r>
    </w:p>
    <w:p w14:paraId="00000065" w14:textId="77777777" w:rsidR="0080070F" w:rsidRDefault="0087327B">
      <w:pPr>
        <w:numPr>
          <w:ilvl w:val="0"/>
          <w:numId w:val="4"/>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відповідати вимогам до Суб’єкта надання послуг, визначеним Порядком, протягом всього строку дії цього Договору;</w:t>
      </w:r>
    </w:p>
    <w:p w14:paraId="00000066" w14:textId="77777777" w:rsidR="0080070F" w:rsidRDefault="0087327B">
      <w:pPr>
        <w:numPr>
          <w:ilvl w:val="0"/>
          <w:numId w:val="4"/>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надавати якісні послуги відповідно до міжнародних науково обґрунтованих протоколів надання</w:t>
      </w:r>
      <w:r>
        <w:rPr>
          <w:rFonts w:ascii="Times New Roman" w:eastAsia="Times New Roman" w:hAnsi="Times New Roman" w:cs="Times New Roman"/>
        </w:rPr>
        <w:t xml:space="preserve"> послуг з адаптації</w:t>
      </w:r>
      <w:r>
        <w:rPr>
          <w:rFonts w:ascii="Times New Roman" w:eastAsia="Times New Roman" w:hAnsi="Times New Roman" w:cs="Times New Roman"/>
          <w:color w:val="000000"/>
        </w:rPr>
        <w:t xml:space="preserve"> та рекомендацій в залежності від стану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та встановлених законодавством вимог;</w:t>
      </w:r>
    </w:p>
    <w:p w14:paraId="00000067" w14:textId="77777777" w:rsidR="0080070F" w:rsidRDefault="0087327B">
      <w:pPr>
        <w:numPr>
          <w:ilvl w:val="0"/>
          <w:numId w:val="4"/>
        </w:numPr>
        <w:pBdr>
          <w:top w:val="nil"/>
          <w:left w:val="nil"/>
          <w:bottom w:val="nil"/>
          <w:right w:val="nil"/>
          <w:between w:val="nil"/>
        </w:pBdr>
        <w:tabs>
          <w:tab w:val="left" w:pos="993"/>
          <w:tab w:val="left" w:pos="103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надавати послуги фахівцями відповідно до мети, зазначеної в індивідуальному плані, у формах, не заборонених законодавством</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14:paraId="00000068" w14:textId="77777777" w:rsidR="0080070F" w:rsidRDefault="0087327B">
      <w:pPr>
        <w:numPr>
          <w:ilvl w:val="0"/>
          <w:numId w:val="4"/>
        </w:numPr>
        <w:pBdr>
          <w:top w:val="nil"/>
          <w:left w:val="nil"/>
          <w:bottom w:val="nil"/>
          <w:right w:val="nil"/>
          <w:between w:val="nil"/>
        </w:pBdr>
        <w:tabs>
          <w:tab w:val="left" w:pos="993"/>
          <w:tab w:val="left" w:pos="1035"/>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забезпечувати захист персональних даних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у тому числі конфіденційної інформації, що міститься</w:t>
      </w:r>
      <w:r>
        <w:rPr>
          <w:rFonts w:ascii="Times New Roman" w:eastAsia="Times New Roman" w:hAnsi="Times New Roman" w:cs="Times New Roman"/>
        </w:rPr>
        <w:t xml:space="preserve"> в індивідуальному плані</w:t>
      </w:r>
      <w:r>
        <w:rPr>
          <w:rFonts w:ascii="Times New Roman" w:eastAsia="Times New Roman" w:hAnsi="Times New Roman" w:cs="Times New Roman"/>
          <w:color w:val="000000"/>
        </w:rPr>
        <w:t xml:space="preserve">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медичної інформації відповідно до законодавства про захист персональних даних;</w:t>
      </w:r>
    </w:p>
    <w:p w14:paraId="00000069" w14:textId="77777777" w:rsidR="0080070F" w:rsidRDefault="0087327B">
      <w:pPr>
        <w:numPr>
          <w:ilvl w:val="0"/>
          <w:numId w:val="4"/>
        </w:numPr>
        <w:pBdr>
          <w:top w:val="nil"/>
          <w:left w:val="nil"/>
          <w:bottom w:val="nil"/>
          <w:right w:val="nil"/>
          <w:between w:val="nil"/>
        </w:pBdr>
        <w:tabs>
          <w:tab w:val="left" w:pos="993"/>
          <w:tab w:val="left" w:pos="1035"/>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забезпечувати реалізацію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тримувачам послуг їх прав на отримання послуг та відшкодовувати збитки, завдані отримувачам послуг у зв’язку з порушенням вимог цього Договору Суб’єктом надання послуг, зокрема, в частині заборони вимагання від отримувача послуг оплати за послуги; </w:t>
      </w:r>
    </w:p>
    <w:p w14:paraId="0000006A" w14:textId="77777777" w:rsidR="0080070F" w:rsidRDefault="0087327B">
      <w:pPr>
        <w:numPr>
          <w:ilvl w:val="0"/>
          <w:numId w:val="4"/>
        </w:numPr>
        <w:pBdr>
          <w:top w:val="nil"/>
          <w:left w:val="nil"/>
          <w:bottom w:val="nil"/>
          <w:right w:val="nil"/>
          <w:between w:val="nil"/>
        </w:pBdr>
        <w:tabs>
          <w:tab w:val="left" w:pos="993"/>
          <w:tab w:val="left" w:pos="1040"/>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з’ясувати та повідомити </w:t>
      </w:r>
      <w:r>
        <w:rPr>
          <w:rFonts w:ascii="Times New Roman" w:eastAsia="Times New Roman" w:hAnsi="Times New Roman" w:cs="Times New Roman"/>
        </w:rPr>
        <w:t>О</w:t>
      </w:r>
      <w:r>
        <w:rPr>
          <w:rFonts w:ascii="Times New Roman" w:eastAsia="Times New Roman" w:hAnsi="Times New Roman" w:cs="Times New Roman"/>
          <w:color w:val="000000"/>
        </w:rPr>
        <w:t>тримувачу послуг (його законному представнику/</w:t>
      </w:r>
      <w:r>
        <w:rPr>
          <w:rFonts w:ascii="Times New Roman" w:eastAsia="Times New Roman" w:hAnsi="Times New Roman" w:cs="Times New Roman"/>
        </w:rPr>
        <w:t>соціальному працівнику/іншій особі, що діє на підставі нотаріально посвідченої довіреності та в інтересах Отримувача послуг</w:t>
      </w:r>
      <w:r>
        <w:rPr>
          <w:rFonts w:ascii="Times New Roman" w:eastAsia="Times New Roman" w:hAnsi="Times New Roman" w:cs="Times New Roman"/>
          <w:color w:val="000000"/>
        </w:rPr>
        <w:t xml:space="preserve">) про те, чи має такий </w:t>
      </w:r>
      <w:r>
        <w:rPr>
          <w:rFonts w:ascii="Times New Roman" w:eastAsia="Times New Roman" w:hAnsi="Times New Roman" w:cs="Times New Roman"/>
        </w:rPr>
        <w:t>О</w:t>
      </w:r>
      <w:r>
        <w:rPr>
          <w:rFonts w:ascii="Times New Roman" w:eastAsia="Times New Roman" w:hAnsi="Times New Roman" w:cs="Times New Roman"/>
          <w:color w:val="000000"/>
        </w:rPr>
        <w:t>тримувач послуг право на отримання послуг відповідно до поданих документів перед наданням послуг;</w:t>
      </w:r>
    </w:p>
    <w:p w14:paraId="0000006B" w14:textId="77777777" w:rsidR="0080070F" w:rsidRDefault="0087327B">
      <w:pPr>
        <w:numPr>
          <w:ilvl w:val="0"/>
          <w:numId w:val="4"/>
        </w:numPr>
        <w:pBdr>
          <w:top w:val="nil"/>
          <w:left w:val="nil"/>
          <w:bottom w:val="nil"/>
          <w:right w:val="nil"/>
          <w:between w:val="nil"/>
        </w:pBdr>
        <w:tabs>
          <w:tab w:val="left" w:pos="993"/>
          <w:tab w:val="left" w:pos="1038"/>
        </w:tabs>
        <w:spacing w:before="120"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негайно звернутися до Замовника у разі виникнення питань щодо прав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на отримання послуг згідно з цим Договором або інших питань, пов’язаних з виконанням Договору;</w:t>
      </w:r>
    </w:p>
    <w:p w14:paraId="0000006C" w14:textId="77777777" w:rsidR="0080070F" w:rsidRDefault="0087327B">
      <w:pPr>
        <w:numPr>
          <w:ilvl w:val="0"/>
          <w:numId w:val="4"/>
        </w:num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забезпечити:</w:t>
      </w:r>
    </w:p>
    <w:p w14:paraId="0000006D" w14:textId="77777777" w:rsidR="0080070F" w:rsidRDefault="0087327B">
      <w:p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ведення індивідуального плану;</w:t>
      </w:r>
    </w:p>
    <w:p w14:paraId="0000006E" w14:textId="77777777" w:rsidR="0080070F" w:rsidRDefault="0087327B">
      <w:p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укладення з отримувачем послуг </w:t>
      </w:r>
      <w:r>
        <w:rPr>
          <w:rFonts w:ascii="Times New Roman" w:eastAsia="Times New Roman" w:hAnsi="Times New Roman" w:cs="Times New Roman"/>
        </w:rPr>
        <w:t>У</w:t>
      </w:r>
      <w:r>
        <w:rPr>
          <w:rFonts w:ascii="Times New Roman" w:eastAsia="Times New Roman" w:hAnsi="Times New Roman" w:cs="Times New Roman"/>
          <w:color w:val="000000"/>
        </w:rPr>
        <w:t>годи;</w:t>
      </w:r>
    </w:p>
    <w:p w14:paraId="0000006F" w14:textId="09FE2330" w:rsidR="0080070F" w:rsidRDefault="00FA0D68">
      <w:p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rPr>
      </w:pPr>
      <w:r w:rsidRPr="00FA0D68">
        <w:rPr>
          <w:rFonts w:ascii="Times New Roman" w:eastAsia="Times New Roman" w:hAnsi="Times New Roman" w:cs="Times New Roman"/>
        </w:rPr>
        <w:t>надання послуг не менше ніж 50 пацієнтам та не більше ніж ___ особам, в межах загальної чисельності, передбаченої Порядком на відповідний рік</w:t>
      </w:r>
      <w:r>
        <w:rPr>
          <w:rFonts w:ascii="Times New Roman" w:eastAsia="Times New Roman" w:hAnsi="Times New Roman" w:cs="Times New Roman"/>
          <w:lang w:val="uk-UA"/>
        </w:rPr>
        <w:t xml:space="preserve">, </w:t>
      </w:r>
      <w:r w:rsidR="0087327B">
        <w:rPr>
          <w:rFonts w:ascii="Times New Roman" w:eastAsia="Times New Roman" w:hAnsi="Times New Roman" w:cs="Times New Roman"/>
        </w:rPr>
        <w:t>протягом дії Порядку та цього Договору;</w:t>
      </w:r>
    </w:p>
    <w:p w14:paraId="00000070" w14:textId="77777777" w:rsidR="0080070F" w:rsidRDefault="0087327B">
      <w:p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rPr>
      </w:pPr>
      <w:r>
        <w:rPr>
          <w:rFonts w:ascii="Times New Roman" w:eastAsia="Times New Roman" w:hAnsi="Times New Roman" w:cs="Times New Roman"/>
        </w:rPr>
        <w:t xml:space="preserve">надання інформації, зазначеної у підпункті 7 пункті 17 Договору, необхідної для розміщення інформації про Суб’єкта надання послуг у відповідному розділі на офіційному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Замовника;</w:t>
      </w:r>
    </w:p>
    <w:p w14:paraId="00000071" w14:textId="77777777" w:rsidR="0080070F" w:rsidRDefault="0087327B">
      <w:pPr>
        <w:numPr>
          <w:ilvl w:val="0"/>
          <w:numId w:val="4"/>
        </w:numPr>
        <w:pBdr>
          <w:top w:val="nil"/>
          <w:left w:val="nil"/>
          <w:bottom w:val="nil"/>
          <w:right w:val="nil"/>
          <w:between w:val="nil"/>
        </w:pBdr>
        <w:tabs>
          <w:tab w:val="left" w:pos="993"/>
          <w:tab w:val="left" w:pos="1090"/>
        </w:tabs>
        <w:spacing w:before="120"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своєчасно вносити до </w:t>
      </w:r>
      <w:r>
        <w:rPr>
          <w:rFonts w:ascii="Times New Roman" w:eastAsia="Times New Roman" w:hAnsi="Times New Roman" w:cs="Times New Roman"/>
        </w:rPr>
        <w:t>індивідуального плану</w:t>
      </w:r>
      <w:r>
        <w:rPr>
          <w:rFonts w:ascii="Times New Roman" w:eastAsia="Times New Roman" w:hAnsi="Times New Roman" w:cs="Times New Roman"/>
          <w:color w:val="000000"/>
        </w:rPr>
        <w:t xml:space="preserve"> повну та достовірну інформацію про результати </w:t>
      </w:r>
      <w:r>
        <w:rPr>
          <w:rFonts w:ascii="Times New Roman" w:eastAsia="Times New Roman" w:hAnsi="Times New Roman" w:cs="Times New Roman"/>
        </w:rPr>
        <w:t xml:space="preserve">відповідних </w:t>
      </w:r>
      <w:r>
        <w:rPr>
          <w:rFonts w:ascii="Times New Roman" w:eastAsia="Times New Roman" w:hAnsi="Times New Roman" w:cs="Times New Roman"/>
          <w:color w:val="000000"/>
        </w:rPr>
        <w:t>обстежень, усі надані послуги, записи про направлення у порядку, встановленому законодавством;</w:t>
      </w:r>
    </w:p>
    <w:p w14:paraId="00000072" w14:textId="77777777" w:rsidR="0080070F" w:rsidRDefault="0087327B">
      <w:pPr>
        <w:numPr>
          <w:ilvl w:val="0"/>
          <w:numId w:val="4"/>
        </w:numPr>
        <w:pBdr>
          <w:top w:val="nil"/>
          <w:left w:val="nil"/>
          <w:bottom w:val="nil"/>
          <w:right w:val="nil"/>
          <w:between w:val="nil"/>
        </w:pBdr>
        <w:tabs>
          <w:tab w:val="left" w:pos="993"/>
          <w:tab w:val="left" w:pos="1090"/>
        </w:tabs>
        <w:spacing w:before="120" w:after="120"/>
        <w:ind w:firstLine="567"/>
        <w:jc w:val="both"/>
        <w:rPr>
          <w:color w:val="000000"/>
        </w:rPr>
      </w:pPr>
      <w:r>
        <w:rPr>
          <w:rFonts w:ascii="Times New Roman" w:eastAsia="Times New Roman" w:hAnsi="Times New Roman" w:cs="Times New Roman"/>
          <w:color w:val="000000"/>
        </w:rPr>
        <w:t xml:space="preserve">розміщувати в кожному місці надання послуг та на своєму </w:t>
      </w:r>
      <w:proofErr w:type="spellStart"/>
      <w:r>
        <w:rPr>
          <w:rFonts w:ascii="Times New Roman" w:eastAsia="Times New Roman" w:hAnsi="Times New Roman" w:cs="Times New Roman"/>
          <w:color w:val="000000"/>
        </w:rPr>
        <w:t>вебсайті</w:t>
      </w:r>
      <w:proofErr w:type="spellEnd"/>
      <w:r>
        <w:rPr>
          <w:rFonts w:ascii="Times New Roman" w:eastAsia="Times New Roman" w:hAnsi="Times New Roman" w:cs="Times New Roman"/>
          <w:color w:val="000000"/>
        </w:rPr>
        <w:t xml:space="preserve"> (у разі наявності) інформацію про послуги, які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 послуг може отримати у Суб’єкта надання послуг відповідно до Порядку, графік роботи Суб’єкта надання послуг, графік роботи місць надання послуг, актуальну інформацію про фахівців, </w:t>
      </w:r>
      <w:r>
        <w:rPr>
          <w:rFonts w:ascii="Times New Roman" w:eastAsia="Times New Roman" w:hAnsi="Times New Roman" w:cs="Times New Roman"/>
        </w:rPr>
        <w:t xml:space="preserve">інших </w:t>
      </w:r>
      <w:r>
        <w:rPr>
          <w:rFonts w:ascii="Times New Roman" w:eastAsia="Times New Roman" w:hAnsi="Times New Roman" w:cs="Times New Roman"/>
          <w:color w:val="000000"/>
        </w:rPr>
        <w:t xml:space="preserve">працівників та обладнання Суб’єкта надання послуг; </w:t>
      </w:r>
    </w:p>
    <w:p w14:paraId="00000073" w14:textId="77777777" w:rsidR="0080070F" w:rsidRDefault="0087327B">
      <w:pPr>
        <w:numPr>
          <w:ilvl w:val="0"/>
          <w:numId w:val="4"/>
        </w:numPr>
        <w:pBdr>
          <w:top w:val="nil"/>
          <w:left w:val="nil"/>
          <w:bottom w:val="nil"/>
          <w:right w:val="nil"/>
          <w:between w:val="nil"/>
        </w:pBdr>
        <w:tabs>
          <w:tab w:val="left" w:pos="993"/>
          <w:tab w:val="left" w:pos="1090"/>
        </w:tabs>
        <w:spacing w:before="120" w:after="120" w:line="242" w:lineRule="auto"/>
        <w:ind w:firstLine="567"/>
        <w:jc w:val="both"/>
        <w:rPr>
          <w:rFonts w:ascii="Times New Roman" w:eastAsia="Times New Roman" w:hAnsi="Times New Roman" w:cs="Times New Roman"/>
          <w:color w:val="000000"/>
        </w:rPr>
      </w:pPr>
      <w:bookmarkStart w:id="6" w:name="_heading=h.eyakxqa9xtjk" w:colFirst="0" w:colLast="0"/>
      <w:bookmarkEnd w:id="6"/>
      <w:r>
        <w:rPr>
          <w:rFonts w:ascii="Times New Roman" w:eastAsia="Times New Roman" w:hAnsi="Times New Roman" w:cs="Times New Roman"/>
          <w:color w:val="000000"/>
        </w:rPr>
        <w:t>забезпечувати надання Замовнику достовірної інформації про Суб’єкта надання послуг, його керівника, фахівців, медичних працівників та уповноважених осіб (у тому числі про припинення Суб’єктом надання послуг трудових відносин з фахівцем) не пізніше наступного робочого дня з дня її зміни;</w:t>
      </w:r>
    </w:p>
    <w:p w14:paraId="00000074" w14:textId="77777777" w:rsidR="0080070F" w:rsidRDefault="0087327B">
      <w:pPr>
        <w:numPr>
          <w:ilvl w:val="0"/>
          <w:numId w:val="4"/>
        </w:numPr>
        <w:pBdr>
          <w:top w:val="nil"/>
          <w:left w:val="nil"/>
          <w:bottom w:val="nil"/>
          <w:right w:val="nil"/>
          <w:between w:val="nil"/>
        </w:pBdr>
        <w:tabs>
          <w:tab w:val="left" w:pos="993"/>
          <w:tab w:val="left" w:pos="1104"/>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надавати Замовнику та отримувачам послуг інформацію про зміну адреси місця надання послуг, графіків надання послуг і роботи фахівців, які надають послуги згідно з цим Договором;</w:t>
      </w:r>
    </w:p>
    <w:p w14:paraId="00000075" w14:textId="77777777" w:rsidR="0080070F" w:rsidRDefault="0087327B">
      <w:pPr>
        <w:numPr>
          <w:ilvl w:val="0"/>
          <w:numId w:val="4"/>
        </w:numPr>
        <w:pBdr>
          <w:top w:val="nil"/>
          <w:left w:val="nil"/>
          <w:bottom w:val="nil"/>
          <w:right w:val="nil"/>
          <w:between w:val="nil"/>
        </w:pBdr>
        <w:tabs>
          <w:tab w:val="left" w:pos="993"/>
          <w:tab w:val="left" w:pos="1099"/>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повідомляти Замовника та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тримувачів послуг про подання заяви щодо припинення практики або дії цього Договору за ініціативою Суб’єкта надання послуг не пізніше ніж за </w:t>
      </w:r>
      <w:r>
        <w:rPr>
          <w:rFonts w:ascii="Times New Roman" w:eastAsia="Times New Roman" w:hAnsi="Times New Roman" w:cs="Times New Roman"/>
          <w:color w:val="000000"/>
        </w:rPr>
        <w:lastRenderedPageBreak/>
        <w:t>шість тижнів до настання таких обставин;</w:t>
      </w:r>
    </w:p>
    <w:p w14:paraId="00000076" w14:textId="77777777" w:rsidR="0080070F" w:rsidRDefault="0087327B">
      <w:pPr>
        <w:numPr>
          <w:ilvl w:val="0"/>
          <w:numId w:val="4"/>
        </w:numPr>
        <w:pBdr>
          <w:top w:val="nil"/>
          <w:left w:val="nil"/>
          <w:bottom w:val="nil"/>
          <w:right w:val="nil"/>
          <w:between w:val="nil"/>
        </w:pBdr>
        <w:tabs>
          <w:tab w:val="left" w:pos="993"/>
          <w:tab w:val="left" w:pos="1094"/>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повідомляти Замовника про заплановані реорганізацію, ліквідацію Суб’єкта надання послуг, початок процедури банкрутства, строк для пред’явлення вимог кредиторами, затвердження передавального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(у разі злиття, приєднання або перетворення) або </w:t>
      </w:r>
      <w:r>
        <w:rPr>
          <w:rFonts w:ascii="Times New Roman" w:eastAsia="Times New Roman" w:hAnsi="Times New Roman" w:cs="Times New Roman"/>
        </w:rPr>
        <w:t>розподільчого</w:t>
      </w:r>
      <w:r>
        <w:rPr>
          <w:rFonts w:ascii="Times New Roman" w:eastAsia="Times New Roman" w:hAnsi="Times New Roman" w:cs="Times New Roman"/>
          <w:color w:val="000000"/>
        </w:rPr>
        <w:t xml:space="preserve"> балансу (у разі поділу) протягом 10 календарних днів з дати настання відповідної події;</w:t>
      </w:r>
    </w:p>
    <w:p w14:paraId="00000077" w14:textId="77777777" w:rsidR="0080070F" w:rsidRDefault="0087327B">
      <w:pPr>
        <w:numPr>
          <w:ilvl w:val="0"/>
          <w:numId w:val="4"/>
        </w:numPr>
        <w:pBdr>
          <w:top w:val="nil"/>
          <w:left w:val="nil"/>
          <w:bottom w:val="nil"/>
          <w:right w:val="nil"/>
          <w:between w:val="nil"/>
        </w:pBdr>
        <w:tabs>
          <w:tab w:val="left" w:pos="993"/>
          <w:tab w:val="left" w:pos="1096"/>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не здійснювати без попереднього письмового повідомлення Замовника перепрофілювання та закриття місць надання послуг;</w:t>
      </w:r>
    </w:p>
    <w:p w14:paraId="00000078" w14:textId="77777777" w:rsidR="0080070F" w:rsidRDefault="0087327B">
      <w:pPr>
        <w:numPr>
          <w:ilvl w:val="0"/>
          <w:numId w:val="4"/>
        </w:numPr>
        <w:pBdr>
          <w:top w:val="nil"/>
          <w:left w:val="nil"/>
          <w:bottom w:val="nil"/>
          <w:right w:val="nil"/>
          <w:between w:val="nil"/>
        </w:pBdr>
        <w:tabs>
          <w:tab w:val="left" w:pos="993"/>
          <w:tab w:val="left" w:pos="1106"/>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вимогу Замовника забезпечувати надання даних про </w:t>
      </w:r>
      <w:r>
        <w:rPr>
          <w:rFonts w:ascii="Times New Roman" w:eastAsia="Times New Roman" w:hAnsi="Times New Roman" w:cs="Times New Roman"/>
        </w:rPr>
        <w:t>О</w:t>
      </w:r>
      <w:r>
        <w:rPr>
          <w:rFonts w:ascii="Times New Roman" w:eastAsia="Times New Roman" w:hAnsi="Times New Roman" w:cs="Times New Roman"/>
          <w:color w:val="000000"/>
        </w:rPr>
        <w:t>тримувачів послуг та інформувати Замовника про внесення відповідних змін;</w:t>
      </w:r>
    </w:p>
    <w:p w14:paraId="00000079" w14:textId="77777777" w:rsidR="0080070F" w:rsidRDefault="0087327B">
      <w:pPr>
        <w:numPr>
          <w:ilvl w:val="0"/>
          <w:numId w:val="4"/>
        </w:numPr>
        <w:pBdr>
          <w:top w:val="nil"/>
          <w:left w:val="nil"/>
          <w:bottom w:val="nil"/>
          <w:right w:val="nil"/>
          <w:between w:val="nil"/>
        </w:pBdr>
        <w:tabs>
          <w:tab w:val="left" w:pos="993"/>
          <w:tab w:val="left" w:pos="1106"/>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перешкоджати проведенню моніторингу, передбаченого цим Договором, зокрема подавати документи, що стосуються надання послуг за Договором, на підставі яких </w:t>
      </w:r>
      <w:r>
        <w:rPr>
          <w:rFonts w:ascii="Times New Roman" w:eastAsia="Times New Roman" w:hAnsi="Times New Roman" w:cs="Times New Roman"/>
        </w:rPr>
        <w:t>вноситься</w:t>
      </w:r>
      <w:r>
        <w:rPr>
          <w:rFonts w:ascii="Times New Roman" w:eastAsia="Times New Roman" w:hAnsi="Times New Roman" w:cs="Times New Roman"/>
          <w:color w:val="000000"/>
        </w:rPr>
        <w:t xml:space="preserve"> інформація до системи та формувався Звіт;</w:t>
      </w:r>
    </w:p>
    <w:p w14:paraId="0000007A" w14:textId="77777777" w:rsidR="0080070F" w:rsidRDefault="0087327B">
      <w:pPr>
        <w:numPr>
          <w:ilvl w:val="0"/>
          <w:numId w:val="4"/>
        </w:numPr>
        <w:pBdr>
          <w:top w:val="nil"/>
          <w:left w:val="nil"/>
          <w:bottom w:val="nil"/>
          <w:right w:val="nil"/>
          <w:between w:val="nil"/>
        </w:pBdr>
        <w:tabs>
          <w:tab w:val="left" w:pos="993"/>
          <w:tab w:val="left" w:pos="1096"/>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повертати Замовнику надміру сплачені кошти згідно з цим Договором, у випадках, передбачених цим Договором;</w:t>
      </w:r>
    </w:p>
    <w:p w14:paraId="0000007B" w14:textId="77777777" w:rsidR="0080070F" w:rsidRDefault="0087327B">
      <w:pPr>
        <w:numPr>
          <w:ilvl w:val="0"/>
          <w:numId w:val="4"/>
        </w:numPr>
        <w:pBdr>
          <w:top w:val="nil"/>
          <w:left w:val="nil"/>
          <w:bottom w:val="nil"/>
          <w:right w:val="nil"/>
          <w:between w:val="nil"/>
        </w:pBdr>
        <w:tabs>
          <w:tab w:val="left" w:pos="993"/>
          <w:tab w:val="left" w:pos="110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здійснювати внутрішній контроль за виконанням своїх зобов’язань за Договором фахівцями Суб’єкта надання послуг, вживати заходів до усунення порушень у разі їх виявлення, в тому числі порушень, виявлених за результатами моніторингу, здійсненого Замовником;</w:t>
      </w:r>
    </w:p>
    <w:p w14:paraId="0000007C" w14:textId="77777777" w:rsidR="0080070F" w:rsidRDefault="0087327B">
      <w:pPr>
        <w:numPr>
          <w:ilvl w:val="0"/>
          <w:numId w:val="4"/>
        </w:numPr>
        <w:pBdr>
          <w:top w:val="nil"/>
          <w:left w:val="nil"/>
          <w:bottom w:val="nil"/>
          <w:right w:val="nil"/>
          <w:between w:val="nil"/>
        </w:pBdr>
        <w:tabs>
          <w:tab w:val="left" w:pos="993"/>
          <w:tab w:val="left" w:pos="1101"/>
        </w:tabs>
        <w:spacing w:before="120" w:after="120" w:line="242" w:lineRule="auto"/>
        <w:ind w:firstLine="567"/>
        <w:jc w:val="both"/>
        <w:rPr>
          <w:rFonts w:ascii="Times New Roman" w:eastAsia="Times New Roman" w:hAnsi="Times New Roman" w:cs="Times New Roman"/>
          <w:color w:val="000000"/>
        </w:rPr>
      </w:pPr>
      <w:bookmarkStart w:id="7" w:name="_heading=h.3c6s2ipp31ot" w:colFirst="0" w:colLast="0"/>
      <w:bookmarkEnd w:id="7"/>
      <w:r>
        <w:rPr>
          <w:rFonts w:ascii="Times New Roman" w:eastAsia="Times New Roman" w:hAnsi="Times New Roman" w:cs="Times New Roman"/>
          <w:color w:val="000000"/>
        </w:rPr>
        <w:t>коригувати суму, зазначену в Акті, в установленому порядку, на підставі рішення, прийнятого Замовником за результатами здійснення моніторингу;</w:t>
      </w:r>
    </w:p>
    <w:p w14:paraId="0000007D" w14:textId="77777777" w:rsidR="0080070F" w:rsidRDefault="0087327B">
      <w:pPr>
        <w:widowControl/>
        <w:numPr>
          <w:ilvl w:val="0"/>
          <w:numId w:val="4"/>
        </w:numPr>
        <w:pBdr>
          <w:top w:val="nil"/>
          <w:left w:val="nil"/>
          <w:bottom w:val="nil"/>
          <w:right w:val="nil"/>
          <w:between w:val="nil"/>
        </w:pBdr>
        <w:tabs>
          <w:tab w:val="left" w:pos="993"/>
          <w:tab w:val="left" w:pos="111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під час здійснення Замовником моніторингу надавати (не пізніше п’яти робочих днів з дня отримання запиту) копії документів, засвідчені в установленому законодавством порядку, та/або інформацію, що запитується Замовником, забезпечувати доступ представників Замовника до місць надання послуг, до медичної документації та інших документів (договорів, медико-технологічної документації, експертних висновків, довідок тощо), які пов’язані з наданням послуг Суб’єкта надання послуг та не належать до медичних документів, а також до обладнання, забезпечувати належні умови для представників Замовника під час проведення моніторингового візиту, в тому числі надавати усні та/або письмові відповіді та роз’яснення на всі питання, що стосуються предмета моніторингового візиту;</w:t>
      </w:r>
    </w:p>
    <w:p w14:paraId="0000007E" w14:textId="77777777" w:rsidR="0080070F" w:rsidRDefault="0087327B">
      <w:pPr>
        <w:widowControl/>
        <w:numPr>
          <w:ilvl w:val="0"/>
          <w:numId w:val="4"/>
        </w:numPr>
        <w:pBdr>
          <w:top w:val="nil"/>
          <w:left w:val="nil"/>
          <w:bottom w:val="nil"/>
          <w:right w:val="nil"/>
          <w:between w:val="nil"/>
        </w:pBdr>
        <w:tabs>
          <w:tab w:val="left" w:pos="993"/>
          <w:tab w:val="left" w:pos="111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мати офіційні трудові відносини або цивільно-правові договори про надання послуг з фахівцями, що безпосередньо надаватимуть послуги (для юридичних осіб);</w:t>
      </w:r>
    </w:p>
    <w:p w14:paraId="0000007F" w14:textId="77777777" w:rsidR="0080070F" w:rsidRDefault="0087327B">
      <w:pPr>
        <w:widowControl/>
        <w:numPr>
          <w:ilvl w:val="0"/>
          <w:numId w:val="4"/>
        </w:numPr>
        <w:pBdr>
          <w:top w:val="nil"/>
          <w:left w:val="nil"/>
          <w:bottom w:val="nil"/>
          <w:right w:val="nil"/>
          <w:between w:val="nil"/>
        </w:pBdr>
        <w:tabs>
          <w:tab w:val="left" w:pos="993"/>
          <w:tab w:val="left" w:pos="111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мати офіційні трудові відносини або цивільно-правові договори про надання послуг з фахівцями, що безпосередньо надаватимуть послуги, або відповідати вимогам до фахівця, що безпосередньо надає такі послуги (для фізичних осіб - підприємців);</w:t>
      </w:r>
    </w:p>
    <w:p w14:paraId="00000080" w14:textId="77777777" w:rsidR="0080070F" w:rsidRDefault="0087327B">
      <w:pPr>
        <w:widowControl/>
        <w:numPr>
          <w:ilvl w:val="0"/>
          <w:numId w:val="4"/>
        </w:numPr>
        <w:pBdr>
          <w:top w:val="nil"/>
          <w:left w:val="nil"/>
          <w:bottom w:val="nil"/>
          <w:right w:val="nil"/>
          <w:between w:val="nil"/>
        </w:pBdr>
        <w:tabs>
          <w:tab w:val="left" w:pos="993"/>
          <w:tab w:val="left" w:pos="111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мати кабінет (кабінети) для надання індивідуальних (сімейних або групових) послуг з адаптації або мати можливість оренди такого кабінету/кабінетів у будівлях, які відповідають нормам ДБН В.2.2-40:2018 “Будинки і споруди. </w:t>
      </w:r>
      <w:proofErr w:type="spellStart"/>
      <w:r>
        <w:rPr>
          <w:rFonts w:ascii="Times New Roman" w:eastAsia="Times New Roman" w:hAnsi="Times New Roman" w:cs="Times New Roman"/>
          <w:color w:val="000000"/>
        </w:rPr>
        <w:t>Інклюзивність</w:t>
      </w:r>
      <w:proofErr w:type="spellEnd"/>
      <w:r>
        <w:rPr>
          <w:rFonts w:ascii="Times New Roman" w:eastAsia="Times New Roman" w:hAnsi="Times New Roman" w:cs="Times New Roman"/>
          <w:color w:val="000000"/>
        </w:rPr>
        <w:t xml:space="preserve"> будівель і споруд. Основні положення”, або обладнане робоче місце (у разі дистанційного надання послуг) </w:t>
      </w:r>
      <w:r>
        <w:rPr>
          <w:rFonts w:ascii="Times New Roman" w:eastAsia="Times New Roman" w:hAnsi="Times New Roman" w:cs="Times New Roman"/>
        </w:rPr>
        <w:t>—</w:t>
      </w:r>
      <w:r>
        <w:rPr>
          <w:rFonts w:ascii="Times New Roman" w:eastAsia="Times New Roman" w:hAnsi="Times New Roman" w:cs="Times New Roman"/>
          <w:color w:val="000000"/>
        </w:rPr>
        <w:t xml:space="preserve"> для другого</w:t>
      </w:r>
      <w:r>
        <w:rPr>
          <w:rFonts w:ascii="Times New Roman" w:eastAsia="Times New Roman" w:hAnsi="Times New Roman" w:cs="Times New Roman"/>
        </w:rPr>
        <w:t xml:space="preserve"> рівня</w:t>
      </w:r>
      <w:r>
        <w:rPr>
          <w:rFonts w:ascii="Times New Roman" w:eastAsia="Times New Roman" w:hAnsi="Times New Roman" w:cs="Times New Roman"/>
          <w:color w:val="000000"/>
        </w:rPr>
        <w:t>. Для суб</w:t>
      </w:r>
      <w:r>
        <w:rPr>
          <w:rFonts w:ascii="Times New Roman" w:eastAsia="Times New Roman" w:hAnsi="Times New Roman" w:cs="Times New Roman"/>
        </w:rPr>
        <w:t>’</w:t>
      </w:r>
      <w:r>
        <w:rPr>
          <w:rFonts w:ascii="Times New Roman" w:eastAsia="Times New Roman" w:hAnsi="Times New Roman" w:cs="Times New Roman"/>
          <w:color w:val="000000"/>
        </w:rPr>
        <w:t>єктів надання послуг з адаптації, що надають послуги з адаптації на першому рівні, відповідний заклад охорони здоров</w:t>
      </w:r>
      <w:r>
        <w:rPr>
          <w:rFonts w:ascii="Times New Roman" w:eastAsia="Times New Roman" w:hAnsi="Times New Roman" w:cs="Times New Roman"/>
        </w:rPr>
        <w:t>’</w:t>
      </w:r>
      <w:r>
        <w:rPr>
          <w:rFonts w:ascii="Times New Roman" w:eastAsia="Times New Roman" w:hAnsi="Times New Roman" w:cs="Times New Roman"/>
          <w:color w:val="000000"/>
        </w:rPr>
        <w:t xml:space="preserve">я на безоплатній основі забезпечує належні умови для надання таких послуг на своїй території згідно із зазначеними нормами та вимогами до </w:t>
      </w:r>
      <w:proofErr w:type="spellStart"/>
      <w:r>
        <w:rPr>
          <w:rFonts w:ascii="Times New Roman" w:eastAsia="Times New Roman" w:hAnsi="Times New Roman" w:cs="Times New Roman"/>
          <w:color w:val="000000"/>
        </w:rPr>
        <w:t>інклюзивності</w:t>
      </w:r>
      <w:proofErr w:type="spellEnd"/>
      <w:r>
        <w:rPr>
          <w:rFonts w:ascii="Times New Roman" w:eastAsia="Times New Roman" w:hAnsi="Times New Roman" w:cs="Times New Roman"/>
          <w:color w:val="000000"/>
        </w:rPr>
        <w:t>;</w:t>
      </w:r>
    </w:p>
    <w:p w14:paraId="00000081" w14:textId="77777777" w:rsidR="0080070F" w:rsidRDefault="0087327B">
      <w:pPr>
        <w:widowControl/>
        <w:numPr>
          <w:ilvl w:val="0"/>
          <w:numId w:val="4"/>
        </w:numPr>
        <w:pBdr>
          <w:top w:val="nil"/>
          <w:left w:val="nil"/>
          <w:bottom w:val="nil"/>
          <w:right w:val="nil"/>
          <w:between w:val="nil"/>
        </w:pBdr>
        <w:tabs>
          <w:tab w:val="left" w:pos="993"/>
          <w:tab w:val="left" w:pos="111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перед початком надання послуг з адаптації отримати інформовану добровільну згоду </w:t>
      </w:r>
      <w:r>
        <w:rPr>
          <w:rFonts w:ascii="Times New Roman" w:eastAsia="Times New Roman" w:hAnsi="Times New Roman" w:cs="Times New Roman"/>
        </w:rPr>
        <w:t>О</w:t>
      </w:r>
      <w:r>
        <w:rPr>
          <w:rFonts w:ascii="Times New Roman" w:eastAsia="Times New Roman" w:hAnsi="Times New Roman" w:cs="Times New Roman"/>
          <w:color w:val="000000"/>
        </w:rPr>
        <w:t>тримувача послуг відповідно до вимог законодавства.</w:t>
      </w:r>
    </w:p>
    <w:p w14:paraId="00000082"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Звітність Суб’єкта надання послуг </w:t>
      </w:r>
    </w:p>
    <w:p w14:paraId="00000083"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Суб’єкт надання послуг </w:t>
      </w:r>
      <w:r>
        <w:rPr>
          <w:rFonts w:ascii="Times New Roman" w:eastAsia="Times New Roman" w:hAnsi="Times New Roman" w:cs="Times New Roman"/>
          <w:color w:val="000000"/>
        </w:rPr>
        <w:t xml:space="preserve">зобов’язаний скласти Звіт, в якому зазначаються назва звіту, дата його складання, найменування Суб’єкта надання послуг, посади відповідальної особи Суб’єкта надання послуг із зазначенням її прізвища, власного імені та по батькові (за наявності), а також перелік та обсяг наданих послуг, які підлягають оплаті за звітний період. Звіт є первинним документом та формується на підставі інформації, що міститься в </w:t>
      </w:r>
      <w:r>
        <w:rPr>
          <w:rFonts w:ascii="Times New Roman" w:eastAsia="Times New Roman" w:hAnsi="Times New Roman" w:cs="Times New Roman"/>
        </w:rPr>
        <w:t xml:space="preserve">індивідуальному плані </w:t>
      </w:r>
      <w:r>
        <w:rPr>
          <w:rFonts w:ascii="Times New Roman" w:eastAsia="Times New Roman" w:hAnsi="Times New Roman" w:cs="Times New Roman"/>
          <w:color w:val="000000"/>
        </w:rPr>
        <w:t>та інших документах, що підтверджують факт надання послуг відповідно до законодавства.</w:t>
      </w:r>
    </w:p>
    <w:p w14:paraId="0000008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Включенню до Звіту та оплаті згідно з цим Договором підлягають послуги з урахуванням таких умов:</w:t>
      </w:r>
    </w:p>
    <w:p w14:paraId="00000085" w14:textId="77777777" w:rsidR="0080070F" w:rsidRDefault="0087327B">
      <w:pPr>
        <w:numPr>
          <w:ilvl w:val="0"/>
          <w:numId w:val="5"/>
        </w:num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послуги, надані </w:t>
      </w:r>
      <w:r>
        <w:rPr>
          <w:rFonts w:ascii="Times New Roman" w:eastAsia="Times New Roman" w:hAnsi="Times New Roman" w:cs="Times New Roman"/>
        </w:rPr>
        <w:t>О</w:t>
      </w:r>
      <w:r>
        <w:rPr>
          <w:rFonts w:ascii="Times New Roman" w:eastAsia="Times New Roman" w:hAnsi="Times New Roman" w:cs="Times New Roman"/>
          <w:color w:val="000000"/>
        </w:rPr>
        <w:t>тримувачу послуг у звітному періоді, визначені індивідуальним планом</w:t>
      </w:r>
      <w:r>
        <w:rPr>
          <w:rFonts w:ascii="Times New Roman" w:eastAsia="Times New Roman" w:hAnsi="Times New Roman" w:cs="Times New Roman"/>
        </w:rPr>
        <w:t>;</w:t>
      </w:r>
    </w:p>
    <w:p w14:paraId="00000086" w14:textId="77777777" w:rsidR="0080070F" w:rsidRDefault="0087327B">
      <w:pPr>
        <w:numPr>
          <w:ilvl w:val="0"/>
          <w:numId w:val="5"/>
        </w:numPr>
        <w:pBdr>
          <w:top w:val="nil"/>
          <w:left w:val="nil"/>
          <w:bottom w:val="nil"/>
          <w:right w:val="nil"/>
          <w:between w:val="nil"/>
        </w:pBdr>
        <w:tabs>
          <w:tab w:val="left" w:pos="993"/>
          <w:tab w:val="left" w:pos="1073"/>
        </w:tabs>
        <w:spacing w:before="120" w:after="120" w:line="242" w:lineRule="auto"/>
        <w:ind w:firstLine="57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підлягають відшкодуванню за цим Договором послуги, </w:t>
      </w:r>
      <w:r>
        <w:rPr>
          <w:rFonts w:ascii="Times New Roman" w:eastAsia="Times New Roman" w:hAnsi="Times New Roman" w:cs="Times New Roman"/>
        </w:rPr>
        <w:t xml:space="preserve">зазначені у пунктах 24 та 25 Порядку та </w:t>
      </w:r>
      <w:r>
        <w:rPr>
          <w:rFonts w:ascii="Times New Roman" w:eastAsia="Times New Roman" w:hAnsi="Times New Roman" w:cs="Times New Roman"/>
          <w:color w:val="000000"/>
        </w:rPr>
        <w:t>які оплачуються за рахунок видатків, передбачених іншими бюджетними програмами;</w:t>
      </w:r>
    </w:p>
    <w:p w14:paraId="00000087" w14:textId="77777777" w:rsidR="0080070F" w:rsidRDefault="0087327B">
      <w:pPr>
        <w:numPr>
          <w:ilvl w:val="0"/>
          <w:numId w:val="5"/>
        </w:numPr>
        <w:pBdr>
          <w:top w:val="nil"/>
          <w:left w:val="nil"/>
          <w:bottom w:val="nil"/>
          <w:right w:val="nil"/>
          <w:between w:val="nil"/>
        </w:pBdr>
        <w:tabs>
          <w:tab w:val="left" w:pos="993"/>
          <w:tab w:val="left" w:pos="1073"/>
        </w:tabs>
        <w:spacing w:before="120" w:after="120" w:line="242" w:lineRule="auto"/>
        <w:ind w:firstLine="578"/>
        <w:jc w:val="both"/>
        <w:rPr>
          <w:rFonts w:ascii="Times New Roman" w:eastAsia="Times New Roman" w:hAnsi="Times New Roman" w:cs="Times New Roman"/>
          <w:color w:val="000000"/>
        </w:rPr>
      </w:pPr>
      <w:r>
        <w:rPr>
          <w:rFonts w:ascii="Times New Roman" w:eastAsia="Times New Roman" w:hAnsi="Times New Roman" w:cs="Times New Roman"/>
          <w:color w:val="000000"/>
        </w:rPr>
        <w:t>не підлягають відшкодуванню за цим Договором послуги у разі укладення Суб’єктом надання послуг із НСЗУ договору про медичне обслуговування населення за програмою медичних гарантій.</w:t>
      </w:r>
    </w:p>
    <w:p w14:paraId="00000088"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зобов’язаний подавати Замовнику Звіт про надані послуги (у період воєнного стану в Україні та протягом трьох місяців після його припинення чи скасування) щомісяця до 5 числа місяця, наступного за звітним, а в грудні </w:t>
      </w:r>
      <w:r>
        <w:rPr>
          <w:rFonts w:ascii="Times New Roman" w:eastAsia="Times New Roman" w:hAnsi="Times New Roman" w:cs="Times New Roman"/>
        </w:rPr>
        <w:t>—</w:t>
      </w:r>
      <w:r>
        <w:rPr>
          <w:rFonts w:ascii="Times New Roman" w:eastAsia="Times New Roman" w:hAnsi="Times New Roman" w:cs="Times New Roman"/>
          <w:color w:val="000000"/>
        </w:rPr>
        <w:t xml:space="preserve"> до 20 числа поточного місяця. </w:t>
      </w:r>
    </w:p>
    <w:p w14:paraId="00000089" w14:textId="77777777" w:rsidR="0080070F" w:rsidRDefault="0087327B">
      <w:pPr>
        <w:pBdr>
          <w:top w:val="nil"/>
          <w:left w:val="nil"/>
          <w:bottom w:val="nil"/>
          <w:right w:val="nil"/>
          <w:between w:val="nil"/>
        </w:pBdr>
        <w:tabs>
          <w:tab w:val="left" w:pos="993"/>
        </w:tabs>
        <w:spacing w:before="120" w:after="120" w:line="242"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Якщо останній день терміну подання Звіту та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припадає на вихідний або святковий день, останнім днем терміну подання вважається робочий день, що настає за вихідним або святковим днем.</w:t>
      </w:r>
    </w:p>
    <w:p w14:paraId="0000008A"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виявлення </w:t>
      </w:r>
      <w:proofErr w:type="spellStart"/>
      <w:r>
        <w:rPr>
          <w:rFonts w:ascii="Times New Roman" w:eastAsia="Times New Roman" w:hAnsi="Times New Roman" w:cs="Times New Roman"/>
          <w:color w:val="000000"/>
        </w:rPr>
        <w:t>невідповідностей</w:t>
      </w:r>
      <w:proofErr w:type="spellEnd"/>
      <w:r>
        <w:rPr>
          <w:rFonts w:ascii="Times New Roman" w:eastAsia="Times New Roman" w:hAnsi="Times New Roman" w:cs="Times New Roman"/>
          <w:color w:val="000000"/>
        </w:rPr>
        <w:t xml:space="preserve"> між даними Звіту та інформацією, що міститься в </w:t>
      </w:r>
      <w:r>
        <w:rPr>
          <w:rFonts w:ascii="Times New Roman" w:eastAsia="Times New Roman" w:hAnsi="Times New Roman" w:cs="Times New Roman"/>
        </w:rPr>
        <w:t>індивідуальному плані</w:t>
      </w:r>
      <w:r>
        <w:rPr>
          <w:rFonts w:ascii="Times New Roman" w:eastAsia="Times New Roman" w:hAnsi="Times New Roman" w:cs="Times New Roman"/>
          <w:color w:val="000000"/>
        </w:rPr>
        <w:t xml:space="preserve">, даними фінансової чи статистичної звітності, медичної документації, Замовник має право подати Суб’єкту надання послуг заперечення до Звіту протягом десяти календарних днів з дати його надходження.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зобов’язаний розглянути заперечення та подати </w:t>
      </w:r>
      <w:r>
        <w:rPr>
          <w:rFonts w:ascii="Times New Roman" w:eastAsia="Times New Roman" w:hAnsi="Times New Roman" w:cs="Times New Roman"/>
        </w:rPr>
        <w:t>уточнюючий</w:t>
      </w:r>
      <w:r>
        <w:rPr>
          <w:rFonts w:ascii="Times New Roman" w:eastAsia="Times New Roman" w:hAnsi="Times New Roman" w:cs="Times New Roman"/>
          <w:color w:val="000000"/>
        </w:rPr>
        <w:t xml:space="preserve"> Звіт з усунутими </w:t>
      </w:r>
      <w:proofErr w:type="spellStart"/>
      <w:r>
        <w:rPr>
          <w:rFonts w:ascii="Times New Roman" w:eastAsia="Times New Roman" w:hAnsi="Times New Roman" w:cs="Times New Roman"/>
          <w:color w:val="000000"/>
        </w:rPr>
        <w:t>невідповідностями</w:t>
      </w:r>
      <w:proofErr w:type="spellEnd"/>
      <w:r>
        <w:rPr>
          <w:rFonts w:ascii="Times New Roman" w:eastAsia="Times New Roman" w:hAnsi="Times New Roman" w:cs="Times New Roman"/>
          <w:color w:val="000000"/>
        </w:rPr>
        <w:t xml:space="preserve"> протягом трьох календарних днів з дати їх надсилання Замовником.</w:t>
      </w:r>
    </w:p>
    <w:p w14:paraId="0000008B"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коли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в установлений строк не подав Звіт за звітний період або уточнений Звіт з урахуванням заперечень Замовника відповідно до пункту 23 цього Договору,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зобов’язаний подати такий Звіт разом із Звітом за наступний звітний період. У разі неподання Звіту або уточненого Звіту за грудень поточного року в установлений строк дані такого Звіту не враховуються в наступних звітних періодах та відшкодуванню не підлягають.</w:t>
      </w:r>
    </w:p>
    <w:p w14:paraId="0000008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виявлення обставин, що призводять до збільшення або зменшення суми відшкодування за Актом за попередні звітні періоди, за умови документального підтвердження таких обставин та узгодження їх сторонами, сума відшкодування у поточному або наступних Актах</w:t>
      </w:r>
      <w:r>
        <w:rPr>
          <w:rFonts w:ascii="Times New Roman" w:eastAsia="Times New Roman" w:hAnsi="Times New Roman" w:cs="Times New Roman"/>
        </w:rPr>
        <w:t xml:space="preserve"> </w:t>
      </w:r>
      <w:r>
        <w:rPr>
          <w:rFonts w:ascii="Times New Roman" w:eastAsia="Times New Roman" w:hAnsi="Times New Roman" w:cs="Times New Roman"/>
          <w:color w:val="000000"/>
        </w:rPr>
        <w:t>коригується на відповідну суму зменшення або збільшення суми відшкодування, про що додатково зазначається в Акті.</w:t>
      </w:r>
    </w:p>
    <w:p w14:paraId="0000008D"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Умови, порядок та строки оплати послуг. Ціна цього Договору</w:t>
      </w:r>
    </w:p>
    <w:p w14:paraId="0000008E"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зобов’язується оплачувати послуги, включені до Звіту, щодо якого Замовник не подав заперечення відповідно до пункту 23 цього Договору, згідно з тарифом та із застосуванням відповідних коригувальних коефіцієнтів, встановленими Порядком № 62, в межах загальної орієнтовної ціни цього Договору.</w:t>
      </w:r>
    </w:p>
    <w:p w14:paraId="0000008F"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Оплата послуг здійснюється в межах бюджетних асигнувань на підставі поданих Суб’єктом надання послуг в установленому порядку Звіту та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(у період воєнного стану в Україні та протягом трьох місяців після його припинення чи скасування), які надані за звітний період відповідно до цього Договору.</w:t>
      </w:r>
    </w:p>
    <w:p w14:paraId="00000090"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Оплата послуг здійснюється протягом десяти робочих днів з дати підписання обома сторонами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при відсутності зауважень у Замовника до Звіту. Обов’язок з оплати за Договором є виконаним у належний строк з моменту подання Замовником відповідного платіжного доручення органам Державної казначейської служби України.</w:t>
      </w:r>
    </w:p>
    <w:p w14:paraId="0000009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Відповідно до частини першої статті 23 та частини першої статті 48 Бюджетного кодексу України Замовник бере бюджетні зобов’язання за цим Договором та провадить видатки тільки в межах бюджетних асигнувань, встановлених кошторисом, та при наявності відповідного бюджетного призначення (бюджетних асигнувань). Платіжні зобов’язання виникають щодо оплати послуг в межах доведеної суми за кошторисом.</w:t>
      </w:r>
    </w:p>
    <w:p w14:paraId="0000009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Якщо останній день оплати послуг припадає на вихідний або святковий день, останнім днем терміну такої оплати вважається робочий день, що настає за вихідним або святковим днем.</w:t>
      </w:r>
    </w:p>
    <w:p w14:paraId="00000093"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коли протягом звітного періоду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втрачає право провадити господарську діяльність </w:t>
      </w:r>
      <w:r>
        <w:rPr>
          <w:rFonts w:ascii="Times New Roman" w:eastAsia="Times New Roman" w:hAnsi="Times New Roman" w:cs="Times New Roman"/>
        </w:rPr>
        <w:t>з відповідного напрямку</w:t>
      </w:r>
      <w:r>
        <w:rPr>
          <w:rFonts w:ascii="Times New Roman" w:eastAsia="Times New Roman" w:hAnsi="Times New Roman" w:cs="Times New Roman"/>
          <w:color w:val="000000"/>
        </w:rPr>
        <w:t xml:space="preserve"> або втрачають чинність інші дозвільні документи, необхідні під час надання послуг, передбачені законом, чи не може надавати послуги з інших підстав, оплата послуг здійснюється тільки за той період, протягом якого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мав законне право або можливість їх надавати.</w:t>
      </w:r>
    </w:p>
    <w:p w14:paraId="00000094"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До закінчення останнього звітного періоду за Договором сторони зобов’язуються підписати додаткову угоду про внесення змін до нього та зазначити в додатках таку заплановану вартість послуг, що відповідає обсягу оплати за Договором.</w:t>
      </w:r>
    </w:p>
    <w:p w14:paraId="00000095"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має право зупинити оплату послуг якщо </w:t>
      </w:r>
      <w:r>
        <w:rPr>
          <w:rFonts w:ascii="Times New Roman" w:eastAsia="Times New Roman" w:hAnsi="Times New Roman" w:cs="Times New Roman"/>
        </w:rPr>
        <w:t>Суб’єкт надання послуг не</w:t>
      </w:r>
      <w:r>
        <w:rPr>
          <w:rFonts w:ascii="Times New Roman" w:eastAsia="Times New Roman" w:hAnsi="Times New Roman" w:cs="Times New Roman"/>
          <w:color w:val="000000"/>
        </w:rPr>
        <w:t xml:space="preserve"> надсилає Замовнику своєчасно Звіти та іншу інформацію, передбачену Договором, або не виконує обов’язки, передбачені пункт</w:t>
      </w:r>
      <w:r>
        <w:rPr>
          <w:rFonts w:ascii="Times New Roman" w:eastAsia="Times New Roman" w:hAnsi="Times New Roman" w:cs="Times New Roman"/>
        </w:rPr>
        <w:t>ами</w:t>
      </w:r>
      <w:r>
        <w:rPr>
          <w:rFonts w:ascii="Times New Roman" w:eastAsia="Times New Roman" w:hAnsi="Times New Roman" w:cs="Times New Roman"/>
          <w:color w:val="000000"/>
        </w:rPr>
        <w:t xml:space="preserve"> 19 та 23</w:t>
      </w:r>
      <w:r>
        <w:rPr>
          <w:rFonts w:ascii="Times New Roman" w:eastAsia="Times New Roman" w:hAnsi="Times New Roman" w:cs="Times New Roman"/>
        </w:rPr>
        <w:t>—</w:t>
      </w:r>
      <w:r>
        <w:rPr>
          <w:rFonts w:ascii="Times New Roman" w:eastAsia="Times New Roman" w:hAnsi="Times New Roman" w:cs="Times New Roman"/>
          <w:color w:val="000000"/>
        </w:rPr>
        <w:t>25 цього Договору, до дати усунення відповідних порушень.</w:t>
      </w:r>
    </w:p>
    <w:p w14:paraId="00000096"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усунення порушень визначається залежно від способу підтвердження такого усунення як:</w:t>
      </w:r>
    </w:p>
    <w:p w14:paraId="00000097"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дата отримання документів, що підтверджують усунення таких порушень </w:t>
      </w:r>
      <w:r>
        <w:rPr>
          <w:rFonts w:ascii="Times New Roman" w:eastAsia="Times New Roman" w:hAnsi="Times New Roman" w:cs="Times New Roman"/>
        </w:rPr>
        <w:t>—</w:t>
      </w:r>
      <w:r>
        <w:rPr>
          <w:rFonts w:ascii="Times New Roman" w:eastAsia="Times New Roman" w:hAnsi="Times New Roman" w:cs="Times New Roman"/>
          <w:color w:val="000000"/>
        </w:rPr>
        <w:t xml:space="preserve"> у разі надання відповідних підтвердних документів (засвідчених у встановленому порядку їх копій) на адресу Замовника, на підставі яких можливо однозначно встановити факт усунення;</w:t>
      </w:r>
    </w:p>
    <w:p w14:paraId="00000098"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дата завершення повторного моніторингового візиту </w:t>
      </w:r>
      <w:r>
        <w:rPr>
          <w:rFonts w:ascii="Times New Roman" w:eastAsia="Times New Roman" w:hAnsi="Times New Roman" w:cs="Times New Roman"/>
        </w:rPr>
        <w:t>—</w:t>
      </w:r>
      <w:r>
        <w:rPr>
          <w:rFonts w:ascii="Times New Roman" w:eastAsia="Times New Roman" w:hAnsi="Times New Roman" w:cs="Times New Roman"/>
          <w:color w:val="000000"/>
        </w:rPr>
        <w:t xml:space="preserve"> у разі його здійснення, якщо на підставі отриманих підтвердних документів неможливо однозначно встановити факт усунення порушень, про що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формується протягом п’яти робочих днів з дати отримання Замовником документів, але не пізніше 20 календарних днів з дати отримання Замовником.</w:t>
      </w:r>
    </w:p>
    <w:p w14:paraId="0000009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має право зупинити оплату послуг, якщо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не надав запитувані документи та/або інформацію без належного обґрунтування, надав їх не в повному обсязі або з порушенням установлених строків, або в разі недопущення Суб’єктом надання послуг представників Замовника до місць надання послуг під час здійснення Замовником моніторингового візиту.</w:t>
      </w:r>
    </w:p>
    <w:p w14:paraId="0000009A"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за Звітом та Актом відновлюється Замовником після надання йому всіх запитуваних документів та/або інформації та/або допуску представників Замовника до місць надання послуг.</w:t>
      </w:r>
    </w:p>
    <w:p w14:paraId="0000009B"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Суб’єкт надання послуг </w:t>
      </w:r>
      <w:r>
        <w:rPr>
          <w:rFonts w:ascii="Times New Roman" w:eastAsia="Times New Roman" w:hAnsi="Times New Roman" w:cs="Times New Roman"/>
          <w:color w:val="000000"/>
        </w:rPr>
        <w:t>не має права висувати незаконну вимогу щодо оплати за надані послуги, які надаються отримувачам послуг безоплатно згідно з цим Договором, і повинен здійснювати контроль за тим, щоб фахівці Суб’єкта надання послуг не вимагали від отримувачів послуг таку винагороду. Порушення зазначених вимог є підставою для притягнення до відповідальності Суб’єкта надання послуг у порядку, передбаченому законом та цим Договором.</w:t>
      </w:r>
    </w:p>
    <w:p w14:paraId="0000009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Розрахунки за цим Договором здійснюються в безготівковій формі. </w:t>
      </w:r>
    </w:p>
    <w:p w14:paraId="0000009D"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Граничний розмір відшкодування за надані послуги з адаптації одній особі — отримувачу послуг з адаптації на другому рівні, що підлягають відшкодуванню за договором про відшкодування вартості наданих послуг з адаптації, визначається залежно від тривалості та умов надання послуг відповідно до пунктів 30 та 31 Порядку.</w:t>
      </w:r>
    </w:p>
    <w:p w14:paraId="0000009E"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Ціна Договору становить _________,__ грн (______________ гривень __ коп.).</w:t>
      </w:r>
    </w:p>
    <w:p w14:paraId="0000009F"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послуг здійснюється по мірі надходження бюджетних коштів відповідно до вимог бюджетного законодавства шляхом безготівкового перерахування коштів.</w:t>
      </w:r>
    </w:p>
    <w:p w14:paraId="000000A0"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Ціна цього Договору може бути зменшена або збільшена за взаємною згодою Сторін шляхом укладення додаткової угоди до цього Договору. </w:t>
      </w:r>
    </w:p>
    <w:p w14:paraId="000000A1"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Відповідальність сторін</w:t>
      </w:r>
    </w:p>
    <w:p w14:paraId="000000A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невиконання або неналежного виконання своїх зобов’язань за Договором сторони несуть відповідальність згідно чинного законодавства України.</w:t>
      </w:r>
    </w:p>
    <w:p w14:paraId="000000A3"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не несе відповідальність за несвоєчасну оплату у разі затримки бюджетного фінансування та затримки перерахування коштів відповідним органом Державної казначейської служби України.</w:t>
      </w:r>
    </w:p>
    <w:p w14:paraId="000000A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виявлення фактів надміру сплачених коштів за Договором, що не пов’язано безпосередньо з порушенням його умов,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зобов’язаний зменшити суму оплати за Актом та Звітом за поточний період на суму надміру сплачених коштів. У разі неможливості подання уточненого Звіту або здійснення перерахунку оплати за Звітом поточного періоду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повинен здійснити повернення надміру сплачених коштів протягом п’яти календарних днів з дати отримання відповідної вимоги Замовника або самостійного виявлення факту надміру сплачених коштів.</w:t>
      </w:r>
    </w:p>
    <w:p w14:paraId="000000A5"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подання </w:t>
      </w:r>
      <w:r>
        <w:rPr>
          <w:rFonts w:ascii="Times New Roman" w:eastAsia="Times New Roman" w:hAnsi="Times New Roman" w:cs="Times New Roman"/>
        </w:rPr>
        <w:t>О</w:t>
      </w:r>
      <w:r>
        <w:rPr>
          <w:rFonts w:ascii="Times New Roman" w:eastAsia="Times New Roman" w:hAnsi="Times New Roman" w:cs="Times New Roman"/>
          <w:color w:val="000000"/>
        </w:rPr>
        <w:t>тримувачем послуг (</w:t>
      </w:r>
      <w:r>
        <w:rPr>
          <w:rFonts w:ascii="Times New Roman" w:eastAsia="Times New Roman" w:hAnsi="Times New Roman" w:cs="Times New Roman"/>
        </w:rPr>
        <w:t>його законним представником/соціальним працівником/іншою особою, що діє на підставі нотаріально посвідченої довіреності та в інтересах Отримувача послуг</w:t>
      </w:r>
      <w:r>
        <w:rPr>
          <w:rFonts w:ascii="Times New Roman" w:eastAsia="Times New Roman" w:hAnsi="Times New Roman" w:cs="Times New Roman"/>
          <w:color w:val="000000"/>
        </w:rPr>
        <w:t xml:space="preserve">) або іншою заінтересованою особою Замовнику скарги про те, що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або фахівці Суб’єкта надання послуг вимагали від </w:t>
      </w:r>
      <w:r>
        <w:rPr>
          <w:rFonts w:ascii="Times New Roman" w:eastAsia="Times New Roman" w:hAnsi="Times New Roman" w:cs="Times New Roman"/>
        </w:rPr>
        <w:t>О</w:t>
      </w:r>
      <w:r>
        <w:rPr>
          <w:rFonts w:ascii="Times New Roman" w:eastAsia="Times New Roman" w:hAnsi="Times New Roman" w:cs="Times New Roman"/>
          <w:color w:val="000000"/>
        </w:rPr>
        <w:t xml:space="preserve">тримувача послуг винагороду в будь-якій формі за послуги, що повинні бути надані </w:t>
      </w:r>
      <w:r>
        <w:rPr>
          <w:rFonts w:ascii="Times New Roman" w:eastAsia="Times New Roman" w:hAnsi="Times New Roman" w:cs="Times New Roman"/>
        </w:rPr>
        <w:t>О</w:t>
      </w:r>
      <w:r>
        <w:rPr>
          <w:rFonts w:ascii="Times New Roman" w:eastAsia="Times New Roman" w:hAnsi="Times New Roman" w:cs="Times New Roman"/>
          <w:color w:val="000000"/>
        </w:rPr>
        <w:t>тримувачу послуг безоплатно згідно з цим Договором, Замовник має право надіслати відповідну інформацію до правоохоронних органів.</w:t>
      </w:r>
    </w:p>
    <w:p w14:paraId="000000A6"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виявлення (в тому числі за результатами моніторингу) порушень умов цього Договору Суб’єктом надання послуг:</w:t>
      </w:r>
    </w:p>
    <w:p w14:paraId="000000A7" w14:textId="77777777" w:rsidR="0080070F" w:rsidRDefault="0087327B">
      <w:pPr>
        <w:numPr>
          <w:ilvl w:val="0"/>
          <w:numId w:val="6"/>
        </w:numPr>
        <w:pBdr>
          <w:top w:val="nil"/>
          <w:left w:val="nil"/>
          <w:bottom w:val="nil"/>
          <w:right w:val="nil"/>
          <w:between w:val="nil"/>
        </w:pBdr>
        <w:tabs>
          <w:tab w:val="left" w:pos="993"/>
          <w:tab w:val="left" w:pos="114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здійснює перерахунок сплачених коштів за цим Договором за послуги, надані з порушеннями за всі періоди їх надання, зупиняє оплату таких послуг до моменту усунення виявлених порушень та зменшує суму оплати за Звітом у поточному звітному періоді або наступних періодах (у разі неможливості зменшення в поточному) у розмірі двадцяти відсотків вартості неякісних послуг </w:t>
      </w:r>
      <w:r>
        <w:rPr>
          <w:rFonts w:ascii="Times New Roman" w:eastAsia="Times New Roman" w:hAnsi="Times New Roman" w:cs="Times New Roman"/>
        </w:rPr>
        <w:t>—</w:t>
      </w:r>
      <w:r>
        <w:rPr>
          <w:rFonts w:ascii="Times New Roman" w:eastAsia="Times New Roman" w:hAnsi="Times New Roman" w:cs="Times New Roman"/>
          <w:color w:val="000000"/>
        </w:rPr>
        <w:t xml:space="preserve"> у випадку виявлення таких порушень:</w:t>
      </w:r>
    </w:p>
    <w:p w14:paraId="000000A8" w14:textId="77777777" w:rsidR="0080070F" w:rsidRDefault="0087327B">
      <w:pPr>
        <w:pBdr>
          <w:top w:val="nil"/>
          <w:left w:val="nil"/>
          <w:bottom w:val="nil"/>
          <w:right w:val="nil"/>
          <w:between w:val="nil"/>
        </w:pBdr>
        <w:tabs>
          <w:tab w:val="left" w:pos="993"/>
          <w:tab w:val="left" w:pos="114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зменшення кількості кваліфікованого персоналу, залученого до надання послуг, порівняно з мінімально визначеними вимогами до фахівців, зазначеними у Порядку; </w:t>
      </w:r>
    </w:p>
    <w:p w14:paraId="000000A9" w14:textId="77777777" w:rsidR="0080070F" w:rsidRDefault="0087327B">
      <w:pPr>
        <w:pBdr>
          <w:top w:val="nil"/>
          <w:left w:val="nil"/>
          <w:bottom w:val="nil"/>
          <w:right w:val="nil"/>
          <w:between w:val="nil"/>
        </w:pBdr>
        <w:tabs>
          <w:tab w:val="left" w:pos="993"/>
          <w:tab w:val="left" w:pos="114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порушення вимог до організації надання послуг відповідно до встановлених вимог </w:t>
      </w:r>
      <w:r>
        <w:rPr>
          <w:rFonts w:ascii="Times New Roman" w:eastAsia="Times New Roman" w:hAnsi="Times New Roman" w:cs="Times New Roman"/>
          <w:color w:val="000000"/>
        </w:rPr>
        <w:lastRenderedPageBreak/>
        <w:t xml:space="preserve">(виявлення фактів відсутності інфраструктурних об’єктів або якщо такі об’єкти перебувають у стані, непридатному для їх використання </w:t>
      </w:r>
      <w:r>
        <w:rPr>
          <w:rFonts w:ascii="Times New Roman" w:eastAsia="Times New Roman" w:hAnsi="Times New Roman" w:cs="Times New Roman"/>
        </w:rPr>
        <w:t xml:space="preserve">або </w:t>
      </w:r>
      <w:r>
        <w:rPr>
          <w:rFonts w:ascii="Times New Roman" w:eastAsia="Times New Roman" w:hAnsi="Times New Roman" w:cs="Times New Roman"/>
          <w:color w:val="000000"/>
        </w:rPr>
        <w:t xml:space="preserve">виявлення фактів відсутності кабінету (кабінетів) для надання індивідуальної/сімейної/групової </w:t>
      </w:r>
      <w:r>
        <w:rPr>
          <w:rFonts w:ascii="Times New Roman" w:eastAsia="Times New Roman" w:hAnsi="Times New Roman" w:cs="Times New Roman"/>
        </w:rPr>
        <w:t>послуг з адаптації</w:t>
      </w:r>
      <w:r>
        <w:rPr>
          <w:rFonts w:ascii="Times New Roman" w:eastAsia="Times New Roman" w:hAnsi="Times New Roman" w:cs="Times New Roman"/>
          <w:color w:val="000000"/>
        </w:rPr>
        <w:t xml:space="preserve"> або обладнаного робочого місця у разі дистанційного надання послуг; </w:t>
      </w:r>
    </w:p>
    <w:p w14:paraId="000000AA" w14:textId="77777777" w:rsidR="0080070F" w:rsidRDefault="0087327B">
      <w:pPr>
        <w:pBdr>
          <w:top w:val="nil"/>
          <w:left w:val="nil"/>
          <w:bottom w:val="nil"/>
          <w:right w:val="nil"/>
          <w:between w:val="nil"/>
        </w:pBdr>
        <w:tabs>
          <w:tab w:val="left" w:pos="993"/>
          <w:tab w:val="left" w:pos="114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анулювання ліцензії на провадження господарської діяльності</w:t>
      </w:r>
      <w:r>
        <w:rPr>
          <w:rFonts w:ascii="Times New Roman" w:eastAsia="Times New Roman" w:hAnsi="Times New Roman" w:cs="Times New Roman"/>
        </w:rPr>
        <w:t>.</w:t>
      </w:r>
    </w:p>
    <w:p w14:paraId="000000AB" w14:textId="77777777" w:rsidR="0080070F" w:rsidRDefault="0087327B">
      <w:pPr>
        <w:numPr>
          <w:ilvl w:val="0"/>
          <w:numId w:val="6"/>
        </w:numPr>
        <w:pBdr>
          <w:top w:val="nil"/>
          <w:left w:val="nil"/>
          <w:bottom w:val="nil"/>
          <w:right w:val="nil"/>
          <w:between w:val="nil"/>
        </w:pBdr>
        <w:tabs>
          <w:tab w:val="left" w:pos="993"/>
          <w:tab w:val="left" w:pos="1141"/>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коригує дані та надає їх Замовнику. На підставі скоригованих даних здійснюється перерахунок коштів за цим Договором, а в разі зміни суми коштів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коригує суму оплати за Актом та Звітом в поточному звітному періоді або наступному періоді (у разі неможливості коригування в поточному) </w:t>
      </w:r>
      <w:r>
        <w:rPr>
          <w:rFonts w:ascii="Times New Roman" w:eastAsia="Times New Roman" w:hAnsi="Times New Roman" w:cs="Times New Roman"/>
        </w:rPr>
        <w:t>—</w:t>
      </w:r>
      <w:r>
        <w:rPr>
          <w:rFonts w:ascii="Times New Roman" w:eastAsia="Times New Roman" w:hAnsi="Times New Roman" w:cs="Times New Roman"/>
          <w:color w:val="000000"/>
        </w:rPr>
        <w:t xml:space="preserve"> у випадку виявлення таких порушень:</w:t>
      </w:r>
    </w:p>
    <w:p w14:paraId="000000AC"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виявлення фактів надання меншої кількості послуг, ніж зазначено в даних, за якими були сформовані Звіти та Акти за результатами аналізу первинної документації;</w:t>
      </w:r>
    </w:p>
    <w:p w14:paraId="000000AD" w14:textId="77777777" w:rsidR="0080070F" w:rsidRDefault="0087327B">
      <w:pPr>
        <w:pBdr>
          <w:top w:val="nil"/>
          <w:left w:val="nil"/>
          <w:bottom w:val="nil"/>
          <w:right w:val="nil"/>
          <w:between w:val="nil"/>
        </w:pBdr>
        <w:tabs>
          <w:tab w:val="left" w:pos="993"/>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виявлення за результатами аналізу даних фактів внесення помилкових, недостовірних або неповних даних, на підставі яких були сформовані Звіти та Акти на оплату;</w:t>
      </w:r>
    </w:p>
    <w:p w14:paraId="000000AE" w14:textId="77777777" w:rsidR="0080070F" w:rsidRDefault="0087327B">
      <w:pPr>
        <w:numPr>
          <w:ilvl w:val="0"/>
          <w:numId w:val="6"/>
        </w:numPr>
        <w:pBdr>
          <w:top w:val="nil"/>
          <w:left w:val="nil"/>
          <w:bottom w:val="nil"/>
          <w:right w:val="nil"/>
          <w:between w:val="nil"/>
        </w:pBdr>
        <w:tabs>
          <w:tab w:val="left" w:pos="993"/>
          <w:tab w:val="left" w:pos="1066"/>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коригує дані та на підставі оновлених даних Замовник здійснює перерахунок сплачених коштів за цим Договором, а в разі неповернення сплачених коштів Суб’єктом надання послуг зменшує суму оплати за Актом та Звітом в поточному звітному періоді або наступних періодах (у разі неможливості зменшення в поточному) </w:t>
      </w:r>
      <w:r>
        <w:rPr>
          <w:rFonts w:ascii="Times New Roman" w:eastAsia="Times New Roman" w:hAnsi="Times New Roman" w:cs="Times New Roman"/>
        </w:rPr>
        <w:t>—</w:t>
      </w:r>
      <w:r>
        <w:rPr>
          <w:rFonts w:ascii="Times New Roman" w:eastAsia="Times New Roman" w:hAnsi="Times New Roman" w:cs="Times New Roman"/>
          <w:color w:val="000000"/>
        </w:rPr>
        <w:t xml:space="preserve"> у випадку виявлення фактів відсутності у первинній документації отримувача послуг інформації про консультації/процедури/обстеження, які повинні були проводитися згідно з вимогами, визначеними в Договорі;</w:t>
      </w:r>
    </w:p>
    <w:p w14:paraId="000000AF" w14:textId="77777777" w:rsidR="0080070F" w:rsidRDefault="0087327B">
      <w:pPr>
        <w:numPr>
          <w:ilvl w:val="0"/>
          <w:numId w:val="6"/>
        </w:numPr>
        <w:pBdr>
          <w:top w:val="nil"/>
          <w:left w:val="nil"/>
          <w:bottom w:val="nil"/>
          <w:right w:val="nil"/>
          <w:between w:val="nil"/>
        </w:pBdr>
        <w:tabs>
          <w:tab w:val="left" w:pos="993"/>
          <w:tab w:val="left" w:pos="1052"/>
        </w:tabs>
        <w:spacing w:before="120" w:after="120" w:line="242"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щодо якості (повноти) послуг, не пов’язаних з порушеннями, визначеними у підпунктах 1</w:t>
      </w:r>
      <w:r>
        <w:rPr>
          <w:rFonts w:ascii="Times New Roman" w:eastAsia="Times New Roman" w:hAnsi="Times New Roman" w:cs="Times New Roman"/>
        </w:rPr>
        <w:t>—</w:t>
      </w:r>
      <w:r>
        <w:rPr>
          <w:rFonts w:ascii="Times New Roman" w:eastAsia="Times New Roman" w:hAnsi="Times New Roman" w:cs="Times New Roman"/>
          <w:color w:val="000000"/>
        </w:rPr>
        <w:t xml:space="preserve">3 цього пункту, </w:t>
      </w: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сплачує Замовнику штраф у розмірі двадцяти відсотків вартості неякісних (наданих не в повному обсязі) послуг.</w:t>
      </w:r>
    </w:p>
    <w:p w14:paraId="000000B0"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Розв’язання спорів</w:t>
      </w:r>
    </w:p>
    <w:p w14:paraId="000000B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випадку виникнення спорів або розбіжностей сторони зобов’язуються вирішувати їх шляхом взаємних переговорів та консультацій.</w:t>
      </w:r>
    </w:p>
    <w:p w14:paraId="000000B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недосягнення сторонами згоди спори (розбіжності) вирішуються у судовому порядку.</w:t>
      </w:r>
    </w:p>
    <w:p w14:paraId="000000B3"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Форс-мажорні обставини </w:t>
      </w:r>
      <w:r>
        <w:rPr>
          <w:rFonts w:ascii="Times New Roman" w:eastAsia="Times New Roman" w:hAnsi="Times New Roman" w:cs="Times New Roman"/>
          <w:color w:val="000000"/>
        </w:rPr>
        <w:br/>
        <w:t>(обставини непереборної сили)</w:t>
      </w:r>
    </w:p>
    <w:p w14:paraId="000000B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звільняються від відповідальності за повне або часткове невиконання своїх зобов’язань згідно з цим Договором, якщо таке невиконання стало наслідком обставин непереборної сили, що виникли після укладення цього Договору, які не існували під час укладення Договору та виникли поза волею сторін (аварія, катастрофа, стихійне лихо, епідемія, протиправні дії третіх осіб, пожежа, вибухи, військові дії, акти тероризму, диверсії, блокада, захоплення закладу, дії органів державної влади, тощо), які не могли бути передбачені чи попереджені сторонами.</w:t>
      </w:r>
    </w:p>
    <w:p w14:paraId="000000B5" w14:textId="77777777" w:rsidR="0080070F" w:rsidRDefault="0087327B">
      <w:pPr>
        <w:widowControl/>
        <w:numPr>
          <w:ilvl w:val="0"/>
          <w:numId w:val="8"/>
        </w:numPr>
        <w:pBdr>
          <w:top w:val="nil"/>
          <w:left w:val="nil"/>
          <w:bottom w:val="nil"/>
          <w:right w:val="nil"/>
          <w:between w:val="nil"/>
        </w:pBdr>
        <w:tabs>
          <w:tab w:val="left" w:pos="993"/>
        </w:tabs>
        <w:spacing w:before="120" w:after="120"/>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коли внаслідок виникнення обставин непереборної сили обсяг послуг, наданих </w:t>
      </w:r>
      <w:r>
        <w:rPr>
          <w:rFonts w:ascii="Times New Roman" w:eastAsia="Times New Roman" w:hAnsi="Times New Roman" w:cs="Times New Roman"/>
        </w:rPr>
        <w:t>О</w:t>
      </w:r>
      <w:r>
        <w:rPr>
          <w:rFonts w:ascii="Times New Roman" w:eastAsia="Times New Roman" w:hAnsi="Times New Roman" w:cs="Times New Roman"/>
          <w:color w:val="000000"/>
        </w:rPr>
        <w:t>тримувачам послуг, значно перевищує обсяг або граничну суму оплати за цим Договором, такі послуги не підлягають оплаті Замовником, якщо інше додатково не погоджено сторонами шляхом внесення змін до цього Договору.</w:t>
      </w:r>
    </w:p>
    <w:p w14:paraId="000000B6"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виникнення обставин, визначених у пункті 47 цього Договору, сторона, яка зазнала їх впливу, повинна негайно за допомогою будь-яких доступних засобів повідомити про такі обставини іншій стороні у максимально стислий строк шляхом надсилання письмового повідомлення про настання таких обставин. Повідомлення про обставини </w:t>
      </w:r>
      <w:r>
        <w:rPr>
          <w:rFonts w:ascii="Times New Roman" w:eastAsia="Times New Roman" w:hAnsi="Times New Roman" w:cs="Times New Roman"/>
          <w:color w:val="000000"/>
        </w:rPr>
        <w:lastRenderedPageBreak/>
        <w:t>непереборної сили повинне містити вичерпну інформацію про природу обставин непереборної сили, час їх настання та оцінку їх впливу на можливість сторони виконувати свої зобов’язання згідно з цим Договором та на порядок виконання зобов’язань згідно з цим Договором у разі, коли це можливо.</w:t>
      </w:r>
    </w:p>
    <w:p w14:paraId="000000B7"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коли дія обставин, визначених у пункті 47 цього Договору, припиняється, сторона, яка зазнала їх впливу, зобов’язана негайно, але в будь-якому випадку в строк не пізніше 24 годин з моменту, коли сторона дізналася або повинна була дізнатися про припинення зазначених обставин, письмово повідомити іншій стороні про їх припинення. У такому повідомленні повинна міститися інформація про час припинення дії таких обставин та строк, протягом якого сторона </w:t>
      </w:r>
      <w:r>
        <w:rPr>
          <w:rFonts w:ascii="Times New Roman" w:eastAsia="Times New Roman" w:hAnsi="Times New Roman" w:cs="Times New Roman"/>
        </w:rPr>
        <w:t>виконує</w:t>
      </w:r>
      <w:r>
        <w:rPr>
          <w:rFonts w:ascii="Times New Roman" w:eastAsia="Times New Roman" w:hAnsi="Times New Roman" w:cs="Times New Roman"/>
          <w:color w:val="000000"/>
        </w:rPr>
        <w:t xml:space="preserve"> свої зобов’язання за Договором.</w:t>
      </w:r>
    </w:p>
    <w:p w14:paraId="000000B8"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Доказом виникнення обставин непереборної сили та строку їх дії є відповідні документи, які </w:t>
      </w:r>
      <w:r>
        <w:rPr>
          <w:rFonts w:ascii="Times New Roman" w:eastAsia="Times New Roman" w:hAnsi="Times New Roman" w:cs="Times New Roman"/>
        </w:rPr>
        <w:t>надаються</w:t>
      </w:r>
      <w:r>
        <w:rPr>
          <w:rFonts w:ascii="Times New Roman" w:eastAsia="Times New Roman" w:hAnsi="Times New Roman" w:cs="Times New Roman"/>
          <w:color w:val="000000"/>
        </w:rPr>
        <w:t xml:space="preserve"> уповноваженими на це органами.</w:t>
      </w:r>
    </w:p>
    <w:p w14:paraId="000000B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коли сторона, яка зазнала дії обставин непереборної сили, не надіслала або несвоєчасно надіслала повідомлення про обставини непереборної сили, як це визначено у пункті 49 цього Договору, така сторона втрачає право посилатися на обставини непереборної сили як на підставу для звільнення від відповідальності за повне або часткове невиконання своїх зобов’язань згідно з цим Договором.</w:t>
      </w:r>
    </w:p>
    <w:p w14:paraId="000000BA"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разі коли дія обставин, зазначених у пункті 47 цього Договору, триває більше ніж 30 календарних днів, кожна із сторін має право розірвати цей Договір та не несе відповідальності за таке розірвання за умови, що вона </w:t>
      </w:r>
      <w:r>
        <w:rPr>
          <w:rFonts w:ascii="Times New Roman" w:eastAsia="Times New Roman" w:hAnsi="Times New Roman" w:cs="Times New Roman"/>
        </w:rPr>
        <w:t>повідомляє</w:t>
      </w:r>
      <w:r>
        <w:rPr>
          <w:rFonts w:ascii="Times New Roman" w:eastAsia="Times New Roman" w:hAnsi="Times New Roman" w:cs="Times New Roman"/>
          <w:color w:val="000000"/>
        </w:rPr>
        <w:t xml:space="preserve"> про це іншій стороні не пізніше ніж за десять календарних днів до розірвання цього Договору.</w:t>
      </w:r>
    </w:p>
    <w:p w14:paraId="000000BB"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Строк дії Договору</w:t>
      </w:r>
    </w:p>
    <w:p w14:paraId="000000B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Договір вважається укладеним та набирає чинності з дати його підписання сторонами, але не раніше дати встановлення в кошторисі відповідного бюджетного призначення для Замовника на відповідний рік.</w:t>
      </w:r>
    </w:p>
    <w:p w14:paraId="000000BD"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bookmarkStart w:id="8" w:name="_heading=h.xvoyxudw7r6v" w:colFirst="0" w:colLast="0"/>
      <w:bookmarkEnd w:id="8"/>
      <w:r>
        <w:rPr>
          <w:rFonts w:ascii="Times New Roman" w:eastAsia="Times New Roman" w:hAnsi="Times New Roman" w:cs="Times New Roman"/>
          <w:color w:val="000000"/>
        </w:rPr>
        <w:t xml:space="preserve">Відповідно до </w:t>
      </w:r>
      <w:r>
        <w:rPr>
          <w:rFonts w:ascii="Times New Roman" w:eastAsia="Times New Roman" w:hAnsi="Times New Roman" w:cs="Times New Roman"/>
        </w:rPr>
        <w:t>частини</w:t>
      </w:r>
      <w:r>
        <w:rPr>
          <w:rFonts w:ascii="Times New Roman" w:eastAsia="Times New Roman" w:hAnsi="Times New Roman" w:cs="Times New Roman"/>
          <w:color w:val="000000"/>
        </w:rPr>
        <w:t xml:space="preserve"> третьої статті 631 Цивільного кодексу України, сторони погодились, що умови цього Договору застосовуються до відносин між сторонами, які виникли з “</w:t>
      </w:r>
      <w:r>
        <w:rPr>
          <w:rFonts w:ascii="Times New Roman" w:eastAsia="Times New Roman" w:hAnsi="Times New Roman" w:cs="Times New Roman"/>
          <w:color w:val="000000"/>
          <w:highlight w:val="white"/>
        </w:rPr>
        <w:t>___” __________ 20___ року.</w:t>
      </w:r>
    </w:p>
    <w:p w14:paraId="000000BE"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Цей Договір діє до “___” __________ 20___ року, а </w:t>
      </w:r>
      <w:r>
        <w:rPr>
          <w:rFonts w:ascii="Times New Roman" w:eastAsia="Times New Roman" w:hAnsi="Times New Roman" w:cs="Times New Roman"/>
          <w:color w:val="000000"/>
        </w:rPr>
        <w:t xml:space="preserve">в частині розрахунків </w:t>
      </w:r>
      <w:r>
        <w:rPr>
          <w:rFonts w:ascii="Times New Roman" w:eastAsia="Times New Roman" w:hAnsi="Times New Roman" w:cs="Times New Roman"/>
        </w:rPr>
        <w:t>—</w:t>
      </w:r>
      <w:r>
        <w:rPr>
          <w:rFonts w:ascii="Times New Roman" w:eastAsia="Times New Roman" w:hAnsi="Times New Roman" w:cs="Times New Roman"/>
          <w:color w:val="000000"/>
        </w:rPr>
        <w:t xml:space="preserve"> до повного виконання сторонами взятих на себе зобов’язань.</w:t>
      </w:r>
    </w:p>
    <w:p w14:paraId="000000BF"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зобов’язаний надавати </w:t>
      </w:r>
      <w:r>
        <w:rPr>
          <w:rFonts w:ascii="Times New Roman" w:eastAsia="Times New Roman" w:hAnsi="Times New Roman" w:cs="Times New Roman"/>
        </w:rPr>
        <w:t>О</w:t>
      </w:r>
      <w:r>
        <w:rPr>
          <w:rFonts w:ascii="Times New Roman" w:eastAsia="Times New Roman" w:hAnsi="Times New Roman" w:cs="Times New Roman"/>
          <w:color w:val="000000"/>
        </w:rPr>
        <w:t>тримувачам послуг послуги протягом строку дії цього Договору. Фінансові зобов’язання за Договором залишаються чинними до моменту їх виконання сторонами.</w:t>
      </w:r>
    </w:p>
    <w:p w14:paraId="000000C0"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Цей </w:t>
      </w:r>
      <w:r>
        <w:rPr>
          <w:rFonts w:ascii="Times New Roman" w:eastAsia="Times New Roman" w:hAnsi="Times New Roman" w:cs="Times New Roman"/>
          <w:color w:val="000000"/>
        </w:rPr>
        <w:t>Договір складений у двох примірниках (один для Замовника та один для Суб’єкта надання послуг), викладений українською мовою, при цьому всі примірники цього Договору мають однакову юридичну силу.</w:t>
      </w:r>
    </w:p>
    <w:p w14:paraId="000000C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мають право вимагати дострокового розірвання цього Договору у випадках, передбачених законодавством.</w:t>
      </w:r>
    </w:p>
    <w:p w14:paraId="000000C2" w14:textId="77777777" w:rsidR="0080070F" w:rsidRDefault="0087327B">
      <w:pPr>
        <w:pBdr>
          <w:top w:val="nil"/>
          <w:left w:val="nil"/>
          <w:bottom w:val="nil"/>
          <w:right w:val="nil"/>
          <w:between w:val="nil"/>
        </w:pBdr>
        <w:tabs>
          <w:tab w:val="left" w:pos="993"/>
          <w:tab w:val="left" w:pos="1165"/>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Визнання електронних документів </w:t>
      </w:r>
      <w:r>
        <w:rPr>
          <w:rFonts w:ascii="Times New Roman" w:eastAsia="Times New Roman" w:hAnsi="Times New Roman" w:cs="Times New Roman"/>
          <w:color w:val="000000"/>
        </w:rPr>
        <w:br/>
        <w:t>та використання кваліфікованого електронного підпису</w:t>
      </w:r>
    </w:p>
    <w:p w14:paraId="000000C3"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виконанні умов, передбачених цим Договором кожна сторона може виступати як відправником (автором), так і отримувачем (адресатом) електронних документів, з використанням при цьому обома сторонами однакового сервісу електронного документообігу.</w:t>
      </w:r>
    </w:p>
    <w:p w14:paraId="000000C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Сторони визнали електронні документи та використання кваліфікованого електронного підпису (далі </w:t>
      </w:r>
      <w:r>
        <w:rPr>
          <w:rFonts w:ascii="Times New Roman" w:eastAsia="Times New Roman" w:hAnsi="Times New Roman" w:cs="Times New Roman"/>
        </w:rPr>
        <w:t>—</w:t>
      </w:r>
      <w:r>
        <w:rPr>
          <w:rFonts w:ascii="Times New Roman" w:eastAsia="Times New Roman" w:hAnsi="Times New Roman" w:cs="Times New Roman"/>
          <w:color w:val="000000"/>
        </w:rPr>
        <w:t xml:space="preserve"> КЕП) при їх підписані, які будуть створені та підписані після </w:t>
      </w:r>
      <w:r>
        <w:rPr>
          <w:rFonts w:ascii="Times New Roman" w:eastAsia="Times New Roman" w:hAnsi="Times New Roman" w:cs="Times New Roman"/>
          <w:color w:val="000000"/>
        </w:rPr>
        <w:lastRenderedPageBreak/>
        <w:t xml:space="preserve">укладення цього Договору, за умови технічної та організаційної готовності сторін до впровадження електронного документообігу. </w:t>
      </w:r>
    </w:p>
    <w:p w14:paraId="000000C5"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КЕП визнається сторонами як такий, що надає юридичної сили електронним документам, сформованим та направленим з використанням КЕП,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 </w:t>
      </w:r>
    </w:p>
    <w:p w14:paraId="000000C6"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погоджують, що електронні печатки сторін не є обов’язковими реквізитами електронного документа, за умови накладення КЕП згідно з чинним законодавством.</w:t>
      </w:r>
    </w:p>
    <w:p w14:paraId="000000C7"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дійшли згоди, що кожна зі сторін самостійно визначає порядок зберігання, оброблення, використання, знищення електронних документів, електронних повідомлень, іншої інформації в електронній формі, умови доступу до них, а також умови відображення електронних документів у візуальній формі, в т. ч. виготовлення паперових копій електронних документів.</w:t>
      </w:r>
    </w:p>
    <w:p w14:paraId="000000C8"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погодили, що визнання електронних документів та їх підписання з використанням КЕП відповідно до цього Договору не виключає можливості створення, підписання сторонами та обмін між ними письмовими документами на паперових носіях протягом строку дії цього Договору.</w:t>
      </w:r>
    </w:p>
    <w:p w14:paraId="000000C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Якщо сторонами не буде окремо обумовлено інше у відповідному двосторонньому електронному документі (договір, угода, контракт, акт тощо), сторони погодили наступне:</w:t>
      </w:r>
    </w:p>
    <w:p w14:paraId="000000CA" w14:textId="77777777" w:rsidR="0080070F" w:rsidRDefault="0087327B">
      <w:pPr>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електронний документ вважається укладеним сторонами та підписаним всіма необхідними повноважними підписантами з обох сторін у дату, зазначену в тексті такого електронного документа як дата його складання;</w:t>
      </w:r>
    </w:p>
    <w:p w14:paraId="000000CB" w14:textId="77777777" w:rsidR="0080070F" w:rsidRDefault="0087327B">
      <w:pPr>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якщо КЕП останнього необхідного підписанта будь-якої сторони буде накладено пізніше дати, зазначеної в електронному документі як дата його складання, умови електронного документа будуть застосовуватися, у всякому разі, до правовідносин сторін, що виникли, починаючи з дати, зазначеної у тексті такого електронного документа як дата його складання;</w:t>
      </w:r>
    </w:p>
    <w:p w14:paraId="000000CC" w14:textId="77777777" w:rsidR="0080070F" w:rsidRDefault="0087327B">
      <w:pPr>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разі, якщо КЕП останнього необхідного підписанта будь-якої сторони буде накладено раніше дати, зазначеної в тексті електронного документа як дата його складання, умови електронного документа набудуть чинності та будуть застосовуватися, у всякому разі, до правовідносин сторін, що виникнуть починаючи з дати, зазначеної у тексті такого електронного документа як дата його складання.</w:t>
      </w:r>
    </w:p>
    <w:p w14:paraId="000000CD" w14:textId="77777777" w:rsidR="0080070F" w:rsidRDefault="0087327B">
      <w:pPr>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сторони не несуть відповідальності внаслідок порушення порядку обміну електронними документами та їх </w:t>
      </w:r>
      <w:proofErr w:type="spellStart"/>
      <w:r>
        <w:rPr>
          <w:rFonts w:ascii="Times New Roman" w:eastAsia="Times New Roman" w:hAnsi="Times New Roman" w:cs="Times New Roman"/>
          <w:color w:val="000000"/>
        </w:rPr>
        <w:t>непідписання</w:t>
      </w:r>
      <w:proofErr w:type="spellEnd"/>
      <w:r>
        <w:rPr>
          <w:rFonts w:ascii="Times New Roman" w:eastAsia="Times New Roman" w:hAnsi="Times New Roman" w:cs="Times New Roman"/>
          <w:color w:val="000000"/>
        </w:rPr>
        <w:t xml:space="preserve">/несвоєчасного їх підписання з використанням КЕП, що сталося з причин несправності будь-яких засобів телекомунікаційного зв’язку, відключення та перебоїв у мережах живлення, на що сторони об’єктивно не могли впливати з метою усунення відповідних </w:t>
      </w:r>
      <w:proofErr w:type="spellStart"/>
      <w:r>
        <w:rPr>
          <w:rFonts w:ascii="Times New Roman" w:eastAsia="Times New Roman" w:hAnsi="Times New Roman" w:cs="Times New Roman"/>
          <w:color w:val="000000"/>
        </w:rPr>
        <w:t>несправностей</w:t>
      </w:r>
      <w:proofErr w:type="spellEnd"/>
      <w:r>
        <w:rPr>
          <w:rFonts w:ascii="Times New Roman" w:eastAsia="Times New Roman" w:hAnsi="Times New Roman" w:cs="Times New Roman"/>
          <w:color w:val="000000"/>
        </w:rPr>
        <w:t>, або у разі настання обставин непереборної сили (форс-мажорних обставин), підтверджених у порядку, передбаченому законодавством.</w:t>
      </w:r>
    </w:p>
    <w:p w14:paraId="000000CE" w14:textId="77777777" w:rsidR="0080070F" w:rsidRDefault="0087327B">
      <w:pPr>
        <w:widowControl/>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гарантують одна одній, що самостійно вживатимуть всіх необхідних заходів забезпечення схоронності та захисту особистих ключів КЕП від незаконного заволодіння чи пошкодження;</w:t>
      </w:r>
    </w:p>
    <w:p w14:paraId="000000CF" w14:textId="77777777" w:rsidR="0080070F" w:rsidRDefault="0087327B">
      <w:pPr>
        <w:widowControl/>
        <w:numPr>
          <w:ilvl w:val="0"/>
          <w:numId w:val="7"/>
        </w:numPr>
        <w:pBdr>
          <w:top w:val="nil"/>
          <w:left w:val="nil"/>
          <w:bottom w:val="nil"/>
          <w:right w:val="nil"/>
          <w:between w:val="nil"/>
        </w:pBdr>
        <w:tabs>
          <w:tab w:val="left" w:pos="993"/>
          <w:tab w:val="left" w:pos="1165"/>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сторони підтверджують, що підписанти будуть належним чином уповноважені на підписання електронних документів шляхом накладання КЕП та на вимогу іншої сторони зобов’язані негайно передати копії документів, які підтверджують такі повноваження. </w:t>
      </w:r>
    </w:p>
    <w:p w14:paraId="000000D0"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Пункти 60-67 цього Договору визначають основні організаційно-правові засади електронного документообігу між сторонами та визнання сторонами юридичної сили електронних документів, створених та направлених відповідно до вимог законодавства та умов цьог</w:t>
      </w:r>
      <w:r>
        <w:rPr>
          <w:rFonts w:ascii="Times New Roman" w:eastAsia="Times New Roman" w:hAnsi="Times New Roman" w:cs="Times New Roman"/>
        </w:rPr>
        <w:t xml:space="preserve">о </w:t>
      </w:r>
      <w:r>
        <w:rPr>
          <w:rFonts w:ascii="Times New Roman" w:eastAsia="Times New Roman" w:hAnsi="Times New Roman" w:cs="Times New Roman"/>
          <w:color w:val="000000"/>
        </w:rPr>
        <w:t>Договору. Всі інші питання щодо здійснення електронного документообігу, в тому числі організаційні та технічні, сторони вправі узгоджувати додатково.</w:t>
      </w:r>
    </w:p>
    <w:p w14:paraId="000000D1" w14:textId="77777777" w:rsidR="0080070F" w:rsidRDefault="0087327B">
      <w:pPr>
        <w:pBdr>
          <w:top w:val="nil"/>
          <w:left w:val="nil"/>
          <w:bottom w:val="nil"/>
          <w:right w:val="nil"/>
          <w:between w:val="nil"/>
        </w:pBdr>
        <w:tabs>
          <w:tab w:val="left" w:pos="993"/>
          <w:tab w:val="left" w:pos="1165"/>
        </w:tabs>
        <w:spacing w:before="120" w:after="120" w:line="242" w:lineRule="auto"/>
        <w:ind w:left="567"/>
        <w:jc w:val="center"/>
        <w:rPr>
          <w:rFonts w:ascii="Times New Roman" w:eastAsia="Times New Roman" w:hAnsi="Times New Roman" w:cs="Times New Roman"/>
          <w:color w:val="000000"/>
        </w:rPr>
      </w:pPr>
      <w:r>
        <w:rPr>
          <w:rFonts w:ascii="Times New Roman" w:eastAsia="Times New Roman" w:hAnsi="Times New Roman" w:cs="Times New Roman"/>
          <w:color w:val="000000"/>
        </w:rPr>
        <w:t>Антикорупційні застереження</w:t>
      </w:r>
    </w:p>
    <w:p w14:paraId="000000D2"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цього Договору зобов’язують забезпечувати дотримання вимог антикорупційного законодавства, їх учасниками (засновниками), керівниками та іншими працівниками, а також особами, які діють від їх імені.</w:t>
      </w:r>
    </w:p>
    <w:p w14:paraId="000000D3"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Порушення однією із сторін будь-якої з вимог антикорупційного законодавства розцінюється як істотне порушення цього Договору, що надає право іншій стороні на дострокове розірвання цього Договору, шляхом надсилання письмового повідомлення. сторони зобов’язуються не вимагати відшкодування збитків, які були заподіяні таким розірванням цього Договору.</w:t>
      </w:r>
    </w:p>
    <w:p w14:paraId="000000D4"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bookmarkStart w:id="9" w:name="_heading=h.ruwb63qj66lg" w:colFirst="0" w:colLast="0"/>
      <w:bookmarkEnd w:id="9"/>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гарантує, що не пропонував і не пропонуватиме винагороду, подарунок або будь-яку іншу перевагу, пільгу або вигоду за спрощення формальностей у зв’язку з виконанням цього Договору.</w:t>
      </w:r>
    </w:p>
    <w:p w14:paraId="000000D5"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Суб’єкт надання послуг </w:t>
      </w:r>
      <w:r>
        <w:rPr>
          <w:rFonts w:ascii="Times New Roman" w:eastAsia="Times New Roman" w:hAnsi="Times New Roman" w:cs="Times New Roman"/>
          <w:color w:val="000000"/>
        </w:rPr>
        <w:t xml:space="preserve">зобов’язується забезпечувати зберігання інформації, рахунків та інших документів, в тому числі щодо своїх контрагентів, які мають відношення до </w:t>
      </w:r>
      <w:r>
        <w:rPr>
          <w:rFonts w:ascii="Times New Roman" w:eastAsia="Times New Roman" w:hAnsi="Times New Roman" w:cs="Times New Roman"/>
        </w:rPr>
        <w:t>цього</w:t>
      </w:r>
      <w:r>
        <w:rPr>
          <w:rFonts w:ascii="Times New Roman" w:eastAsia="Times New Roman" w:hAnsi="Times New Roman" w:cs="Times New Roman"/>
          <w:color w:val="000000"/>
        </w:rPr>
        <w:t xml:space="preserve"> Договору, протягом не менше трьох років після закінчення терміну його дії та надавати їх на письмовий запит Замовника.</w:t>
      </w:r>
    </w:p>
    <w:p w14:paraId="000000D6" w14:textId="77777777" w:rsidR="0080070F" w:rsidRDefault="0087327B">
      <w:pPr>
        <w:pBdr>
          <w:top w:val="nil"/>
          <w:left w:val="nil"/>
          <w:bottom w:val="nil"/>
          <w:right w:val="nil"/>
          <w:between w:val="nil"/>
        </w:pBdr>
        <w:tabs>
          <w:tab w:val="left" w:pos="993"/>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Прикінцеві положення</w:t>
      </w:r>
    </w:p>
    <w:p w14:paraId="000000D7"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Якщо інше прямо не передбачено цим Договором або чинним законодавством, зміни у цей Договір можуть бути внесені тільки за домовленістю сторін, яка оформлюється додатковою угодою до цього Договору. Зміни у цей Договір набирають чинності з моменту підписання сторонами відповідної додаткової угоди до цього Договору, якщо інше не встановлено у цьом</w:t>
      </w:r>
      <w:r>
        <w:rPr>
          <w:rFonts w:ascii="Times New Roman" w:eastAsia="Times New Roman" w:hAnsi="Times New Roman" w:cs="Times New Roman"/>
        </w:rPr>
        <w:t xml:space="preserve">у </w:t>
      </w:r>
      <w:r>
        <w:rPr>
          <w:rFonts w:ascii="Times New Roman" w:eastAsia="Times New Roman" w:hAnsi="Times New Roman" w:cs="Times New Roman"/>
          <w:color w:val="000000"/>
        </w:rPr>
        <w:t>Договорі або у чинному законодавстві України.</w:t>
      </w:r>
    </w:p>
    <w:p w14:paraId="000000D8"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Якщо інше прямо не передбачено цим Договором або чинним законодавством,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Договорі або у чинному законодавстві.</w:t>
      </w:r>
    </w:p>
    <w:p w14:paraId="000000D9"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Внесення будь-яких змін та доповнень до цього Договору не потребує попередньої (до внесення змін або доповнень) чи подальшої згоди </w:t>
      </w:r>
      <w:r>
        <w:rPr>
          <w:rFonts w:ascii="Times New Roman" w:eastAsia="Times New Roman" w:hAnsi="Times New Roman" w:cs="Times New Roman"/>
        </w:rPr>
        <w:t>О</w:t>
      </w:r>
      <w:r>
        <w:rPr>
          <w:rFonts w:ascii="Times New Roman" w:eastAsia="Times New Roman" w:hAnsi="Times New Roman" w:cs="Times New Roman"/>
          <w:color w:val="000000"/>
        </w:rPr>
        <w:t>тримувачів послуг (їх законних представників та інших осіб, зазначених у цьому Договорі).</w:t>
      </w:r>
    </w:p>
    <w:p w14:paraId="000000DA"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несуть повну відповідальність за правильність вказаних ними у цьому Договорі реквізитів та зобов’язуються протягом 2 (двох) календарних днів у письмовій формі повідомляти іншу сторону про їх зміну, з наданням копій документів, що підтверджують такі зміни, а у разі неповідомлення несуть ризик настання пов’язаних із цим несприятливих наслідків.</w:t>
      </w:r>
    </w:p>
    <w:p w14:paraId="000000DB"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Сторони несуть повну відповідальність за повноту та достовірність інформації, зазначеної в цьому Договорі, та ризик настання несприятливих наслідків у разі неповідомлення іншій стороні про зміну такої інформації.</w:t>
      </w:r>
    </w:p>
    <w:p w14:paraId="000000DC"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Додаткові угоди та додатки до цього Договору є його невід’ємними частинами. </w:t>
      </w:r>
    </w:p>
    <w:p w14:paraId="000000DD"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питаннях, що не передбачені </w:t>
      </w:r>
      <w:r>
        <w:rPr>
          <w:rFonts w:ascii="Times New Roman" w:eastAsia="Times New Roman" w:hAnsi="Times New Roman" w:cs="Times New Roman"/>
        </w:rPr>
        <w:t>цим</w:t>
      </w:r>
      <w:r>
        <w:rPr>
          <w:rFonts w:ascii="Times New Roman" w:eastAsia="Times New Roman" w:hAnsi="Times New Roman" w:cs="Times New Roman"/>
          <w:color w:val="000000"/>
        </w:rPr>
        <w:t xml:space="preserve"> Договором, сторони керуються вимогами чинного законодавства.</w:t>
      </w:r>
    </w:p>
    <w:p w14:paraId="000000DE"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bookmarkStart w:id="10" w:name="_heading=h.83ewytr4k7eu" w:colFirst="0" w:colLast="0"/>
      <w:bookmarkEnd w:id="10"/>
      <w:r>
        <w:rPr>
          <w:rFonts w:ascii="Times New Roman" w:eastAsia="Times New Roman" w:hAnsi="Times New Roman" w:cs="Times New Roman"/>
          <w:color w:val="000000"/>
        </w:rPr>
        <w:lastRenderedPageBreak/>
        <w:t xml:space="preserve">У разі надання послуг Суб’єктом надання послуг, включеним до </w:t>
      </w:r>
      <w:r>
        <w:rPr>
          <w:rFonts w:ascii="Times New Roman" w:eastAsia="Times New Roman" w:hAnsi="Times New Roman" w:cs="Times New Roman"/>
        </w:rPr>
        <w:t>Порядку</w:t>
      </w:r>
      <w:r>
        <w:rPr>
          <w:rFonts w:ascii="Times New Roman" w:eastAsia="Times New Roman" w:hAnsi="Times New Roman" w:cs="Times New Roman"/>
          <w:color w:val="000000"/>
        </w:rPr>
        <w:t>, у відповідному бюджетному періоді до підписання сторонами цього Договору оплата таких послуг здійснюється в межах бюджетних асигнувань на відповідний бюджетний рік на підставі Звіту та Акту, поданих в установленому порядку.</w:t>
      </w:r>
    </w:p>
    <w:p w14:paraId="000000DF"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rPr>
      </w:pPr>
      <w:bookmarkStart w:id="11" w:name="_heading=h.73iav0ikbep7" w:colFirst="0" w:colLast="0"/>
      <w:bookmarkEnd w:id="11"/>
      <w:r>
        <w:rPr>
          <w:rFonts w:ascii="Times New Roman" w:eastAsia="Times New Roman" w:hAnsi="Times New Roman" w:cs="Times New Roman"/>
        </w:rPr>
        <w:t xml:space="preserve">Відповідно до частини першої статті 652 Цивільного кодексу України сторони погодились, що за умови істотної зміни обставин, а саме зміни нормативно-правових актів, що врегульовують питання надання послуг з адаптації, з метою приведення договору у відповідність до положень нового законодавства </w:t>
      </w:r>
      <w:proofErr w:type="spellStart"/>
      <w:r>
        <w:rPr>
          <w:rFonts w:ascii="Times New Roman" w:eastAsia="Times New Roman" w:hAnsi="Times New Roman" w:cs="Times New Roman"/>
        </w:rPr>
        <w:t>внести</w:t>
      </w:r>
      <w:proofErr w:type="spellEnd"/>
      <w:r>
        <w:rPr>
          <w:rFonts w:ascii="Times New Roman" w:eastAsia="Times New Roman" w:hAnsi="Times New Roman" w:cs="Times New Roman"/>
        </w:rPr>
        <w:t xml:space="preserve"> відповідні зміни до цього Договору або розірвати його за згодою сторін.</w:t>
      </w:r>
    </w:p>
    <w:p w14:paraId="000000E0" w14:textId="77777777" w:rsidR="0080070F" w:rsidRDefault="0087327B">
      <w:pPr>
        <w:pBdr>
          <w:top w:val="nil"/>
          <w:left w:val="nil"/>
          <w:bottom w:val="nil"/>
          <w:right w:val="nil"/>
          <w:between w:val="nil"/>
        </w:pBdr>
        <w:tabs>
          <w:tab w:val="left" w:pos="993"/>
          <w:tab w:val="left" w:pos="1165"/>
        </w:tabs>
        <w:spacing w:before="120" w:after="12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Додатки до Договору</w:t>
      </w:r>
    </w:p>
    <w:p w14:paraId="000000E1" w14:textId="77777777" w:rsidR="0080070F" w:rsidRDefault="0087327B">
      <w:pPr>
        <w:widowControl/>
        <w:numPr>
          <w:ilvl w:val="0"/>
          <w:numId w:val="8"/>
        </w:numPr>
        <w:pBdr>
          <w:top w:val="nil"/>
          <w:left w:val="nil"/>
          <w:bottom w:val="nil"/>
          <w:right w:val="nil"/>
          <w:between w:val="nil"/>
        </w:pBdr>
        <w:tabs>
          <w:tab w:val="left" w:pos="993"/>
        </w:tabs>
        <w:spacing w:before="120" w:after="120" w:line="242"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Невід’ємною частиною цього Договору є: </w:t>
      </w:r>
    </w:p>
    <w:p w14:paraId="000000E2" w14:textId="77777777" w:rsidR="0080070F" w:rsidRDefault="0087327B">
      <w:pPr>
        <w:pBdr>
          <w:top w:val="nil"/>
          <w:left w:val="nil"/>
          <w:bottom w:val="nil"/>
          <w:right w:val="nil"/>
          <w:between w:val="nil"/>
        </w:pBdr>
        <w:tabs>
          <w:tab w:val="left" w:pos="993"/>
          <w:tab w:val="left" w:pos="1165"/>
        </w:tabs>
        <w:spacing w:before="120" w:after="120" w:line="242"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звіт </w:t>
      </w:r>
      <w:r>
        <w:rPr>
          <w:rFonts w:ascii="Times New Roman" w:eastAsia="Times New Roman" w:hAnsi="Times New Roman" w:cs="Times New Roman"/>
        </w:rPr>
        <w:t>про надані послуги з 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r>
        <w:rPr>
          <w:rFonts w:ascii="Times New Roman" w:eastAsia="Times New Roman" w:hAnsi="Times New Roman" w:cs="Times New Roman"/>
          <w:color w:val="000000"/>
        </w:rPr>
        <w:t>;</w:t>
      </w:r>
    </w:p>
    <w:p w14:paraId="000000E3" w14:textId="77777777" w:rsidR="0080070F" w:rsidRDefault="0087327B">
      <w:pPr>
        <w:pBdr>
          <w:top w:val="nil"/>
          <w:left w:val="nil"/>
          <w:bottom w:val="nil"/>
          <w:right w:val="nil"/>
          <w:between w:val="nil"/>
        </w:pBdr>
        <w:tabs>
          <w:tab w:val="left" w:pos="993"/>
          <w:tab w:val="left" w:pos="1165"/>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2) акт </w:t>
      </w:r>
      <w:r>
        <w:rPr>
          <w:rFonts w:ascii="Times New Roman" w:eastAsia="Times New Roman" w:hAnsi="Times New Roman" w:cs="Times New Roman"/>
        </w:rPr>
        <w:t>наданих послуг з адаптації;</w:t>
      </w:r>
    </w:p>
    <w:p w14:paraId="000000E4" w14:textId="77777777" w:rsidR="0080070F" w:rsidRDefault="0087327B">
      <w:pPr>
        <w:pBdr>
          <w:top w:val="nil"/>
          <w:left w:val="nil"/>
          <w:bottom w:val="nil"/>
          <w:right w:val="nil"/>
          <w:between w:val="nil"/>
        </w:pBdr>
        <w:tabs>
          <w:tab w:val="left" w:pos="993"/>
          <w:tab w:val="left" w:pos="1165"/>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3) угода про надання послуг з адаптації;</w:t>
      </w:r>
    </w:p>
    <w:p w14:paraId="000000E5" w14:textId="77777777" w:rsidR="0080070F" w:rsidRDefault="0087327B">
      <w:pPr>
        <w:pBdr>
          <w:top w:val="nil"/>
          <w:left w:val="nil"/>
          <w:bottom w:val="nil"/>
          <w:right w:val="nil"/>
          <w:between w:val="nil"/>
        </w:pBdr>
        <w:tabs>
          <w:tab w:val="left" w:pos="993"/>
          <w:tab w:val="left" w:pos="1165"/>
        </w:tabs>
        <w:spacing w:before="120" w:after="120" w:line="242" w:lineRule="auto"/>
        <w:ind w:firstLine="567"/>
        <w:jc w:val="both"/>
        <w:rPr>
          <w:rFonts w:ascii="Times New Roman" w:eastAsia="Times New Roman" w:hAnsi="Times New Roman" w:cs="Times New Roman"/>
        </w:rPr>
      </w:pPr>
      <w:r>
        <w:rPr>
          <w:rFonts w:ascii="Times New Roman" w:eastAsia="Times New Roman" w:hAnsi="Times New Roman" w:cs="Times New Roman"/>
        </w:rPr>
        <w:t>4) висновок за результатами моніторингу.</w:t>
      </w:r>
    </w:p>
    <w:p w14:paraId="000000E6" w14:textId="77777777" w:rsidR="0080070F" w:rsidRDefault="0080070F">
      <w:pPr>
        <w:pBdr>
          <w:top w:val="nil"/>
          <w:left w:val="nil"/>
          <w:bottom w:val="nil"/>
          <w:right w:val="nil"/>
          <w:between w:val="nil"/>
        </w:pBdr>
        <w:tabs>
          <w:tab w:val="left" w:pos="993"/>
          <w:tab w:val="left" w:pos="1165"/>
        </w:tabs>
        <w:spacing w:before="60" w:after="60" w:line="242" w:lineRule="auto"/>
        <w:jc w:val="center"/>
        <w:rPr>
          <w:rFonts w:ascii="Times New Roman" w:eastAsia="Times New Roman" w:hAnsi="Times New Roman" w:cs="Times New Roman"/>
          <w:color w:val="000000"/>
        </w:rPr>
      </w:pPr>
    </w:p>
    <w:p w14:paraId="000000E7" w14:textId="77777777" w:rsidR="0080070F" w:rsidRDefault="0087327B">
      <w:pPr>
        <w:pBdr>
          <w:top w:val="nil"/>
          <w:left w:val="nil"/>
          <w:bottom w:val="nil"/>
          <w:right w:val="nil"/>
          <w:between w:val="nil"/>
        </w:pBdr>
        <w:tabs>
          <w:tab w:val="left" w:pos="993"/>
          <w:tab w:val="left" w:pos="1165"/>
        </w:tabs>
        <w:spacing w:before="60" w:after="60"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Місцезнаходження та реквізити сторін</w:t>
      </w:r>
    </w:p>
    <w:p w14:paraId="000000E8" w14:textId="77777777" w:rsidR="0080070F" w:rsidRDefault="0080070F">
      <w:pPr>
        <w:pBdr>
          <w:top w:val="nil"/>
          <w:left w:val="nil"/>
          <w:bottom w:val="nil"/>
          <w:right w:val="nil"/>
          <w:between w:val="nil"/>
        </w:pBdr>
        <w:tabs>
          <w:tab w:val="left" w:pos="1355"/>
        </w:tabs>
        <w:spacing w:after="40" w:line="242" w:lineRule="auto"/>
        <w:ind w:firstLine="400"/>
        <w:rPr>
          <w:rFonts w:ascii="Times New Roman" w:eastAsia="Times New Roman" w:hAnsi="Times New Roman" w:cs="Times New Roman"/>
          <w:color w:val="000000"/>
        </w:rPr>
      </w:pPr>
    </w:p>
    <w:tbl>
      <w:tblPr>
        <w:tblStyle w:val="ac"/>
        <w:tblW w:w="9780" w:type="dxa"/>
        <w:tblInd w:w="0" w:type="dxa"/>
        <w:tblLayout w:type="fixed"/>
        <w:tblLook w:val="0400" w:firstRow="0" w:lastRow="0" w:firstColumn="0" w:lastColumn="0" w:noHBand="0" w:noVBand="1"/>
      </w:tblPr>
      <w:tblGrid>
        <w:gridCol w:w="4515"/>
        <w:gridCol w:w="405"/>
        <w:gridCol w:w="4860"/>
      </w:tblGrid>
      <w:tr w:rsidR="0080070F" w14:paraId="6B9D6816" w14:textId="77777777">
        <w:trPr>
          <w:trHeight w:val="2131"/>
        </w:trPr>
        <w:tc>
          <w:tcPr>
            <w:tcW w:w="4515" w:type="dxa"/>
          </w:tcPr>
          <w:p w14:paraId="000000E9" w14:textId="77777777" w:rsidR="0080070F" w:rsidRDefault="0087327B">
            <w:pPr>
              <w:pBdr>
                <w:top w:val="nil"/>
                <w:left w:val="nil"/>
                <w:bottom w:val="nil"/>
                <w:right w:val="nil"/>
                <w:between w:val="nil"/>
              </w:pBdr>
              <w:tabs>
                <w:tab w:val="left" w:pos="1355"/>
              </w:tabs>
              <w:spacing w:line="242" w:lineRule="auto"/>
              <w:ind w:left="3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Замовник:</w:t>
            </w:r>
          </w:p>
          <w:p w14:paraId="000000EA" w14:textId="77777777" w:rsidR="0080070F" w:rsidRDefault="0080070F">
            <w:pPr>
              <w:pBdr>
                <w:top w:val="nil"/>
                <w:left w:val="nil"/>
                <w:bottom w:val="nil"/>
                <w:right w:val="nil"/>
                <w:between w:val="nil"/>
              </w:pBdr>
              <w:tabs>
                <w:tab w:val="left" w:pos="1355"/>
              </w:tabs>
              <w:spacing w:line="242" w:lineRule="auto"/>
              <w:ind w:left="35"/>
              <w:jc w:val="center"/>
              <w:rPr>
                <w:rFonts w:ascii="Times New Roman" w:eastAsia="Times New Roman" w:hAnsi="Times New Roman" w:cs="Times New Roman"/>
                <w:b/>
                <w:color w:val="000000"/>
              </w:rPr>
            </w:pPr>
          </w:p>
          <w:p w14:paraId="000000EB" w14:textId="77777777" w:rsidR="0080070F" w:rsidRDefault="0087327B">
            <w:pPr>
              <w:pBdr>
                <w:top w:val="nil"/>
                <w:left w:val="nil"/>
                <w:bottom w:val="nil"/>
                <w:right w:val="nil"/>
                <w:between w:val="nil"/>
              </w:pBdr>
              <w:tabs>
                <w:tab w:val="left" w:pos="1355"/>
              </w:tabs>
              <w:spacing w:line="242" w:lineRule="auto"/>
              <w:ind w:left="3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Міністерство у справах </w:t>
            </w:r>
          </w:p>
          <w:p w14:paraId="000000EC" w14:textId="77777777" w:rsidR="0080070F" w:rsidRDefault="0087327B">
            <w:pPr>
              <w:pBdr>
                <w:top w:val="nil"/>
                <w:left w:val="nil"/>
                <w:bottom w:val="nil"/>
                <w:right w:val="nil"/>
                <w:between w:val="nil"/>
              </w:pBdr>
              <w:tabs>
                <w:tab w:val="left" w:pos="1355"/>
              </w:tabs>
              <w:spacing w:line="242" w:lineRule="auto"/>
              <w:ind w:left="3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ветеранів України</w:t>
            </w:r>
          </w:p>
          <w:p w14:paraId="000000ED" w14:textId="77777777" w:rsidR="0080070F" w:rsidRDefault="0080070F">
            <w:pPr>
              <w:pBdr>
                <w:top w:val="nil"/>
                <w:left w:val="nil"/>
                <w:bottom w:val="nil"/>
                <w:right w:val="nil"/>
                <w:between w:val="nil"/>
              </w:pBdr>
              <w:tabs>
                <w:tab w:val="left" w:pos="1355"/>
              </w:tabs>
              <w:spacing w:line="242" w:lineRule="auto"/>
              <w:ind w:left="35"/>
              <w:jc w:val="center"/>
              <w:rPr>
                <w:rFonts w:ascii="Times New Roman" w:eastAsia="Times New Roman" w:hAnsi="Times New Roman" w:cs="Times New Roman"/>
                <w:b/>
                <w:color w:val="000000"/>
              </w:rPr>
            </w:pPr>
          </w:p>
          <w:p w14:paraId="000000EE"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rPr>
            </w:pPr>
            <w:r>
              <w:rPr>
                <w:rFonts w:ascii="Times New Roman" w:eastAsia="Times New Roman" w:hAnsi="Times New Roman" w:cs="Times New Roman"/>
              </w:rPr>
              <w:t>01001, м. Київ, вулиця Хрещатик, 34</w:t>
            </w:r>
          </w:p>
          <w:p w14:paraId="000000EF" w14:textId="77777777" w:rsidR="0080070F" w:rsidRDefault="0087327B">
            <w:pPr>
              <w:tabs>
                <w:tab w:val="left" w:pos="1355"/>
              </w:tabs>
              <w:spacing w:line="242" w:lineRule="auto"/>
              <w:rPr>
                <w:rFonts w:ascii="Times New Roman" w:eastAsia="Times New Roman" w:hAnsi="Times New Roman" w:cs="Times New Roman"/>
              </w:rPr>
            </w:pPr>
            <w:r>
              <w:rPr>
                <w:rFonts w:ascii="Times New Roman" w:eastAsia="Times New Roman" w:hAnsi="Times New Roman" w:cs="Times New Roman"/>
              </w:rPr>
              <w:t>Код згідно з ЄДРПОУ 42657144</w:t>
            </w:r>
          </w:p>
          <w:p w14:paraId="000000F0" w14:textId="77777777" w:rsidR="0080070F" w:rsidRDefault="0087327B">
            <w:pPr>
              <w:tabs>
                <w:tab w:val="left" w:pos="1355"/>
              </w:tabs>
              <w:spacing w:line="242" w:lineRule="auto"/>
              <w:rPr>
                <w:rFonts w:ascii="Times New Roman" w:eastAsia="Times New Roman" w:hAnsi="Times New Roman" w:cs="Times New Roman"/>
              </w:rPr>
            </w:pPr>
            <w:r>
              <w:rPr>
                <w:rFonts w:ascii="Times New Roman" w:eastAsia="Times New Roman" w:hAnsi="Times New Roman" w:cs="Times New Roman"/>
              </w:rPr>
              <w:t>р/р UA868201720343180025000117797</w:t>
            </w:r>
          </w:p>
          <w:p w14:paraId="000000F1"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rPr>
            </w:pPr>
            <w:r>
              <w:rPr>
                <w:rFonts w:ascii="Times New Roman" w:eastAsia="Times New Roman" w:hAnsi="Times New Roman" w:cs="Times New Roman"/>
              </w:rPr>
              <w:t xml:space="preserve">ДКСУ м. Київ </w:t>
            </w:r>
          </w:p>
          <w:p w14:paraId="000000F2"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roofErr w:type="spellStart"/>
            <w:r>
              <w:rPr>
                <w:rFonts w:ascii="Times New Roman" w:eastAsia="Times New Roman" w:hAnsi="Times New Roman" w:cs="Times New Roman"/>
              </w:rPr>
              <w:t>тел</w:t>
            </w:r>
            <w:proofErr w:type="spellEnd"/>
            <w:r>
              <w:rPr>
                <w:rFonts w:ascii="Times New Roman" w:eastAsia="Times New Roman" w:hAnsi="Times New Roman" w:cs="Times New Roman"/>
              </w:rPr>
              <w:t>. +38 (063) 688-93-62</w:t>
            </w:r>
            <w:r>
              <w:rPr>
                <w:rFonts w:ascii="Times New Roman" w:eastAsia="Times New Roman" w:hAnsi="Times New Roman" w:cs="Times New Roman"/>
                <w:color w:val="000000"/>
              </w:rPr>
              <w:t xml:space="preserve">                                                    </w:t>
            </w:r>
          </w:p>
          <w:p w14:paraId="000000F3" w14:textId="77777777" w:rsidR="0080070F" w:rsidRDefault="0080070F">
            <w:pPr>
              <w:pBdr>
                <w:top w:val="nil"/>
                <w:left w:val="nil"/>
                <w:bottom w:val="nil"/>
                <w:right w:val="nil"/>
                <w:between w:val="nil"/>
              </w:pBdr>
              <w:tabs>
                <w:tab w:val="left" w:pos="1355"/>
              </w:tabs>
              <w:spacing w:line="242" w:lineRule="auto"/>
              <w:ind w:left="35"/>
              <w:rPr>
                <w:rFonts w:ascii="Times New Roman" w:eastAsia="Times New Roman" w:hAnsi="Times New Roman" w:cs="Times New Roman"/>
                <w:color w:val="000000"/>
              </w:rPr>
            </w:pPr>
          </w:p>
        </w:tc>
        <w:tc>
          <w:tcPr>
            <w:tcW w:w="405" w:type="dxa"/>
          </w:tcPr>
          <w:p w14:paraId="000000F4" w14:textId="77777777" w:rsidR="0080070F" w:rsidRDefault="0080070F">
            <w:pPr>
              <w:pBdr>
                <w:top w:val="nil"/>
                <w:left w:val="nil"/>
                <w:bottom w:val="nil"/>
                <w:right w:val="nil"/>
                <w:between w:val="nil"/>
              </w:pBdr>
              <w:tabs>
                <w:tab w:val="left" w:pos="1355"/>
              </w:tabs>
              <w:spacing w:line="242" w:lineRule="auto"/>
              <w:ind w:left="174"/>
              <w:jc w:val="center"/>
              <w:rPr>
                <w:rFonts w:ascii="Times New Roman" w:eastAsia="Times New Roman" w:hAnsi="Times New Roman" w:cs="Times New Roman"/>
                <w:b/>
                <w:color w:val="000000"/>
              </w:rPr>
            </w:pPr>
          </w:p>
        </w:tc>
        <w:tc>
          <w:tcPr>
            <w:tcW w:w="4860" w:type="dxa"/>
          </w:tcPr>
          <w:p w14:paraId="000000F5" w14:textId="77777777" w:rsidR="0080070F" w:rsidRDefault="0087327B">
            <w:pPr>
              <w:pBdr>
                <w:top w:val="nil"/>
                <w:left w:val="nil"/>
                <w:bottom w:val="nil"/>
                <w:right w:val="nil"/>
                <w:between w:val="nil"/>
              </w:pBdr>
              <w:tabs>
                <w:tab w:val="left" w:pos="1355"/>
              </w:tabs>
              <w:spacing w:line="242" w:lineRule="auto"/>
              <w:ind w:left="174"/>
              <w:jc w:val="center"/>
              <w:rPr>
                <w:rFonts w:ascii="Times New Roman" w:eastAsia="Times New Roman" w:hAnsi="Times New Roman" w:cs="Times New Roman"/>
                <w:b/>
                <w:color w:val="000000"/>
              </w:rPr>
            </w:pPr>
            <w:r>
              <w:rPr>
                <w:rFonts w:ascii="Times New Roman" w:eastAsia="Times New Roman" w:hAnsi="Times New Roman" w:cs="Times New Roman"/>
                <w:b/>
              </w:rPr>
              <w:t>Суб’єкт надання послуг з адаптації з адаптації</w:t>
            </w:r>
            <w:r>
              <w:rPr>
                <w:rFonts w:ascii="Times New Roman" w:eastAsia="Times New Roman" w:hAnsi="Times New Roman" w:cs="Times New Roman"/>
                <w:b/>
                <w:color w:val="000000"/>
              </w:rPr>
              <w:t>:</w:t>
            </w:r>
          </w:p>
          <w:p w14:paraId="000000F6"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b/>
              </w:rPr>
            </w:pPr>
          </w:p>
          <w:p w14:paraId="000000F7"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____________________________________</w:t>
            </w:r>
          </w:p>
          <w:p w14:paraId="000000F8" w14:textId="77777777" w:rsidR="0080070F" w:rsidRDefault="0080070F">
            <w:pPr>
              <w:pBdr>
                <w:top w:val="nil"/>
                <w:left w:val="nil"/>
                <w:bottom w:val="nil"/>
                <w:right w:val="nil"/>
                <w:between w:val="nil"/>
              </w:pBdr>
              <w:tabs>
                <w:tab w:val="left" w:pos="1355"/>
              </w:tabs>
              <w:spacing w:line="242" w:lineRule="auto"/>
              <w:ind w:left="174"/>
              <w:jc w:val="center"/>
              <w:rPr>
                <w:rFonts w:ascii="Times New Roman" w:eastAsia="Times New Roman" w:hAnsi="Times New Roman" w:cs="Times New Roman"/>
                <w:b/>
                <w:color w:val="000000"/>
              </w:rPr>
            </w:pPr>
          </w:p>
          <w:p w14:paraId="000000F9" w14:textId="77777777" w:rsidR="0080070F" w:rsidRDefault="0080070F">
            <w:pPr>
              <w:pBdr>
                <w:top w:val="nil"/>
                <w:left w:val="nil"/>
                <w:bottom w:val="nil"/>
                <w:right w:val="nil"/>
                <w:between w:val="nil"/>
              </w:pBdr>
              <w:tabs>
                <w:tab w:val="left" w:pos="1355"/>
              </w:tabs>
              <w:spacing w:line="242" w:lineRule="auto"/>
              <w:ind w:left="174"/>
              <w:jc w:val="center"/>
              <w:rPr>
                <w:rFonts w:ascii="Times New Roman" w:eastAsia="Times New Roman" w:hAnsi="Times New Roman" w:cs="Times New Roman"/>
                <w:b/>
                <w:color w:val="000000"/>
              </w:rPr>
            </w:pPr>
          </w:p>
          <w:p w14:paraId="000000FA" w14:textId="77777777" w:rsidR="0080070F" w:rsidRDefault="0087327B">
            <w:pPr>
              <w:pBdr>
                <w:top w:val="nil"/>
                <w:left w:val="nil"/>
                <w:bottom w:val="nil"/>
                <w:right w:val="nil"/>
                <w:between w:val="nil"/>
              </w:pBdr>
              <w:tabs>
                <w:tab w:val="left" w:pos="1355"/>
              </w:tabs>
              <w:spacing w:line="242" w:lineRule="auto"/>
              <w:jc w:val="both"/>
              <w:rPr>
                <w:rFonts w:ascii="Times New Roman" w:eastAsia="Times New Roman" w:hAnsi="Times New Roman" w:cs="Times New Roman"/>
                <w:b/>
                <w:color w:val="000000"/>
              </w:rPr>
            </w:pPr>
            <w:bookmarkStart w:id="12" w:name="_heading=h.plouj04heabf" w:colFirst="0" w:colLast="0"/>
            <w:bookmarkEnd w:id="12"/>
            <w:r>
              <w:rPr>
                <w:rFonts w:ascii="Times New Roman" w:eastAsia="Times New Roman" w:hAnsi="Times New Roman" w:cs="Times New Roman"/>
                <w:b/>
                <w:color w:val="000000"/>
              </w:rPr>
              <w:t>____________________________________</w:t>
            </w:r>
          </w:p>
          <w:p w14:paraId="000000FB" w14:textId="77777777" w:rsidR="0080070F" w:rsidRDefault="0087327B">
            <w:pPr>
              <w:pBdr>
                <w:top w:val="nil"/>
                <w:left w:val="nil"/>
                <w:bottom w:val="nil"/>
                <w:right w:val="nil"/>
                <w:between w:val="nil"/>
              </w:pBdr>
              <w:tabs>
                <w:tab w:val="left" w:pos="1355"/>
              </w:tabs>
              <w:spacing w:line="242"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_____________________________________</w:t>
            </w:r>
          </w:p>
          <w:p w14:paraId="000000FC" w14:textId="77777777" w:rsidR="0080070F" w:rsidRDefault="0087327B">
            <w:pPr>
              <w:pBdr>
                <w:top w:val="nil"/>
                <w:left w:val="nil"/>
                <w:bottom w:val="nil"/>
                <w:right w:val="nil"/>
                <w:between w:val="nil"/>
              </w:pBdr>
              <w:tabs>
                <w:tab w:val="left" w:pos="1355"/>
              </w:tabs>
              <w:spacing w:line="242"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_____________________________________</w:t>
            </w:r>
          </w:p>
          <w:p w14:paraId="000000FD"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_____________________________________</w:t>
            </w:r>
          </w:p>
          <w:p w14:paraId="000000FE"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w:t>
            </w:r>
          </w:p>
          <w:p w14:paraId="000000FF"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tc>
      </w:tr>
      <w:tr w:rsidR="0080070F" w14:paraId="10AEFA7F" w14:textId="77777777">
        <w:trPr>
          <w:trHeight w:val="2093"/>
        </w:trPr>
        <w:tc>
          <w:tcPr>
            <w:tcW w:w="4515" w:type="dxa"/>
          </w:tcPr>
          <w:p w14:paraId="00000100"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w:t>
            </w:r>
          </w:p>
          <w:p w14:paraId="00000101"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p w14:paraId="00000102"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М. П.</w:t>
            </w:r>
          </w:p>
          <w:p w14:paraId="00000103"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p w14:paraId="00000104" w14:textId="77777777" w:rsidR="0080070F" w:rsidRDefault="0087327B">
            <w:pPr>
              <w:pBdr>
                <w:top w:val="nil"/>
                <w:left w:val="nil"/>
                <w:bottom w:val="nil"/>
                <w:right w:val="nil"/>
                <w:between w:val="nil"/>
              </w:pBdr>
              <w:tabs>
                <w:tab w:val="left" w:pos="1355"/>
              </w:tabs>
              <w:spacing w:line="242" w:lineRule="auto"/>
              <w:ind w:left="35"/>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“____”____________________20___ р. </w:t>
            </w:r>
          </w:p>
          <w:p w14:paraId="00000105" w14:textId="77777777" w:rsidR="0080070F" w:rsidRDefault="0080070F">
            <w:pPr>
              <w:pBdr>
                <w:top w:val="nil"/>
                <w:left w:val="nil"/>
                <w:bottom w:val="nil"/>
                <w:right w:val="nil"/>
                <w:between w:val="nil"/>
              </w:pBdr>
              <w:tabs>
                <w:tab w:val="left" w:pos="1355"/>
              </w:tabs>
              <w:spacing w:line="242" w:lineRule="auto"/>
              <w:ind w:left="35"/>
              <w:rPr>
                <w:rFonts w:ascii="Times New Roman" w:eastAsia="Times New Roman" w:hAnsi="Times New Roman" w:cs="Times New Roman"/>
                <w:color w:val="000000"/>
              </w:rPr>
            </w:pPr>
          </w:p>
          <w:p w14:paraId="00000106" w14:textId="77777777" w:rsidR="0080070F" w:rsidRDefault="0080070F">
            <w:pPr>
              <w:pBdr>
                <w:top w:val="nil"/>
                <w:left w:val="nil"/>
                <w:bottom w:val="nil"/>
                <w:right w:val="nil"/>
                <w:between w:val="nil"/>
              </w:pBdr>
              <w:tabs>
                <w:tab w:val="left" w:pos="1355"/>
              </w:tabs>
              <w:spacing w:line="242" w:lineRule="auto"/>
              <w:ind w:left="35"/>
              <w:rPr>
                <w:rFonts w:ascii="Times New Roman" w:eastAsia="Times New Roman" w:hAnsi="Times New Roman" w:cs="Times New Roman"/>
                <w:color w:val="000000"/>
              </w:rPr>
            </w:pPr>
          </w:p>
        </w:tc>
        <w:tc>
          <w:tcPr>
            <w:tcW w:w="405" w:type="dxa"/>
          </w:tcPr>
          <w:p w14:paraId="00000107"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tc>
        <w:tc>
          <w:tcPr>
            <w:tcW w:w="4860" w:type="dxa"/>
          </w:tcPr>
          <w:p w14:paraId="00000108"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w:t>
            </w:r>
          </w:p>
          <w:p w14:paraId="00000109"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p w14:paraId="0000010A" w14:textId="77777777" w:rsidR="0080070F" w:rsidRDefault="0087327B">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М. П. </w:t>
            </w:r>
            <w:r>
              <w:rPr>
                <w:rFonts w:ascii="Times New Roman" w:eastAsia="Times New Roman" w:hAnsi="Times New Roman" w:cs="Times New Roman"/>
                <w:color w:val="000000"/>
                <w:sz w:val="20"/>
                <w:szCs w:val="20"/>
              </w:rPr>
              <w:t>(у разі наявності)</w:t>
            </w:r>
          </w:p>
          <w:p w14:paraId="0000010B" w14:textId="77777777" w:rsidR="0080070F" w:rsidRDefault="0080070F">
            <w:pPr>
              <w:pBdr>
                <w:top w:val="nil"/>
                <w:left w:val="nil"/>
                <w:bottom w:val="nil"/>
                <w:right w:val="nil"/>
                <w:between w:val="nil"/>
              </w:pBdr>
              <w:tabs>
                <w:tab w:val="left" w:pos="1355"/>
              </w:tabs>
              <w:spacing w:line="242" w:lineRule="auto"/>
              <w:rPr>
                <w:rFonts w:ascii="Times New Roman" w:eastAsia="Times New Roman" w:hAnsi="Times New Roman" w:cs="Times New Roman"/>
                <w:color w:val="000000"/>
              </w:rPr>
            </w:pPr>
          </w:p>
          <w:p w14:paraId="0000010C" w14:textId="77777777" w:rsidR="0080070F" w:rsidRDefault="0087327B">
            <w:pPr>
              <w:pBdr>
                <w:top w:val="nil"/>
                <w:left w:val="nil"/>
                <w:bottom w:val="nil"/>
                <w:right w:val="nil"/>
                <w:between w:val="nil"/>
              </w:pBdr>
              <w:tabs>
                <w:tab w:val="left" w:pos="1355"/>
              </w:tabs>
              <w:spacing w:line="242" w:lineRule="auto"/>
              <w:ind w:left="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“____”____________________20___ р. </w:t>
            </w:r>
          </w:p>
        </w:tc>
      </w:tr>
    </w:tbl>
    <w:p w14:paraId="0000010D" w14:textId="77777777" w:rsidR="0080070F" w:rsidRDefault="0087327B">
      <w:pPr>
        <w:tabs>
          <w:tab w:val="left" w:pos="3976"/>
        </w:tabs>
        <w:spacing w:line="24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w:t>
      </w:r>
    </w:p>
    <w:p w14:paraId="0000010E" w14:textId="77777777" w:rsidR="0080070F" w:rsidRDefault="0080070F">
      <w:pPr>
        <w:rPr>
          <w:color w:val="000000"/>
        </w:rPr>
      </w:pPr>
    </w:p>
    <w:p w14:paraId="0000010F" w14:textId="77777777" w:rsidR="0080070F" w:rsidRDefault="0080070F">
      <w:pPr>
        <w:rPr>
          <w:color w:val="000000"/>
        </w:rPr>
      </w:pPr>
    </w:p>
    <w:sectPr w:rsidR="0080070F">
      <w:headerReference w:type="default" r:id="rId8"/>
      <w:pgSz w:w="11901" w:h="16817"/>
      <w:pgMar w:top="1134" w:right="567" w:bottom="1134" w:left="1701" w:header="510" w:footer="5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1DDB" w14:textId="77777777" w:rsidR="00C51506" w:rsidRDefault="00C51506">
      <w:r>
        <w:separator/>
      </w:r>
    </w:p>
  </w:endnote>
  <w:endnote w:type="continuationSeparator" w:id="0">
    <w:p w14:paraId="20B1F674" w14:textId="77777777" w:rsidR="00C51506" w:rsidRDefault="00C5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6853" w14:textId="77777777" w:rsidR="00C51506" w:rsidRDefault="00C51506">
      <w:r>
        <w:separator/>
      </w:r>
    </w:p>
  </w:footnote>
  <w:footnote w:type="continuationSeparator" w:id="0">
    <w:p w14:paraId="3874D3DC" w14:textId="77777777" w:rsidR="00C51506" w:rsidRDefault="00C5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0" w14:textId="4DB7234C" w:rsidR="0080070F" w:rsidRDefault="0087327B">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024BC3">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00000111" w14:textId="77777777" w:rsidR="0080070F" w:rsidRDefault="0080070F">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E4"/>
    <w:multiLevelType w:val="multilevel"/>
    <w:tmpl w:val="8D4E7756"/>
    <w:lvl w:ilvl="0">
      <w:start w:val="1"/>
      <w:numFmt w:val="decimal"/>
      <w:lvlText w:val="%1)"/>
      <w:lvlJc w:val="left"/>
      <w:pPr>
        <w:ind w:left="0" w:firstLine="0"/>
      </w:pPr>
      <w:rPr>
        <w:rFonts w:ascii="Times New Roman" w:eastAsia="Times New Roman" w:hAnsi="Times New Roman" w:cs="Times New Roman"/>
        <w:b w:val="0"/>
        <w:i w:val="0"/>
        <w:color w:val="000000"/>
        <w:sz w:val="24"/>
        <w:szCs w:val="24"/>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B1A1DE2"/>
    <w:multiLevelType w:val="multilevel"/>
    <w:tmpl w:val="58EE0D9E"/>
    <w:lvl w:ilvl="0">
      <w:start w:val="1"/>
      <w:numFmt w:val="decimal"/>
      <w:lvlText w:val="%1)"/>
      <w:lvlJc w:val="left"/>
      <w:pPr>
        <w:ind w:left="0" w:firstLine="0"/>
      </w:pPr>
      <w:rPr>
        <w:rFonts w:ascii="Times New Roman" w:eastAsia="Times New Roman" w:hAnsi="Times New Roman" w:cs="Times New Roman"/>
        <w:b w:val="0"/>
        <w:i w:val="0"/>
        <w:color w:val="000000"/>
        <w:sz w:val="24"/>
        <w:szCs w:val="24"/>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D0A5DFB"/>
    <w:multiLevelType w:val="multilevel"/>
    <w:tmpl w:val="673AADE6"/>
    <w:lvl w:ilvl="0">
      <w:start w:val="1"/>
      <w:numFmt w:val="decimal"/>
      <w:lvlText w:val="%1)"/>
      <w:lvlJc w:val="left"/>
      <w:pPr>
        <w:ind w:left="0" w:firstLine="0"/>
      </w:pPr>
      <w:rPr>
        <w:rFonts w:ascii="Times New Roman" w:eastAsia="Times New Roman" w:hAnsi="Times New Roman" w:cs="Times New Roman"/>
        <w:b w:val="0"/>
        <w:i w:val="0"/>
        <w:color w:val="000000"/>
        <w:sz w:val="22"/>
        <w:szCs w:val="22"/>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0507C4C"/>
    <w:multiLevelType w:val="multilevel"/>
    <w:tmpl w:val="6EF405C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420D3011"/>
    <w:multiLevelType w:val="multilevel"/>
    <w:tmpl w:val="75302C0A"/>
    <w:lvl w:ilvl="0">
      <w:start w:val="1"/>
      <w:numFmt w:val="decimal"/>
      <w:lvlText w:val="%1)"/>
      <w:lvlJc w:val="left"/>
      <w:pPr>
        <w:ind w:left="0" w:firstLine="0"/>
      </w:pPr>
      <w:rPr>
        <w:rFonts w:ascii="Times New Roman" w:eastAsia="Times New Roman" w:hAnsi="Times New Roman" w:cs="Times New Roman"/>
        <w:b w:val="0"/>
        <w:i w:val="0"/>
        <w:color w:val="000000"/>
        <w:sz w:val="24"/>
        <w:szCs w:val="24"/>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65D1A38"/>
    <w:multiLevelType w:val="multilevel"/>
    <w:tmpl w:val="F91A0AE4"/>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6" w15:restartNumberingAfterBreak="0">
    <w:nsid w:val="63D83014"/>
    <w:multiLevelType w:val="multilevel"/>
    <w:tmpl w:val="7A5ED074"/>
    <w:lvl w:ilvl="0">
      <w:start w:val="1"/>
      <w:numFmt w:val="decimal"/>
      <w:lvlText w:val="%1)"/>
      <w:lvlJc w:val="left"/>
      <w:pPr>
        <w:ind w:left="0" w:firstLine="0"/>
      </w:pPr>
      <w:rPr>
        <w:rFonts w:ascii="Times New Roman" w:eastAsia="Times New Roman" w:hAnsi="Times New Roman" w:cs="Times New Roman"/>
        <w:b w:val="0"/>
        <w:i w:val="0"/>
        <w:color w:val="000000"/>
        <w:sz w:val="24"/>
        <w:szCs w:val="24"/>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3C3554C"/>
    <w:multiLevelType w:val="multilevel"/>
    <w:tmpl w:val="0B96DAF8"/>
    <w:lvl w:ilvl="0">
      <w:start w:val="1"/>
      <w:numFmt w:val="decimal"/>
      <w:lvlText w:val="%1)"/>
      <w:lvlJc w:val="left"/>
      <w:pPr>
        <w:ind w:left="0" w:firstLine="0"/>
      </w:pPr>
      <w:rPr>
        <w:rFonts w:ascii="Times New Roman" w:eastAsia="Times New Roman" w:hAnsi="Times New Roman" w:cs="Times New Roman"/>
        <w:b w:val="0"/>
        <w:i w:val="0"/>
        <w:color w:val="000000"/>
        <w:sz w:val="22"/>
        <w:szCs w:val="22"/>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7"/>
  </w:num>
  <w:num w:numId="3">
    <w:abstractNumId w:val="1"/>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0F"/>
    <w:rsid w:val="00024BC3"/>
    <w:rsid w:val="0008733D"/>
    <w:rsid w:val="0080070F"/>
    <w:rsid w:val="0087327B"/>
    <w:rsid w:val="00C51506"/>
    <w:rsid w:val="00FA0D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0E2D"/>
  <w15:docId w15:val="{52596E86-6F22-4929-B246-3DC88580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сновной текст1"/>
    <w:link w:val="a4"/>
    <w:pPr>
      <w:spacing w:after="60" w:line="262" w:lineRule="auto"/>
      <w:ind w:firstLine="400"/>
    </w:pPr>
    <w:rPr>
      <w:rFonts w:ascii="Times New Roman" w:hAnsi="Times New Roman"/>
      <w:sz w:val="22"/>
    </w:rPr>
  </w:style>
  <w:style w:type="paragraph" w:styleId="a5">
    <w:name w:val="header"/>
    <w:link w:val="a6"/>
    <w:pPr>
      <w:tabs>
        <w:tab w:val="center" w:pos="4677"/>
        <w:tab w:val="right" w:pos="9355"/>
      </w:tabs>
    </w:pPr>
  </w:style>
  <w:style w:type="character" w:styleId="a7">
    <w:name w:val="line number"/>
    <w:basedOn w:val="a0"/>
    <w:semiHidden/>
  </w:style>
  <w:style w:type="character" w:styleId="a8">
    <w:name w:val="Hyperlink"/>
    <w:basedOn w:val="a0"/>
    <w:rPr>
      <w:color w:val="0563C1" w:themeColor="hyperlink"/>
      <w:u w:val="single"/>
    </w:rPr>
  </w:style>
  <w:style w:type="character" w:customStyle="1" w:styleId="a6">
    <w:name w:val="Верхній колонтитул Знак"/>
    <w:basedOn w:val="a0"/>
    <w:link w:val="a5"/>
    <w:rPr>
      <w:rFonts w:ascii="Courier New" w:hAnsi="Courier New"/>
      <w:color w:val="000000"/>
      <w:sz w:val="24"/>
      <w:szCs w:val="20"/>
      <w:lang w:eastAsia="uk-UA" w:bidi="uk-UA"/>
    </w:rPr>
  </w:style>
  <w:style w:type="character" w:customStyle="1" w:styleId="a4">
    <w:name w:val="Основной текст_"/>
    <w:basedOn w:val="a0"/>
    <w:link w:val="10"/>
    <w:rPr>
      <w:rFonts w:ascii="Times New Roman" w:hAnsi="Times New Roman"/>
      <w:color w:val="000000"/>
      <w:szCs w:val="20"/>
      <w:lang w:eastAsia="uk-UA" w:bidi="uk-UA"/>
    </w:rPr>
  </w:style>
  <w:style w:type="character" w:styleId="a9">
    <w:name w:val="Unresolved Mention"/>
    <w:basedOn w:val="a0"/>
    <w:semiHidden/>
    <w:rPr>
      <w:color w:val="605E5C"/>
      <w:shd w:val="clear" w:color="auto" w:fill="E1DFDD"/>
    </w:rPr>
  </w:style>
  <w:style w:type="table" w:customStyle="1" w:styleId="TableNormal0">
    <w:name w:val="TableNormal"/>
    <w:tblPr>
      <w:tblCellMar>
        <w:top w:w="100" w:type="dxa"/>
        <w:left w:w="100" w:type="dxa"/>
        <w:bottom w:w="100" w:type="dxa"/>
        <w:right w:w="100" w:type="dxa"/>
      </w:tblCellMar>
    </w:tblPr>
  </w:style>
  <w:style w:type="table" w:styleId="11">
    <w:name w:val="Table Simple 1"/>
    <w:basedOn w:val="TableNorm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tglzOsV0wqe18PrC5mNcAMk7g==">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29191</Words>
  <Characters>16639</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Мокляк Олена Сергіївна</dc:creator>
  <cp:lastModifiedBy>Михайлова Ірина Сергіївна</cp:lastModifiedBy>
  <cp:revision>3</cp:revision>
  <dcterms:created xsi:type="dcterms:W3CDTF">2025-02-03T12:07:00Z</dcterms:created>
  <dcterms:modified xsi:type="dcterms:W3CDTF">2025-09-12T06:13:00Z</dcterms:modified>
</cp:coreProperties>
</file>