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D2CC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 wp14:anchorId="58DE848B" wp14:editId="6B8FB836">
            <wp:extent cx="704850" cy="9334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DB726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</w:rPr>
      </w:pPr>
      <w:r>
        <w:rPr>
          <w:b/>
          <w:smallCaps/>
          <w:color w:val="000000"/>
          <w:sz w:val="40"/>
          <w:szCs w:val="40"/>
        </w:rPr>
        <w:t>КАБІНЕТ МІНІСТРІВ УКРАЇНИ</w:t>
      </w:r>
    </w:p>
    <w:p w14:paraId="0A87FAE2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ПОСТАНОВА</w:t>
      </w:r>
    </w:p>
    <w:p w14:paraId="1DB06DEB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color w:val="000000"/>
        </w:rPr>
      </w:pPr>
      <w:r>
        <w:rPr>
          <w:color w:val="000000"/>
          <w:sz w:val="28"/>
          <w:szCs w:val="28"/>
        </w:rPr>
        <w:t>від                            2025 р. № </w:t>
      </w:r>
    </w:p>
    <w:p w14:paraId="1475A498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color w:val="000000"/>
        </w:rPr>
      </w:pPr>
      <w:r>
        <w:rPr>
          <w:color w:val="000000"/>
          <w:sz w:val="28"/>
          <w:szCs w:val="28"/>
        </w:rPr>
        <w:t>Київ</w:t>
      </w:r>
    </w:p>
    <w:p w14:paraId="003814FE" w14:textId="77777777" w:rsidR="00784F16" w:rsidRDefault="00784F16"/>
    <w:p w14:paraId="028A097A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Деякі питання реалізації експериментального проекту щодо </w:t>
      </w:r>
      <w:r>
        <w:rPr>
          <w:b/>
          <w:color w:val="000000"/>
          <w:sz w:val="28"/>
          <w:szCs w:val="28"/>
        </w:rPr>
        <w:br/>
        <w:t>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</w:p>
    <w:p w14:paraId="049A3F74" w14:textId="77777777" w:rsidR="00784F16" w:rsidRDefault="00784F16"/>
    <w:p w14:paraId="2C80F47C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Кабінет Міністрів України </w:t>
      </w:r>
      <w:r>
        <w:rPr>
          <w:b/>
          <w:color w:val="000000"/>
          <w:sz w:val="28"/>
          <w:szCs w:val="28"/>
        </w:rPr>
        <w:t>постановляє</w:t>
      </w:r>
      <w:r>
        <w:rPr>
          <w:color w:val="000000"/>
          <w:sz w:val="28"/>
          <w:szCs w:val="28"/>
        </w:rPr>
        <w:t>:</w:t>
      </w:r>
    </w:p>
    <w:p w14:paraId="6A300B34" w14:textId="77777777" w:rsidR="00784F16" w:rsidRPr="002A43E4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</w:pPr>
      <w:r>
        <w:rPr>
          <w:color w:val="000000"/>
          <w:sz w:val="28"/>
          <w:szCs w:val="28"/>
        </w:rPr>
        <w:t xml:space="preserve">1. </w:t>
      </w:r>
      <w:r w:rsidRPr="002A43E4">
        <w:rPr>
          <w:sz w:val="28"/>
          <w:szCs w:val="28"/>
        </w:rPr>
        <w:t>Погодитися з пропозицією Міністерства у справах ветеранів стосовно реалізації до 31 грудня 2026 року експериментального проекту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а також осіб із числа сил безпеки і оборони України, які отримали чи зазнали травм, поранень або захворювань, пов’язаних із повною або частковою втратою зору під час захисту Батьківщини (далі — експериментальний проект).</w:t>
      </w:r>
    </w:p>
    <w:p w14:paraId="502ABD64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Затвердити Порядок реалізації експериментального проекту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Батьківщиною, що додається.</w:t>
      </w:r>
    </w:p>
    <w:p w14:paraId="12B09247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Установити, що:</w:t>
      </w:r>
    </w:p>
    <w:p w14:paraId="1AE86551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1) координатором експериментального проекту є Міністерство у справах ветеранів;</w:t>
      </w:r>
    </w:p>
    <w:p w14:paraId="60839EC1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2) джерелами фінансування експериментального проекту на першому та другому р</w:t>
      </w:r>
      <w:r>
        <w:rPr>
          <w:sz w:val="28"/>
          <w:szCs w:val="28"/>
        </w:rPr>
        <w:t xml:space="preserve">івнях </w:t>
      </w:r>
      <w:r>
        <w:rPr>
          <w:color w:val="000000"/>
          <w:sz w:val="28"/>
          <w:szCs w:val="28"/>
        </w:rPr>
        <w:t>є кошти державного бюджету</w:t>
      </w:r>
      <w:r>
        <w:rPr>
          <w:sz w:val="28"/>
          <w:szCs w:val="28"/>
        </w:rPr>
        <w:t>, а на третьому рівні — кошти місцевих бюджетів</w:t>
      </w:r>
      <w:r w:rsidR="00896367">
        <w:rPr>
          <w:sz w:val="28"/>
          <w:szCs w:val="28"/>
          <w:lang w:val="uk-UA"/>
        </w:rPr>
        <w:t xml:space="preserve"> </w:t>
      </w:r>
      <w:r w:rsidR="00896367" w:rsidRPr="00896367">
        <w:rPr>
          <w:sz w:val="28"/>
          <w:szCs w:val="28"/>
          <w:lang w:val="uk-UA"/>
        </w:rPr>
        <w:t>та інших не заборонених джерел фінансування</w:t>
      </w:r>
      <w:r>
        <w:rPr>
          <w:sz w:val="28"/>
          <w:szCs w:val="28"/>
        </w:rPr>
        <w:t>.</w:t>
      </w:r>
    </w:p>
    <w:p w14:paraId="346E3325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Міністерствам, іншим центральним та місцевим органам виконавчої влади, органам місцевого самоврядування (за згодою) сприяти реалізації експериментального проекту шляхом надання організаційної, методичної та </w:t>
      </w:r>
      <w:r>
        <w:rPr>
          <w:color w:val="000000"/>
          <w:sz w:val="28"/>
          <w:szCs w:val="28"/>
        </w:rPr>
        <w:lastRenderedPageBreak/>
        <w:t xml:space="preserve">іншої допомоги у залученні </w:t>
      </w:r>
      <w:r>
        <w:rPr>
          <w:sz w:val="28"/>
          <w:szCs w:val="28"/>
        </w:rPr>
        <w:t>отримувачів послуги з адаптації</w:t>
      </w:r>
      <w:r>
        <w:rPr>
          <w:color w:val="000000"/>
          <w:sz w:val="28"/>
          <w:szCs w:val="28"/>
        </w:rPr>
        <w:t xml:space="preserve"> до експериментального проекту.</w:t>
      </w:r>
    </w:p>
    <w:p w14:paraId="02ACF4E7" w14:textId="7D2CBCC0" w:rsidR="00784F16" w:rsidRDefault="00A733D5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Міністерству у справах ветеранів </w:t>
      </w:r>
      <w:r>
        <w:rPr>
          <w:color w:val="000000"/>
          <w:sz w:val="28"/>
          <w:szCs w:val="28"/>
        </w:rPr>
        <w:t>забезпечити:</w:t>
      </w:r>
    </w:p>
    <w:p w14:paraId="403BE8F5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протягом </w:t>
      </w:r>
      <w:r>
        <w:rPr>
          <w:sz w:val="28"/>
          <w:szCs w:val="28"/>
        </w:rPr>
        <w:t>місяця</w:t>
      </w:r>
      <w:r>
        <w:rPr>
          <w:color w:val="000000"/>
          <w:sz w:val="28"/>
          <w:szCs w:val="28"/>
        </w:rPr>
        <w:t xml:space="preserve"> з дня набрання чинності цією постановою — розроблення та </w:t>
      </w:r>
      <w:r>
        <w:rPr>
          <w:sz w:val="28"/>
          <w:szCs w:val="28"/>
        </w:rPr>
        <w:t>затвердження примірних форм індивідуального плану з адаптації та договору про відшкодування вартості наданих послуг з адаптації для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Батьківщиною;</w:t>
      </w:r>
    </w:p>
    <w:p w14:paraId="5564CAD5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укладення договорів із суб’єктами надання послуг з адаптації на підставі примірної форми договору;</w:t>
      </w:r>
    </w:p>
    <w:p w14:paraId="16C63755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оприлюднення щомісяця інформації про реалізацію експериментального проекту і його учасників на своєму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D456536" w14:textId="3852183F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Міністерству освіти і науки протягом місяця з дня набрання чинності цією постановою забезпечити розробку та затвердження  програми з підвищення кваліфікації фахівців, які надають послуги з адаптації особам, які повністю або частково втратили зір.</w:t>
      </w:r>
    </w:p>
    <w:p w14:paraId="7A489E55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Міністерству у справах ветеранів не пізніше, ніж через два місяці після завершення реалізації експериментального проекту подати Кабінетові Міністрів України: </w:t>
      </w:r>
    </w:p>
    <w:p w14:paraId="4EEF1B4A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звіт про результати реалізації експериментального проекту;</w:t>
      </w:r>
    </w:p>
    <w:p w14:paraId="45F6BBD3" w14:textId="77777777" w:rsidR="00784F16" w:rsidRDefault="00A733D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пропозиції щодо внесення у разі потреби за результатами реалізації експериментального проекту змін до законодавчих актів. </w:t>
      </w:r>
    </w:p>
    <w:p w14:paraId="2590749B" w14:textId="77777777" w:rsidR="00784F16" w:rsidRDefault="00A733D5">
      <w:pPr>
        <w:tabs>
          <w:tab w:val="left" w:pos="652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Порядку використання коштів, передбачених у державному бюджеті для здійснення заходів з підтримки та допомоги ветеранам війни, членам їх сімей та членам родин загиблих, затвердженого постановою Кабінету Міністрів України від 21 січня 2025 р. № 62 (Офіційний вісник України, 2025 р., № 14, ст. 1043; № 32, ст. 2141, № 38, ст. 2531), зміни, що додаються.</w:t>
      </w:r>
    </w:p>
    <w:p w14:paraId="31D627D0" w14:textId="77777777" w:rsidR="00784F16" w:rsidRDefault="00A733D5">
      <w:pPr>
        <w:tabs>
          <w:tab w:val="left" w:pos="6521"/>
        </w:tabs>
        <w:spacing w:before="120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Прем’єр-міністр України                            Ю. СВИРИДЕНКО</w:t>
      </w:r>
    </w:p>
    <w:p w14:paraId="7FC237AA" w14:textId="77777777" w:rsidR="00784F16" w:rsidRDefault="00784F16">
      <w:pPr>
        <w:tabs>
          <w:tab w:val="left" w:pos="6521"/>
        </w:tabs>
        <w:jc w:val="both"/>
        <w:rPr>
          <w:sz w:val="28"/>
          <w:szCs w:val="28"/>
        </w:rPr>
      </w:pPr>
    </w:p>
    <w:sectPr w:rsidR="00784F16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45EE7" w14:textId="77777777" w:rsidR="004334EE" w:rsidRDefault="004334EE">
      <w:r>
        <w:separator/>
      </w:r>
    </w:p>
  </w:endnote>
  <w:endnote w:type="continuationSeparator" w:id="0">
    <w:p w14:paraId="38BA319A" w14:textId="77777777" w:rsidR="004334EE" w:rsidRDefault="004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2211" w14:textId="77777777" w:rsidR="004334EE" w:rsidRDefault="004334EE">
      <w:r>
        <w:separator/>
      </w:r>
    </w:p>
  </w:footnote>
  <w:footnote w:type="continuationSeparator" w:id="0">
    <w:p w14:paraId="307A1346" w14:textId="77777777" w:rsidR="004334EE" w:rsidRDefault="0043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D380" w14:textId="77777777" w:rsidR="00784F16" w:rsidRDefault="00A733D5"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1261A560" w14:textId="77777777" w:rsidR="00784F16" w:rsidRDefault="00784F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6FBA" w14:textId="77777777" w:rsidR="00784F16" w:rsidRDefault="00A733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B713A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6520F554" w14:textId="77777777" w:rsidR="00784F16" w:rsidRDefault="00784F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69FE" w14:textId="77777777" w:rsidR="00784F16" w:rsidRDefault="00A733D5">
    <w:pPr>
      <w:jc w:val="right"/>
      <w:rPr>
        <w:sz w:val="28"/>
        <w:szCs w:val="28"/>
      </w:rPr>
    </w:pPr>
    <w:proofErr w:type="spellStart"/>
    <w:r>
      <w:rPr>
        <w:sz w:val="28"/>
        <w:szCs w:val="28"/>
      </w:rPr>
      <w:t>Проєкт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16"/>
    <w:rsid w:val="00277FE8"/>
    <w:rsid w:val="002A43E4"/>
    <w:rsid w:val="00407BCA"/>
    <w:rsid w:val="004334EE"/>
    <w:rsid w:val="006B713A"/>
    <w:rsid w:val="00784F16"/>
    <w:rsid w:val="00896367"/>
    <w:rsid w:val="00A14587"/>
    <w:rsid w:val="00A733D5"/>
    <w:rsid w:val="00C63380"/>
    <w:rsid w:val="00D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EED"/>
  <w15:docId w15:val="{7196C8E2-448F-4268-93DE-E4416A3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rFonts w:ascii="Antiqua" w:eastAsia="Antiqua" w:hAnsi="Antiqua" w:cs="Antiqua"/>
      <w:b/>
      <w:smallCap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567"/>
      <w:outlineLvl w:val="2"/>
    </w:pPr>
    <w:rPr>
      <w:rFonts w:ascii="Antiqua" w:eastAsia="Antiqua" w:hAnsi="Antiqua" w:cs="Antiqu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uiPriority w:val="99"/>
    <w:unhideWhenUsed/>
    <w:rsid w:val="00080B9A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080B9A"/>
  </w:style>
  <w:style w:type="paragraph" w:styleId="a5">
    <w:name w:val="footer"/>
    <w:link w:val="a6"/>
    <w:uiPriority w:val="99"/>
    <w:unhideWhenUsed/>
    <w:rsid w:val="00080B9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80B9A"/>
  </w:style>
  <w:style w:type="character" w:styleId="a7">
    <w:name w:val="Hyperlink"/>
    <w:basedOn w:val="a0"/>
    <w:uiPriority w:val="99"/>
    <w:unhideWhenUsed/>
    <w:rsid w:val="001B500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5000"/>
    <w:rPr>
      <w:color w:val="605E5C"/>
      <w:shd w:val="clear" w:color="auto" w:fill="E1DFDD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kG/O80Xpj7tsl9Xpx8HgySD+g==">CgMxLjA4AGoiChRzdWdnZXN0LnM1cHBic294bm5ndBIK0IbRgNC40L3QsGoiChRzdWdnZXN0LjhvM3hpYTcybWp4NBIK0IbRgNC40L3QsGoiChRzdWdnZXN0LmZsYWd2eWo3dHc4ZBIK0J/QsNCy0LvQvmohChNzdWdnZXN0Lm9nbHEwZXcwaW1oEgrQhtGA0LjQvdCwaiIKFHN1Z2dlc3QuZDF0b3Rvd2l2eTh0EgrQhtGA0LjQvdCwciExZHlzUEFaaEZPZG9PU2RtM1IzRjg4amk3c2x6b1RFY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Ірина Сергіївна</dc:creator>
  <cp:lastModifiedBy>Ігнатьєва Тетяна Анатоліївна</cp:lastModifiedBy>
  <cp:revision>6</cp:revision>
  <dcterms:created xsi:type="dcterms:W3CDTF">2025-07-25T13:36:00Z</dcterms:created>
  <dcterms:modified xsi:type="dcterms:W3CDTF">2025-08-05T13:42:00Z</dcterms:modified>
</cp:coreProperties>
</file>