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9655" w14:textId="2A16D390" w:rsidR="00080B9A" w:rsidRDefault="00080B9A" w:rsidP="00080B9A">
      <w:pPr>
        <w:pStyle w:val="a5"/>
        <w:spacing w:before="240" w:beforeAutospacing="0" w:after="0" w:afterAutospacing="0"/>
        <w:jc w:val="center"/>
      </w:pPr>
      <w:r>
        <w:rPr>
          <w:b/>
          <w:b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11E5FE6F" wp14:editId="4AE40EC1">
            <wp:extent cx="704850" cy="933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A0296" w14:textId="77777777" w:rsidR="00080B9A" w:rsidRDefault="00080B9A" w:rsidP="00080B9A">
      <w:pPr>
        <w:pStyle w:val="a5"/>
        <w:spacing w:before="240" w:beforeAutospacing="0" w:after="0" w:afterAutospacing="0"/>
        <w:jc w:val="center"/>
      </w:pPr>
      <w:r>
        <w:rPr>
          <w:b/>
          <w:bCs/>
          <w:smallCaps/>
          <w:color w:val="000000"/>
          <w:sz w:val="40"/>
          <w:szCs w:val="40"/>
        </w:rPr>
        <w:t>КАБІНЕТ МІНІСТРІВ УКРАЇНИ</w:t>
      </w:r>
    </w:p>
    <w:p w14:paraId="3D0207D0" w14:textId="77777777" w:rsidR="00080B9A" w:rsidRDefault="00080B9A" w:rsidP="00080B9A">
      <w:pPr>
        <w:pStyle w:val="a5"/>
        <w:spacing w:before="36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ПОСТАНОВА</w:t>
      </w:r>
    </w:p>
    <w:p w14:paraId="11F28FCE" w14:textId="77777777" w:rsidR="00080B9A" w:rsidRDefault="00080B9A" w:rsidP="00080B9A">
      <w:pPr>
        <w:pStyle w:val="a5"/>
        <w:spacing w:before="120" w:beforeAutospacing="0" w:after="240" w:afterAutospacing="0"/>
        <w:jc w:val="center"/>
      </w:pPr>
      <w:r>
        <w:rPr>
          <w:color w:val="000000"/>
          <w:sz w:val="28"/>
          <w:szCs w:val="28"/>
        </w:rPr>
        <w:t>від                            2025 р. № </w:t>
      </w:r>
    </w:p>
    <w:p w14:paraId="21839220" w14:textId="77777777" w:rsidR="00080B9A" w:rsidRDefault="00080B9A" w:rsidP="00080B9A">
      <w:pPr>
        <w:pStyle w:val="a5"/>
        <w:spacing w:before="120" w:beforeAutospacing="0" w:after="240" w:afterAutospacing="0"/>
        <w:jc w:val="center"/>
      </w:pPr>
      <w:r>
        <w:rPr>
          <w:color w:val="000000"/>
          <w:sz w:val="28"/>
          <w:szCs w:val="28"/>
        </w:rPr>
        <w:t>Київ</w:t>
      </w:r>
    </w:p>
    <w:p w14:paraId="4F89A99E" w14:textId="77777777" w:rsidR="00080B9A" w:rsidRDefault="00080B9A" w:rsidP="00080B9A"/>
    <w:p w14:paraId="6F3D03FD" w14:textId="6C77AFBC" w:rsidR="00080B9A" w:rsidRDefault="00080B9A" w:rsidP="00080B9A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Деякі питання реалізації експериментального про</w:t>
      </w:r>
      <w:r w:rsidR="00C45644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кту щодо </w:t>
      </w:r>
      <w:r>
        <w:rPr>
          <w:b/>
          <w:bCs/>
          <w:color w:val="000000"/>
          <w:sz w:val="28"/>
          <w:szCs w:val="28"/>
        </w:rPr>
        <w:br/>
        <w:t>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</w:t>
      </w:r>
    </w:p>
    <w:p w14:paraId="12CEE8D7" w14:textId="77777777" w:rsidR="00080B9A" w:rsidRDefault="00080B9A" w:rsidP="00080B9A"/>
    <w:p w14:paraId="26C7312F" w14:textId="77777777" w:rsidR="00080B9A" w:rsidRDefault="00080B9A" w:rsidP="00080B9A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Кабінет Міністрів України </w:t>
      </w:r>
      <w:r>
        <w:rPr>
          <w:b/>
          <w:bCs/>
          <w:color w:val="000000"/>
          <w:sz w:val="28"/>
          <w:szCs w:val="28"/>
        </w:rPr>
        <w:t>постановляє</w:t>
      </w:r>
      <w:r>
        <w:rPr>
          <w:color w:val="000000"/>
          <w:sz w:val="28"/>
          <w:szCs w:val="28"/>
        </w:rPr>
        <w:t>:</w:t>
      </w:r>
    </w:p>
    <w:p w14:paraId="75AED15C" w14:textId="0EFCE639" w:rsidR="00080B9A" w:rsidRPr="007D3E8F" w:rsidRDefault="00080B9A" w:rsidP="009F1360">
      <w:pPr>
        <w:pStyle w:val="a5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1. Погодитися з пропозицією Міністерства у справах ветеранів стосовно реалізації </w:t>
      </w:r>
      <w:r w:rsidR="009F1360">
        <w:rPr>
          <w:color w:val="000000"/>
          <w:sz w:val="28"/>
          <w:szCs w:val="28"/>
        </w:rPr>
        <w:t>до 31 грудня 2026 року</w:t>
      </w:r>
      <w:r>
        <w:rPr>
          <w:color w:val="000000"/>
          <w:sz w:val="28"/>
          <w:szCs w:val="28"/>
        </w:rPr>
        <w:t xml:space="preserve"> експериментального про</w:t>
      </w:r>
      <w:r w:rsidR="009F136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кту щодо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 (далі — експериментальний про</w:t>
      </w:r>
      <w:r w:rsidR="009F136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кт).</w:t>
      </w:r>
    </w:p>
    <w:p w14:paraId="4EA29F05" w14:textId="3ACEB2B0" w:rsidR="00080B9A" w:rsidRDefault="00080B9A" w:rsidP="005B2301">
      <w:pPr>
        <w:pStyle w:val="a5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2. Затвердити Порядок реалізації експериментального про</w:t>
      </w:r>
      <w:r w:rsidR="009F136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кту щодо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Батьківщиною, що додається.</w:t>
      </w:r>
    </w:p>
    <w:p w14:paraId="4FBB7289" w14:textId="77777777" w:rsidR="00080B9A" w:rsidRDefault="00080B9A" w:rsidP="005B2301">
      <w:pPr>
        <w:pStyle w:val="a5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3. Установити, що:</w:t>
      </w:r>
    </w:p>
    <w:p w14:paraId="6525C4F0" w14:textId="2292EC9D" w:rsidR="00080B9A" w:rsidRDefault="00080B9A" w:rsidP="005B2301">
      <w:pPr>
        <w:pStyle w:val="a5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1) координатором експериментального про</w:t>
      </w:r>
      <w:r w:rsidR="009F136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кту є Міністерство у справах ветеранів;</w:t>
      </w:r>
    </w:p>
    <w:p w14:paraId="75011CDA" w14:textId="097151C8" w:rsidR="00080B9A" w:rsidRDefault="00080B9A" w:rsidP="005B2301">
      <w:pPr>
        <w:pStyle w:val="a5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2) джерелами фінансування експериментального про</w:t>
      </w:r>
      <w:r w:rsidR="009F136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кту є кошти державного бюджету.</w:t>
      </w:r>
    </w:p>
    <w:p w14:paraId="6B05C81E" w14:textId="6200F50F" w:rsidR="000F0330" w:rsidRPr="000F0330" w:rsidRDefault="00080B9A" w:rsidP="005B2301">
      <w:pPr>
        <w:pStyle w:val="a5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Міністерствам, іншим центральним та місцевим органам виконавчої влади, органам місцевого самоврядування (за згодою) сприяти реалізації експериментального про</w:t>
      </w:r>
      <w:r w:rsidR="009F136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кту шляхом надання організаційної, методичної та іншої допомоги у залученні осіб з інвалідністю внаслідок війни до експериментального про</w:t>
      </w:r>
      <w:r w:rsidR="009F136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кту.</w:t>
      </w:r>
    </w:p>
    <w:p w14:paraId="2AD75B3B" w14:textId="62A2EE37" w:rsidR="001B5000" w:rsidRPr="001B5000" w:rsidRDefault="001B5000" w:rsidP="00A7492B">
      <w:pPr>
        <w:pStyle w:val="a5"/>
        <w:keepNext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 w:rsidRPr="001B5000">
        <w:rPr>
          <w:color w:val="000000"/>
          <w:sz w:val="28"/>
          <w:szCs w:val="28"/>
        </w:rPr>
        <w:t>Національній службі здоров’я забезпечити:</w:t>
      </w:r>
    </w:p>
    <w:p w14:paraId="2D62132F" w14:textId="7DED2542" w:rsidR="001B5000" w:rsidRPr="001B5000" w:rsidRDefault="001B5000" w:rsidP="00A7492B">
      <w:pPr>
        <w:pStyle w:val="a5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5000">
        <w:rPr>
          <w:color w:val="000000"/>
          <w:sz w:val="28"/>
          <w:szCs w:val="28"/>
        </w:rPr>
        <w:t xml:space="preserve">1) протягом </w:t>
      </w:r>
      <w:r>
        <w:rPr>
          <w:color w:val="000000"/>
          <w:sz w:val="28"/>
          <w:szCs w:val="28"/>
        </w:rPr>
        <w:t>десяти</w:t>
      </w:r>
      <w:r w:rsidRPr="001B5000">
        <w:rPr>
          <w:color w:val="000000"/>
          <w:sz w:val="28"/>
          <w:szCs w:val="28"/>
        </w:rPr>
        <w:t xml:space="preserve"> робочих днів з дня набрання чинності цією постановою </w:t>
      </w:r>
      <w:r w:rsidR="00367B9D">
        <w:rPr>
          <w:color w:val="000000"/>
          <w:sz w:val="28"/>
          <w:szCs w:val="28"/>
        </w:rPr>
        <w:t>—</w:t>
      </w:r>
      <w:r w:rsidRPr="001B5000">
        <w:rPr>
          <w:color w:val="000000"/>
          <w:sz w:val="28"/>
          <w:szCs w:val="28"/>
        </w:rPr>
        <w:t xml:space="preserve"> розроблення та подання Міністерству охорони здоров’я та Міністерству у справах ветеранів на погодження примірн</w:t>
      </w:r>
      <w:r w:rsidR="00816A63">
        <w:rPr>
          <w:color w:val="000000"/>
          <w:sz w:val="28"/>
          <w:szCs w:val="28"/>
        </w:rPr>
        <w:t>ої</w:t>
      </w:r>
      <w:r w:rsidRPr="001B5000">
        <w:rPr>
          <w:color w:val="000000"/>
          <w:sz w:val="28"/>
          <w:szCs w:val="28"/>
        </w:rPr>
        <w:t xml:space="preserve"> форм</w:t>
      </w:r>
      <w:r w:rsidR="00816A63">
        <w:rPr>
          <w:color w:val="000000"/>
          <w:sz w:val="28"/>
          <w:szCs w:val="28"/>
        </w:rPr>
        <w:t>и</w:t>
      </w:r>
      <w:r w:rsidRPr="001B5000">
        <w:rPr>
          <w:color w:val="000000"/>
          <w:sz w:val="28"/>
          <w:szCs w:val="28"/>
        </w:rPr>
        <w:t xml:space="preserve"> договору, заяв для отримання </w:t>
      </w:r>
      <w:r>
        <w:rPr>
          <w:color w:val="000000"/>
          <w:sz w:val="28"/>
          <w:szCs w:val="28"/>
        </w:rPr>
        <w:t>послуг з адаптації</w:t>
      </w:r>
      <w:r w:rsidRPr="001B50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</w:t>
      </w:r>
      <w:r w:rsidRPr="001B5000">
        <w:rPr>
          <w:color w:val="000000"/>
          <w:sz w:val="28"/>
          <w:szCs w:val="28"/>
        </w:rPr>
        <w:t xml:space="preserve">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Батьківщиною, а також специфікації та умов закупівлі медичної послуги щодо надання </w:t>
      </w:r>
      <w:r>
        <w:rPr>
          <w:color w:val="000000"/>
          <w:sz w:val="28"/>
          <w:szCs w:val="28"/>
        </w:rPr>
        <w:t xml:space="preserve">послуг з адаптації для </w:t>
      </w:r>
      <w:r w:rsidR="00A7492B">
        <w:rPr>
          <w:color w:val="000000"/>
          <w:sz w:val="28"/>
          <w:szCs w:val="28"/>
        </w:rPr>
        <w:t>таких осіб</w:t>
      </w:r>
      <w:r w:rsidRPr="001B5000">
        <w:rPr>
          <w:color w:val="000000"/>
          <w:sz w:val="28"/>
          <w:szCs w:val="28"/>
        </w:rPr>
        <w:t>, як невід’ємної частини договору;</w:t>
      </w:r>
    </w:p>
    <w:p w14:paraId="1C0D4466" w14:textId="1EEEBFB2" w:rsidR="001B5000" w:rsidRPr="001B5000" w:rsidRDefault="001B5000" w:rsidP="005B2301">
      <w:pPr>
        <w:pStyle w:val="a5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5000">
        <w:rPr>
          <w:color w:val="000000"/>
          <w:sz w:val="28"/>
          <w:szCs w:val="28"/>
        </w:rPr>
        <w:t xml:space="preserve">2) протягом </w:t>
      </w:r>
      <w:r w:rsidR="00CD6CE3">
        <w:rPr>
          <w:color w:val="000000"/>
          <w:sz w:val="28"/>
          <w:szCs w:val="28"/>
        </w:rPr>
        <w:t>трьох</w:t>
      </w:r>
      <w:r w:rsidRPr="001B5000">
        <w:rPr>
          <w:color w:val="000000"/>
          <w:sz w:val="28"/>
          <w:szCs w:val="28"/>
        </w:rPr>
        <w:t xml:space="preserve"> робочих днів з дня погодження Міністерством охорони здоров’я та Міністерством у справах ветеранів документів, зазначених у підпункті 1 </w:t>
      </w:r>
      <w:r w:rsidR="00A7492B">
        <w:rPr>
          <w:color w:val="000000"/>
          <w:sz w:val="28"/>
          <w:szCs w:val="28"/>
        </w:rPr>
        <w:t xml:space="preserve">цього </w:t>
      </w:r>
      <w:r w:rsidRPr="001B5000">
        <w:rPr>
          <w:color w:val="000000"/>
          <w:sz w:val="28"/>
          <w:szCs w:val="28"/>
        </w:rPr>
        <w:t xml:space="preserve">пункту, </w:t>
      </w:r>
      <w:r w:rsidR="007D3E8F">
        <w:rPr>
          <w:color w:val="000000"/>
          <w:sz w:val="28"/>
          <w:szCs w:val="28"/>
        </w:rPr>
        <w:t>—</w:t>
      </w:r>
      <w:r w:rsidRPr="001B5000">
        <w:rPr>
          <w:color w:val="000000"/>
          <w:sz w:val="28"/>
          <w:szCs w:val="28"/>
        </w:rPr>
        <w:t xml:space="preserve"> розміщення на своєму офіційному вебсайті оголошення, в якому зазначаються специфікація та умови закупівлі медичної послуги щодо надання </w:t>
      </w:r>
      <w:r>
        <w:rPr>
          <w:color w:val="000000"/>
          <w:sz w:val="28"/>
          <w:szCs w:val="28"/>
        </w:rPr>
        <w:t xml:space="preserve">послуг з адаптації для </w:t>
      </w:r>
      <w:r w:rsidRPr="001B5000">
        <w:rPr>
          <w:color w:val="000000"/>
          <w:sz w:val="28"/>
          <w:szCs w:val="28"/>
        </w:rPr>
        <w:t>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Батьківщиною, строк і спосіб подання закладами охорони здоров’я пропозицій про участь в експериментальному про</w:t>
      </w:r>
      <w:r w:rsidR="00C45644">
        <w:rPr>
          <w:color w:val="000000"/>
          <w:sz w:val="28"/>
          <w:szCs w:val="28"/>
        </w:rPr>
        <w:t>е</w:t>
      </w:r>
      <w:r w:rsidRPr="001B5000">
        <w:rPr>
          <w:color w:val="000000"/>
          <w:sz w:val="28"/>
          <w:szCs w:val="28"/>
        </w:rPr>
        <w:t xml:space="preserve">кті, строк їх розгляду, вимоги до інформації, що зазначається в заяві </w:t>
      </w:r>
      <w:r>
        <w:rPr>
          <w:color w:val="000000"/>
          <w:sz w:val="28"/>
          <w:szCs w:val="28"/>
        </w:rPr>
        <w:t>суб’єкта надання послуг з адаптації</w:t>
      </w:r>
      <w:r w:rsidRPr="001B5000">
        <w:rPr>
          <w:color w:val="000000"/>
          <w:sz w:val="28"/>
          <w:szCs w:val="28"/>
        </w:rPr>
        <w:t xml:space="preserve"> про укладення договору;</w:t>
      </w:r>
    </w:p>
    <w:p w14:paraId="2AB972EA" w14:textId="037DB5EE" w:rsidR="001B5000" w:rsidRPr="001B5000" w:rsidRDefault="001B5000" w:rsidP="005B2301">
      <w:pPr>
        <w:pStyle w:val="a5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5000">
        <w:rPr>
          <w:color w:val="000000"/>
          <w:sz w:val="28"/>
          <w:szCs w:val="28"/>
        </w:rPr>
        <w:t xml:space="preserve">3) укладення договорів із </w:t>
      </w:r>
      <w:r>
        <w:rPr>
          <w:color w:val="000000"/>
          <w:sz w:val="28"/>
          <w:szCs w:val="28"/>
        </w:rPr>
        <w:t>суб’єктами надання послуг з адаптації</w:t>
      </w:r>
      <w:r w:rsidRPr="001B5000">
        <w:rPr>
          <w:color w:val="000000"/>
          <w:sz w:val="28"/>
          <w:szCs w:val="28"/>
        </w:rPr>
        <w:t xml:space="preserve"> на підставі примірної форми договору;</w:t>
      </w:r>
    </w:p>
    <w:p w14:paraId="188F179B" w14:textId="483CE18F" w:rsidR="001B5000" w:rsidRPr="001B5000" w:rsidRDefault="001B5000" w:rsidP="005B2301">
      <w:pPr>
        <w:pStyle w:val="a5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5000">
        <w:rPr>
          <w:color w:val="000000"/>
          <w:sz w:val="28"/>
          <w:szCs w:val="28"/>
        </w:rPr>
        <w:t>4) оприлюднення щомісяця інформації про реалізацію експериментального про</w:t>
      </w:r>
      <w:r w:rsidR="009F1360">
        <w:rPr>
          <w:color w:val="000000"/>
          <w:sz w:val="28"/>
          <w:szCs w:val="28"/>
        </w:rPr>
        <w:t>е</w:t>
      </w:r>
      <w:r w:rsidRPr="001B5000">
        <w:rPr>
          <w:color w:val="000000"/>
          <w:sz w:val="28"/>
          <w:szCs w:val="28"/>
        </w:rPr>
        <w:t>кту і його учасників на своєму офіційному вебсайті;</w:t>
      </w:r>
    </w:p>
    <w:p w14:paraId="427C7DBA" w14:textId="1C503DEE" w:rsidR="001B5000" w:rsidRDefault="001B5000" w:rsidP="009F1360">
      <w:pPr>
        <w:pStyle w:val="a5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5000">
        <w:rPr>
          <w:color w:val="000000"/>
          <w:sz w:val="28"/>
          <w:szCs w:val="28"/>
        </w:rPr>
        <w:t xml:space="preserve">5) подання щомісяця до 15 числа наступного місяця Міністерству у справах ветеранів, Міністерству фінансів і Міністерству охорони здоров’я звіту про укладені договори, інформації про фактичну оплату та обсяг наданих послуг з </w:t>
      </w:r>
      <w:r w:rsidR="00CD6CE3">
        <w:rPr>
          <w:color w:val="000000"/>
          <w:sz w:val="28"/>
          <w:szCs w:val="28"/>
        </w:rPr>
        <w:t xml:space="preserve">адаптації для </w:t>
      </w:r>
      <w:r w:rsidR="00CD6CE3" w:rsidRPr="001B5000">
        <w:rPr>
          <w:color w:val="000000"/>
          <w:sz w:val="28"/>
          <w:szCs w:val="28"/>
        </w:rPr>
        <w:t>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</w:t>
      </w:r>
      <w:r w:rsidRPr="001B5000">
        <w:rPr>
          <w:color w:val="000000"/>
          <w:sz w:val="28"/>
          <w:szCs w:val="28"/>
        </w:rPr>
        <w:t>.</w:t>
      </w:r>
    </w:p>
    <w:p w14:paraId="5411FDBF" w14:textId="2C1C0BBB" w:rsidR="001B5000" w:rsidRDefault="00CD6CE3" w:rsidP="005B2301">
      <w:pPr>
        <w:pStyle w:val="a5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B5000" w:rsidRPr="001B5000">
        <w:rPr>
          <w:color w:val="000000"/>
          <w:sz w:val="28"/>
          <w:szCs w:val="28"/>
        </w:rPr>
        <w:t xml:space="preserve">Міністерству охорони здоров’я та Міністерству у справах ветеранів протягом трьох робочих днів з дня надходження від Національної служби здоров’я примірних форм договору, заяви для отримання </w:t>
      </w:r>
      <w:r>
        <w:rPr>
          <w:color w:val="000000"/>
          <w:sz w:val="28"/>
          <w:szCs w:val="28"/>
        </w:rPr>
        <w:t xml:space="preserve">послуг з адаптації </w:t>
      </w:r>
      <w:r w:rsidRPr="001B5000">
        <w:rPr>
          <w:color w:val="000000"/>
          <w:sz w:val="28"/>
          <w:szCs w:val="28"/>
        </w:rPr>
        <w:t>ос</w:t>
      </w:r>
      <w:r w:rsidR="00A7492B">
        <w:rPr>
          <w:color w:val="000000"/>
          <w:sz w:val="28"/>
          <w:szCs w:val="28"/>
        </w:rPr>
        <w:t>обою</w:t>
      </w:r>
      <w:r w:rsidRPr="001B5000">
        <w:rPr>
          <w:color w:val="000000"/>
          <w:sz w:val="28"/>
          <w:szCs w:val="28"/>
        </w:rPr>
        <w:t>, як</w:t>
      </w:r>
      <w:r w:rsidR="00A7492B">
        <w:rPr>
          <w:color w:val="000000"/>
          <w:sz w:val="28"/>
          <w:szCs w:val="28"/>
        </w:rPr>
        <w:t xml:space="preserve">а </w:t>
      </w:r>
      <w:r w:rsidRPr="001B5000">
        <w:rPr>
          <w:color w:val="000000"/>
          <w:sz w:val="28"/>
          <w:szCs w:val="28"/>
        </w:rPr>
        <w:t>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</w:t>
      </w:r>
      <w:r w:rsidR="001B5000" w:rsidRPr="001B5000">
        <w:rPr>
          <w:color w:val="000000"/>
          <w:sz w:val="28"/>
          <w:szCs w:val="28"/>
        </w:rPr>
        <w:t xml:space="preserve">, а також специфікації та умов закупівлі медичної послуги </w:t>
      </w:r>
      <w:r w:rsidRPr="001B5000">
        <w:rPr>
          <w:color w:val="000000"/>
          <w:sz w:val="28"/>
          <w:szCs w:val="28"/>
        </w:rPr>
        <w:t xml:space="preserve">щодо надання </w:t>
      </w:r>
      <w:r>
        <w:rPr>
          <w:color w:val="000000"/>
          <w:sz w:val="28"/>
          <w:szCs w:val="28"/>
        </w:rPr>
        <w:t xml:space="preserve">послуг з адаптації для </w:t>
      </w:r>
      <w:r w:rsidRPr="001B5000">
        <w:rPr>
          <w:color w:val="000000"/>
          <w:sz w:val="28"/>
          <w:szCs w:val="28"/>
        </w:rPr>
        <w:t>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</w:t>
      </w:r>
      <w:r w:rsidR="001B5000" w:rsidRPr="001B5000">
        <w:rPr>
          <w:color w:val="000000"/>
          <w:sz w:val="28"/>
          <w:szCs w:val="28"/>
        </w:rPr>
        <w:t xml:space="preserve">, як </w:t>
      </w:r>
      <w:r w:rsidR="001B5000" w:rsidRPr="001B5000">
        <w:rPr>
          <w:color w:val="000000"/>
          <w:sz w:val="28"/>
          <w:szCs w:val="28"/>
        </w:rPr>
        <w:lastRenderedPageBreak/>
        <w:t xml:space="preserve">невід’ємної частини договору </w:t>
      </w:r>
      <w:r w:rsidR="00A7492B">
        <w:rPr>
          <w:color w:val="000000"/>
          <w:sz w:val="28"/>
          <w:szCs w:val="28"/>
        </w:rPr>
        <w:t>—</w:t>
      </w:r>
      <w:r w:rsidR="001B5000" w:rsidRPr="001B5000">
        <w:rPr>
          <w:color w:val="000000"/>
          <w:sz w:val="28"/>
          <w:szCs w:val="28"/>
        </w:rPr>
        <w:t xml:space="preserve"> забезпечити погодження відповідних документів.</w:t>
      </w:r>
    </w:p>
    <w:p w14:paraId="5308339A" w14:textId="192347C0" w:rsidR="00080B9A" w:rsidRDefault="00CD6CE3" w:rsidP="005B2301">
      <w:pPr>
        <w:pStyle w:val="a5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7</w:t>
      </w:r>
      <w:r w:rsidR="00080B9A">
        <w:rPr>
          <w:color w:val="000000"/>
          <w:sz w:val="28"/>
          <w:szCs w:val="28"/>
        </w:rPr>
        <w:t>. Міністерству у справах ветеранів не пізніше, ніж через два місяці після завершення реалізації експериментального про</w:t>
      </w:r>
      <w:r w:rsidR="00C45644">
        <w:rPr>
          <w:color w:val="000000"/>
          <w:sz w:val="28"/>
          <w:szCs w:val="28"/>
        </w:rPr>
        <w:t>е</w:t>
      </w:r>
      <w:r w:rsidR="00080B9A">
        <w:rPr>
          <w:color w:val="000000"/>
          <w:sz w:val="28"/>
          <w:szCs w:val="28"/>
        </w:rPr>
        <w:t>кту подати Кабінетові Міністрів України: </w:t>
      </w:r>
    </w:p>
    <w:p w14:paraId="7CB06D37" w14:textId="6608AAE6" w:rsidR="00080B9A" w:rsidRDefault="00080B9A" w:rsidP="005B2301">
      <w:pPr>
        <w:pStyle w:val="a5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звіт про результати реалізації експериментального про</w:t>
      </w:r>
      <w:r w:rsidR="00C4564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кту;</w:t>
      </w:r>
    </w:p>
    <w:p w14:paraId="00000015" w14:textId="5CEEF557" w:rsidR="00CE7461" w:rsidRPr="00080B9A" w:rsidRDefault="00080B9A" w:rsidP="005B2301">
      <w:pPr>
        <w:pStyle w:val="a5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пропозиції щодо внесення у разі потреби за результатами реалізації експериментального про</w:t>
      </w:r>
      <w:r w:rsidR="00C4564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кту змін до законодавчих актів. </w:t>
      </w:r>
    </w:p>
    <w:p w14:paraId="45B9784C" w14:textId="2A04ADED" w:rsidR="00080B9A" w:rsidRDefault="00CD6CE3" w:rsidP="005B2301">
      <w:pPr>
        <w:tabs>
          <w:tab w:val="left" w:pos="6521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F0330">
        <w:rPr>
          <w:sz w:val="28"/>
          <w:szCs w:val="28"/>
        </w:rPr>
        <w:t xml:space="preserve">. </w:t>
      </w:r>
      <w:r w:rsidR="000F0330" w:rsidRPr="000F0330">
        <w:rPr>
          <w:sz w:val="28"/>
          <w:szCs w:val="28"/>
        </w:rPr>
        <w:t>Внести до Порядку використання коштів, передбачених у державному бюджеті для здійснення заходів з підтримки та допомоги ветеранам війни, членам їх сімей та членам родин загиблих, затвердженого постановою Кабінету Міністрів України від 21 січня 2025 р. № 62 (Офіційний вісник України, 2025 р., №</w:t>
      </w:r>
      <w:r w:rsidR="007D3E8F">
        <w:rPr>
          <w:sz w:val="28"/>
          <w:szCs w:val="28"/>
          <w:lang w:val="ru-RU"/>
        </w:rPr>
        <w:t> </w:t>
      </w:r>
      <w:r w:rsidR="000F0330" w:rsidRPr="000F0330">
        <w:rPr>
          <w:sz w:val="28"/>
          <w:szCs w:val="28"/>
        </w:rPr>
        <w:t>14, ст</w:t>
      </w:r>
      <w:r w:rsidR="007D3E8F" w:rsidRPr="007D3E8F">
        <w:rPr>
          <w:sz w:val="28"/>
          <w:szCs w:val="28"/>
        </w:rPr>
        <w:t>.</w:t>
      </w:r>
      <w:r w:rsidR="007D3E8F">
        <w:rPr>
          <w:sz w:val="28"/>
          <w:szCs w:val="28"/>
          <w:lang w:val="ru-RU"/>
        </w:rPr>
        <w:t> </w:t>
      </w:r>
      <w:r w:rsidR="000F0330" w:rsidRPr="000F0330">
        <w:rPr>
          <w:sz w:val="28"/>
          <w:szCs w:val="28"/>
        </w:rPr>
        <w:t>1043</w:t>
      </w:r>
      <w:r w:rsidR="007D3E8F" w:rsidRPr="007D3E8F">
        <w:rPr>
          <w:sz w:val="28"/>
          <w:szCs w:val="28"/>
        </w:rPr>
        <w:t>; № 32, ст.</w:t>
      </w:r>
      <w:r w:rsidR="007D3E8F">
        <w:rPr>
          <w:sz w:val="28"/>
          <w:szCs w:val="28"/>
          <w:lang w:val="ru-RU"/>
        </w:rPr>
        <w:t> </w:t>
      </w:r>
      <w:r w:rsidR="007D3E8F" w:rsidRPr="007D3E8F">
        <w:rPr>
          <w:sz w:val="28"/>
          <w:szCs w:val="28"/>
        </w:rPr>
        <w:t>2141, № 38, ст. 2531)</w:t>
      </w:r>
      <w:r w:rsidR="000F0330" w:rsidRPr="000F0330">
        <w:rPr>
          <w:sz w:val="28"/>
          <w:szCs w:val="28"/>
        </w:rPr>
        <w:t>, зміни, що додаються.</w:t>
      </w:r>
    </w:p>
    <w:p w14:paraId="00000019" w14:textId="106740BA" w:rsidR="00CE7461" w:rsidRDefault="002A515B" w:rsidP="007D3E8F">
      <w:pPr>
        <w:tabs>
          <w:tab w:val="left" w:pos="6521"/>
        </w:tabs>
        <w:spacing w:before="120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Прем’єр-міністр України </w:t>
      </w:r>
      <w:r>
        <w:rPr>
          <w:b/>
          <w:sz w:val="28"/>
          <w:szCs w:val="28"/>
        </w:rPr>
        <w:tab/>
        <w:t>Д. ШМИГАЛЬ</w:t>
      </w:r>
    </w:p>
    <w:p w14:paraId="0000001A" w14:textId="77777777" w:rsidR="00CE7461" w:rsidRDefault="00CE7461">
      <w:pPr>
        <w:tabs>
          <w:tab w:val="left" w:pos="6521"/>
        </w:tabs>
        <w:jc w:val="both"/>
        <w:rPr>
          <w:sz w:val="28"/>
          <w:szCs w:val="28"/>
        </w:rPr>
      </w:pPr>
    </w:p>
    <w:sectPr w:rsidR="00CE7461">
      <w:headerReference w:type="even" r:id="rId8"/>
      <w:headerReference w:type="default" r:id="rId9"/>
      <w:headerReference w:type="first" r:id="rId10"/>
      <w:pgSz w:w="11906" w:h="16838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4523" w14:textId="77777777" w:rsidR="00CA1A69" w:rsidRDefault="00CA1A69">
      <w:r>
        <w:separator/>
      </w:r>
    </w:p>
  </w:endnote>
  <w:endnote w:type="continuationSeparator" w:id="0">
    <w:p w14:paraId="75A29EF5" w14:textId="77777777" w:rsidR="00CA1A69" w:rsidRDefault="00CA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DFA6" w14:textId="77777777" w:rsidR="00CA1A69" w:rsidRDefault="00CA1A69">
      <w:r>
        <w:separator/>
      </w:r>
    </w:p>
  </w:footnote>
  <w:footnote w:type="continuationSeparator" w:id="0">
    <w:p w14:paraId="06073C08" w14:textId="77777777" w:rsidR="00CA1A69" w:rsidRDefault="00CA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CE7461" w:rsidRDefault="002A515B">
    <w:pPr>
      <w:jc w:val="center"/>
    </w:pPr>
    <w:r>
      <w:fldChar w:fldCharType="begin"/>
    </w:r>
    <w:r>
      <w:instrText>PAGE</w:instrText>
    </w:r>
    <w:r w:rsidR="00CA1A69">
      <w:fldChar w:fldCharType="separate"/>
    </w:r>
    <w:r>
      <w:fldChar w:fldCharType="end"/>
    </w:r>
  </w:p>
  <w:p w14:paraId="0000001E" w14:textId="77777777" w:rsidR="00CE7461" w:rsidRDefault="00CE74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50A25899" w:rsidR="00CE7461" w:rsidRDefault="002A51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080B9A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0000001C" w14:textId="77777777" w:rsidR="00CE7461" w:rsidRDefault="00CE74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ntiqua" w:eastAsia="Antiqua" w:hAnsi="Antiqua" w:cs="Antiqua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1FEFAE64" w:rsidR="00CE7461" w:rsidRPr="00080B9A" w:rsidRDefault="00080B9A" w:rsidP="00080B9A">
    <w:pPr>
      <w:jc w:val="right"/>
      <w:rPr>
        <w:sz w:val="28"/>
        <w:szCs w:val="28"/>
      </w:rPr>
    </w:pPr>
    <w:r w:rsidRPr="00080B9A">
      <w:rPr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61"/>
    <w:rsid w:val="00050E2B"/>
    <w:rsid w:val="00080B9A"/>
    <w:rsid w:val="000F0330"/>
    <w:rsid w:val="000F4599"/>
    <w:rsid w:val="00142622"/>
    <w:rsid w:val="00187700"/>
    <w:rsid w:val="001B5000"/>
    <w:rsid w:val="002A515B"/>
    <w:rsid w:val="00367B9D"/>
    <w:rsid w:val="0058150E"/>
    <w:rsid w:val="005B2301"/>
    <w:rsid w:val="007D3E8F"/>
    <w:rsid w:val="007E5A7D"/>
    <w:rsid w:val="00816A63"/>
    <w:rsid w:val="008327B4"/>
    <w:rsid w:val="0087590A"/>
    <w:rsid w:val="008854A8"/>
    <w:rsid w:val="009F1360"/>
    <w:rsid w:val="00A7492B"/>
    <w:rsid w:val="00C45644"/>
    <w:rsid w:val="00CA1A69"/>
    <w:rsid w:val="00CD6CE3"/>
    <w:rsid w:val="00CE7461"/>
    <w:rsid w:val="00FA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509F"/>
  <w15:docId w15:val="{54DBE1AC-F4DA-4CCB-895B-597C038E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/>
      <w:ind w:left="567"/>
      <w:outlineLvl w:val="0"/>
    </w:pPr>
    <w:rPr>
      <w:rFonts w:ascii="Antiqua" w:eastAsia="Antiqua" w:hAnsi="Antiqua" w:cs="Antiqua"/>
      <w:b/>
      <w:smallCap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/>
      <w:ind w:left="567"/>
      <w:outlineLvl w:val="2"/>
    </w:pPr>
    <w:rPr>
      <w:rFonts w:ascii="Antiqua" w:eastAsia="Antiqua" w:hAnsi="Antiqua" w:cs="Antiqua"/>
      <w:b/>
      <w:i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080B9A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080B9A"/>
  </w:style>
  <w:style w:type="paragraph" w:styleId="a6">
    <w:name w:val="footer"/>
    <w:basedOn w:val="a"/>
    <w:link w:val="a7"/>
    <w:uiPriority w:val="99"/>
    <w:unhideWhenUsed/>
    <w:rsid w:val="00080B9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80B9A"/>
  </w:style>
  <w:style w:type="character" w:styleId="a8">
    <w:name w:val="Hyperlink"/>
    <w:basedOn w:val="a0"/>
    <w:uiPriority w:val="99"/>
    <w:unhideWhenUsed/>
    <w:rsid w:val="001B500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5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0mDJmDMu3IrzK/Sbno5AF77Nw==">CgMxLjAyCGguZ2pkZ3hzOAByITFqLU8tMnEzNU1IcEIyajNYZi11N2RTVW93bEFsZXJ0NA==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3205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Ірина Сергіївна</cp:lastModifiedBy>
  <cp:revision>10</cp:revision>
  <dcterms:created xsi:type="dcterms:W3CDTF">2025-05-22T07:57:00Z</dcterms:created>
  <dcterms:modified xsi:type="dcterms:W3CDTF">2025-06-05T07:10:00Z</dcterms:modified>
</cp:coreProperties>
</file>