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44DE" w14:textId="04612133" w:rsidR="009C174A" w:rsidRPr="005A0DC4" w:rsidRDefault="008F08BB" w:rsidP="008F08BB">
      <w:pPr>
        <w:shd w:val="clear" w:color="auto" w:fill="FFFFFF"/>
        <w:jc w:val="right"/>
        <w:rPr>
          <w:sz w:val="28"/>
          <w:szCs w:val="28"/>
          <w:lang w:val="uk-UA"/>
        </w:rPr>
      </w:pPr>
      <w:r w:rsidRPr="005A0DC4">
        <w:rPr>
          <w:noProof/>
        </w:rPr>
        <mc:AlternateContent>
          <mc:Choice Requires="wps">
            <w:drawing>
              <wp:anchor distT="45720" distB="45720" distL="114300" distR="114300" simplePos="0" relativeHeight="12" behindDoc="0" locked="0" layoutInCell="1" allowOverlap="1" wp14:anchorId="389473DF" wp14:editId="44A22667">
                <wp:simplePos x="0" y="0"/>
                <wp:positionH relativeFrom="column">
                  <wp:posOffset>-189865</wp:posOffset>
                </wp:positionH>
                <wp:positionV relativeFrom="paragraph">
                  <wp:posOffset>182245</wp:posOffset>
                </wp:positionV>
                <wp:extent cx="2612390" cy="712470"/>
                <wp:effectExtent l="0" t="0" r="0" b="0"/>
                <wp:wrapSquare wrapText="bothSides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012B53F7" w14:textId="3E85BCC4" w:rsidR="009C174A" w:rsidRDefault="002C4F4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</w:txbxContent>
                      </wps:txbx>
                      <wps:bodyPr spcFirstLastPara="1" wrap="square" lIns="90805" tIns="45085" rIns="90805" bIns="4508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73DF" id="Прямокутник 777407605" o:spid="_x0000_s1026" style="position:absolute;left:0;text-align:left;margin-left:-14.95pt;margin-top:14.35pt;width:205.7pt;height:56.1pt;z-index: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" stroked="f">
                <v:textbox inset="7.15pt,3.55pt,7.15pt,3.55pt">
                  <w:txbxContent>
                    <w:p w14:paraId="012B53F7" w14:textId="3E85BCC4" w:rsidR="009C174A" w:rsidRDefault="002C4F40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A0DC4">
        <w:rPr>
          <w:noProof/>
        </w:rPr>
        <mc:AlternateContent>
          <mc:Choice Requires="wps">
            <w:drawing>
              <wp:anchor distT="45720" distB="45720" distL="114300" distR="114300" simplePos="0" relativeHeight="11" behindDoc="0" locked="0" layoutInCell="1" allowOverlap="1" wp14:anchorId="753029B2" wp14:editId="5643955F">
                <wp:simplePos x="0" y="0"/>
                <wp:positionH relativeFrom="column">
                  <wp:posOffset>3771265</wp:posOffset>
                </wp:positionH>
                <wp:positionV relativeFrom="paragraph">
                  <wp:posOffset>156210</wp:posOffset>
                </wp:positionV>
                <wp:extent cx="2381250" cy="736600"/>
                <wp:effectExtent l="0" t="0" r="0" b="6350"/>
                <wp:wrapSquare wrapText="bothSides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8F6825B" w14:textId="344C4829" w:rsidR="009C174A" w:rsidRDefault="002C4F4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МІНІСТЕРСТВО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ВНУТРІШНІХ СПРАВ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УКРАЇНИ</w:t>
                            </w:r>
                          </w:p>
                        </w:txbxContent>
                      </wps:txbx>
                      <wps:bodyPr spcFirstLastPara="1" wrap="square" lIns="90805" tIns="45085" rIns="90805" bIns="4508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029B2" id="Прямокутник 777407602" o:spid="_x0000_s1027" style="position:absolute;left:0;text-align:left;margin-left:296.95pt;margin-top:12.3pt;width:187.5pt;height:58pt;z-index: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" stroked="f">
                <v:textbox inset="7.15pt,3.55pt,7.15pt,3.55pt">
                  <w:txbxContent>
                    <w:p w14:paraId="58F6825B" w14:textId="344C4829" w:rsidR="009C174A" w:rsidRDefault="002C4F40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МІНІСТЕРСТВО </w:t>
                      </w:r>
                      <w:r>
                        <w:rPr>
                          <w:b/>
                          <w:color w:val="000000"/>
                          <w:sz w:val="28"/>
                          <w:lang w:val="uk-UA"/>
                        </w:rPr>
                        <w:t>ВНУТРІШНІХ СПРАВ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УКРАЇНИ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A0DC4">
        <w:rPr>
          <w:noProof/>
        </w:rPr>
        <mc:AlternateContent>
          <mc:Choice Requires="wps">
            <w:drawing>
              <wp:anchor distT="45720" distB="45720" distL="114300" distR="114300" simplePos="0" relativeHeight="10" behindDoc="0" locked="0" layoutInCell="1" allowOverlap="1" wp14:anchorId="2BB1BA0F" wp14:editId="45EF4264">
                <wp:simplePos x="0" y="0"/>
                <wp:positionH relativeFrom="column">
                  <wp:posOffset>3671570</wp:posOffset>
                </wp:positionH>
                <wp:positionV relativeFrom="paragraph">
                  <wp:posOffset>227965</wp:posOffset>
                </wp:positionV>
                <wp:extent cx="2609215" cy="771525"/>
                <wp:effectExtent l="0" t="0" r="0" b="0"/>
                <wp:wrapSquare wrapText="bothSides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EBC69E8" w14:textId="77777777" w:rsidR="009C174A" w:rsidRDefault="009C174A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0805" tIns="45085" rIns="90805" bIns="4508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1BA0F" id="Прямокутник 777407606" o:spid="_x0000_s1028" style="position:absolute;left:0;text-align:left;margin-left:289.1pt;margin-top:17.95pt;width:205.45pt;height:60.75pt;z-index:1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" stroked="f">
                <v:textbox inset="7.15pt,3.55pt,7.15pt,3.55pt">
                  <w:txbxContent>
                    <w:p w14:paraId="2EBC69E8" w14:textId="77777777" w:rsidR="009C174A" w:rsidRDefault="009C174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E74B2" w:rsidRPr="005A0DC4">
        <w:rPr>
          <w:sz w:val="28"/>
          <w:szCs w:val="28"/>
          <w:lang w:val="uk-UA"/>
        </w:rPr>
        <w:t xml:space="preserve"> </w:t>
      </w:r>
    </w:p>
    <w:p w14:paraId="7031D555" w14:textId="0EA66561" w:rsidR="009C174A" w:rsidRPr="005A0DC4" w:rsidRDefault="002C4F40">
      <w:pPr>
        <w:widowControl w:val="0"/>
        <w:jc w:val="center"/>
        <w:rPr>
          <w:b/>
          <w:sz w:val="32"/>
          <w:szCs w:val="32"/>
        </w:rPr>
      </w:pPr>
      <w:r w:rsidRPr="005A0DC4">
        <w:rPr>
          <w:b/>
          <w:sz w:val="32"/>
          <w:szCs w:val="32"/>
        </w:rPr>
        <w:t>Н А К А З</w:t>
      </w:r>
    </w:p>
    <w:tbl>
      <w:tblPr>
        <w:tblStyle w:val="61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598"/>
        <w:gridCol w:w="2729"/>
        <w:gridCol w:w="672"/>
        <w:gridCol w:w="2604"/>
      </w:tblGrid>
      <w:tr w:rsidR="009C174A" w:rsidRPr="005A0DC4" w14:paraId="5F338D2C" w14:textId="77777777" w:rsidTr="008F08BB">
        <w:trPr>
          <w:trHeight w:val="353"/>
        </w:trPr>
        <w:tc>
          <w:tcPr>
            <w:tcW w:w="35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122B" w14:textId="77777777" w:rsidR="009C174A" w:rsidRPr="005A0DC4" w:rsidRDefault="009C174A">
            <w:pPr>
              <w:tabs>
                <w:tab w:val="left" w:pos="-236"/>
              </w:tabs>
              <w:ind w:left="-108" w:right="-2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FD1DE" w14:textId="77777777" w:rsidR="009C174A" w:rsidRPr="005A0DC4" w:rsidRDefault="002C4F40">
            <w:r w:rsidRPr="005A0DC4">
              <w:t xml:space="preserve">        </w:t>
            </w:r>
            <w:r w:rsidRPr="005A0DC4">
              <w:rPr>
                <w:lang w:val="uk-UA"/>
              </w:rPr>
              <w:t xml:space="preserve">      </w:t>
            </w:r>
            <w:r w:rsidRPr="005A0DC4">
              <w:t xml:space="preserve"> 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2E7BF" w14:textId="77777777" w:rsidR="009C174A" w:rsidRPr="005A0DC4" w:rsidRDefault="002C4F40">
            <w:pPr>
              <w:ind w:right="-57"/>
              <w:jc w:val="right"/>
              <w:rPr>
                <w:rFonts w:ascii="Uk_Antique" w:hAnsi="Uk_Antique"/>
              </w:rPr>
            </w:pPr>
            <w:r w:rsidRPr="005A0DC4">
              <w:t>№</w:t>
            </w:r>
            <w:r w:rsidRPr="005A0DC4">
              <w:rPr>
                <w:rFonts w:ascii="Uk_Antique" w:hAnsi="Uk_Antique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69C6" w14:textId="77777777" w:rsidR="009C174A" w:rsidRPr="005A0DC4" w:rsidRDefault="009C174A">
            <w:pPr>
              <w:rPr>
                <w:sz w:val="36"/>
                <w:szCs w:val="36"/>
                <w:vertAlign w:val="superscript"/>
              </w:rPr>
            </w:pPr>
          </w:p>
        </w:tc>
      </w:tr>
    </w:tbl>
    <w:p w14:paraId="57BBAC52" w14:textId="77777777" w:rsidR="009C174A" w:rsidRPr="005A0DC4" w:rsidRDefault="009C174A">
      <w:pPr>
        <w:shd w:val="clear" w:color="auto" w:fill="FFFFFF"/>
        <w:ind w:right="142"/>
        <w:jc w:val="both"/>
        <w:rPr>
          <w:b/>
          <w:sz w:val="28"/>
          <w:szCs w:val="28"/>
        </w:rPr>
      </w:pPr>
    </w:p>
    <w:p w14:paraId="55CEAFBD" w14:textId="77777777" w:rsidR="009C174A" w:rsidRPr="005A0DC4" w:rsidRDefault="009C174A">
      <w:pPr>
        <w:shd w:val="clear" w:color="auto" w:fill="FFFFFF"/>
        <w:ind w:left="426" w:right="142"/>
        <w:jc w:val="both"/>
        <w:rPr>
          <w:b/>
          <w:sz w:val="28"/>
          <w:szCs w:val="28"/>
        </w:rPr>
      </w:pPr>
    </w:p>
    <w:p w14:paraId="0E922EB3" w14:textId="77777777" w:rsidR="00C64247" w:rsidRPr="009E6D46" w:rsidRDefault="002C4F40" w:rsidP="00C64247">
      <w:pPr>
        <w:widowControl w:val="0"/>
        <w:spacing w:before="1"/>
        <w:ind w:left="2"/>
        <w:jc w:val="both"/>
        <w:rPr>
          <w:b/>
          <w:bCs/>
          <w:sz w:val="28"/>
          <w:szCs w:val="28"/>
          <w:lang w:val="ru-RU"/>
        </w:rPr>
      </w:pPr>
      <w:bookmarkStart w:id="0" w:name="_heading=h.1137mz1ut5hq"/>
      <w:bookmarkEnd w:id="0"/>
      <w:r w:rsidRPr="005A0DC4">
        <w:rPr>
          <w:b/>
          <w:sz w:val="28"/>
          <w:szCs w:val="28"/>
        </w:rPr>
        <w:t>Про</w:t>
      </w:r>
      <w:r w:rsidRPr="005A0DC4">
        <w:rPr>
          <w:b/>
          <w:sz w:val="28"/>
          <w:szCs w:val="28"/>
          <w:highlight w:val="white"/>
        </w:rPr>
        <w:t xml:space="preserve"> затвердження </w:t>
      </w:r>
      <w:bookmarkStart w:id="1" w:name="_Hlk218691313"/>
      <w:r w:rsidRPr="005A0DC4">
        <w:rPr>
          <w:b/>
          <w:sz w:val="28"/>
          <w:szCs w:val="28"/>
          <w:highlight w:val="white"/>
        </w:rPr>
        <w:t xml:space="preserve">Порядку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взаємодії</w:t>
      </w:r>
      <w:proofErr w:type="spellEnd"/>
      <w:r w:rsidR="00C64247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фахівців</w:t>
      </w:r>
      <w:proofErr w:type="spellEnd"/>
      <w:r w:rsidR="00C64247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із</w:t>
      </w:r>
      <w:proofErr w:type="spellEnd"/>
      <w:r w:rsidR="00C64247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супроводу</w:t>
      </w:r>
      <w:proofErr w:type="spellEnd"/>
      <w:r w:rsidR="00C64247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ветеранів</w:t>
      </w:r>
      <w:proofErr w:type="spellEnd"/>
      <w:r w:rsidR="00C64247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64247" w:rsidRPr="009E6D46">
        <w:rPr>
          <w:b/>
          <w:bCs/>
          <w:sz w:val="28"/>
          <w:szCs w:val="28"/>
          <w:lang w:val="ru-RU"/>
        </w:rPr>
        <w:t>війни</w:t>
      </w:r>
      <w:proofErr w:type="spellEnd"/>
    </w:p>
    <w:p w14:paraId="52B67D57" w14:textId="7AD8D633" w:rsidR="009C174A" w:rsidRPr="005A0DC4" w:rsidRDefault="00C64247" w:rsidP="00090FFA">
      <w:pPr>
        <w:widowControl w:val="0"/>
        <w:spacing w:before="1"/>
        <w:ind w:left="2"/>
        <w:jc w:val="both"/>
        <w:rPr>
          <w:b/>
          <w:bCs/>
          <w:sz w:val="28"/>
          <w:szCs w:val="28"/>
          <w:lang w:val="uk-UA"/>
        </w:rPr>
      </w:pPr>
      <w:r w:rsidRPr="009E6D46">
        <w:rPr>
          <w:b/>
          <w:bCs/>
          <w:sz w:val="28"/>
          <w:szCs w:val="28"/>
          <w:lang w:val="ru-RU"/>
        </w:rPr>
        <w:t xml:space="preserve">та </w:t>
      </w:r>
      <w:proofErr w:type="spellStart"/>
      <w:r w:rsidRPr="009E6D46">
        <w:rPr>
          <w:b/>
          <w:bCs/>
          <w:sz w:val="28"/>
          <w:szCs w:val="28"/>
          <w:lang w:val="ru-RU"/>
        </w:rPr>
        <w:t>демобілізованих</w:t>
      </w:r>
      <w:proofErr w:type="spellEnd"/>
      <w:r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E6D46">
        <w:rPr>
          <w:b/>
          <w:bCs/>
          <w:sz w:val="28"/>
          <w:szCs w:val="28"/>
          <w:lang w:val="ru-RU"/>
        </w:rPr>
        <w:t>осіб</w:t>
      </w:r>
      <w:proofErr w:type="spellEnd"/>
      <w:r w:rsidRPr="009E6D46">
        <w:rPr>
          <w:b/>
          <w:bCs/>
          <w:sz w:val="28"/>
          <w:szCs w:val="28"/>
          <w:lang w:val="ru-RU"/>
        </w:rPr>
        <w:t xml:space="preserve"> і служб </w:t>
      </w:r>
      <w:proofErr w:type="spellStart"/>
      <w:r w:rsidRPr="009E6D46">
        <w:rPr>
          <w:b/>
          <w:bCs/>
          <w:sz w:val="28"/>
          <w:szCs w:val="28"/>
          <w:lang w:val="ru-RU"/>
        </w:rPr>
        <w:t>супроводу</w:t>
      </w:r>
      <w:proofErr w:type="spellEnd"/>
      <w:r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E6D46">
        <w:rPr>
          <w:b/>
          <w:bCs/>
          <w:sz w:val="28"/>
          <w:szCs w:val="28"/>
          <w:lang w:val="ru-RU"/>
        </w:rPr>
        <w:t>військовослужбовців</w:t>
      </w:r>
      <w:bookmarkStart w:id="2" w:name="_heading=h.c6vfhql6u5sg"/>
      <w:bookmarkEnd w:id="1"/>
      <w:bookmarkEnd w:id="2"/>
      <w:proofErr w:type="spellEnd"/>
      <w:r w:rsidR="00090FFA" w:rsidRPr="005A0DC4"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Державної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прикордонної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служби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України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Національної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гвардії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України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осіб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рядового і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начальницького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складу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служби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цивільного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захисту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поліцейських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членів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їх</w:t>
      </w:r>
      <w:proofErr w:type="spellEnd"/>
      <w:r w:rsidR="00090FFA" w:rsidRPr="009E6D4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90FFA" w:rsidRPr="009E6D46">
        <w:rPr>
          <w:b/>
          <w:bCs/>
          <w:sz w:val="28"/>
          <w:szCs w:val="28"/>
          <w:lang w:val="ru-RU"/>
        </w:rPr>
        <w:t>сімей</w:t>
      </w:r>
      <w:proofErr w:type="spellEnd"/>
    </w:p>
    <w:p w14:paraId="35E83590" w14:textId="77777777" w:rsidR="00090FFA" w:rsidRPr="005A0DC4" w:rsidRDefault="00090FFA" w:rsidP="00090FFA">
      <w:pPr>
        <w:widowControl w:val="0"/>
        <w:spacing w:before="1"/>
        <w:ind w:left="2"/>
        <w:jc w:val="both"/>
        <w:rPr>
          <w:b/>
          <w:sz w:val="28"/>
          <w:szCs w:val="28"/>
          <w:lang w:val="uk-UA"/>
        </w:rPr>
      </w:pPr>
    </w:p>
    <w:p w14:paraId="3DF34879" w14:textId="492C50A8" w:rsidR="009C174A" w:rsidRPr="005A0DC4" w:rsidRDefault="002C4F40" w:rsidP="008F08BB">
      <w:pPr>
        <w:shd w:val="clear" w:color="auto" w:fill="FFFFFF"/>
        <w:tabs>
          <w:tab w:val="left" w:pos="2552"/>
        </w:tabs>
        <w:ind w:firstLine="567"/>
        <w:jc w:val="both"/>
        <w:rPr>
          <w:sz w:val="28"/>
          <w:szCs w:val="28"/>
        </w:rPr>
      </w:pPr>
      <w:r w:rsidRPr="005A0DC4">
        <w:rPr>
          <w:sz w:val="28"/>
          <w:szCs w:val="28"/>
        </w:rPr>
        <w:t xml:space="preserve">Відповідно до абзацу першого пункту </w:t>
      </w:r>
      <w:r w:rsidRPr="005A0DC4">
        <w:rPr>
          <w:sz w:val="28"/>
          <w:szCs w:val="28"/>
          <w:lang w:val="uk-UA"/>
        </w:rPr>
        <w:t>9</w:t>
      </w:r>
      <w:r w:rsidRPr="005A0DC4">
        <w:rPr>
          <w:sz w:val="28"/>
          <w:szCs w:val="28"/>
        </w:rPr>
        <w:t xml:space="preserve"> Положення про Міністерство </w:t>
      </w:r>
      <w:r w:rsidRPr="005A0DC4">
        <w:rPr>
          <w:sz w:val="28"/>
          <w:szCs w:val="28"/>
          <w:lang w:val="uk-UA"/>
        </w:rPr>
        <w:t>внутрішніх справ</w:t>
      </w:r>
      <w:r w:rsidRPr="005A0DC4">
        <w:rPr>
          <w:sz w:val="28"/>
          <w:szCs w:val="28"/>
        </w:rPr>
        <w:t xml:space="preserve"> України,</w:t>
      </w:r>
      <w:r w:rsidRPr="005A0DC4">
        <w:rPr>
          <w:sz w:val="28"/>
          <w:szCs w:val="28"/>
          <w:lang w:val="uk-UA"/>
        </w:rPr>
        <w:t xml:space="preserve"> </w:t>
      </w:r>
      <w:r w:rsidRPr="005A0DC4">
        <w:rPr>
          <w:sz w:val="28"/>
          <w:szCs w:val="28"/>
        </w:rPr>
        <w:t>затвердженого постановою Кабінету Міністрів України від 28 жовтня 2015 р</w:t>
      </w:r>
      <w:r w:rsidR="008F08BB" w:rsidRPr="005A0DC4">
        <w:rPr>
          <w:sz w:val="28"/>
          <w:szCs w:val="28"/>
          <w:lang w:val="uk-UA"/>
        </w:rPr>
        <w:t>оку</w:t>
      </w:r>
      <w:r w:rsidRPr="005A0DC4">
        <w:rPr>
          <w:sz w:val="28"/>
          <w:szCs w:val="28"/>
        </w:rPr>
        <w:t xml:space="preserve"> № 878, абзацу першого пункту 9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 15 квітня 2020 року № 276)</w:t>
      </w:r>
      <w:r w:rsidRPr="005A0DC4">
        <w:rPr>
          <w:sz w:val="28"/>
          <w:szCs w:val="28"/>
          <w:lang w:val="uk-UA"/>
        </w:rPr>
        <w:t>, абзацу другого пункту 15</w:t>
      </w:r>
      <w:r w:rsidR="00090FFA" w:rsidRPr="005A0DC4">
        <w:rPr>
          <w:sz w:val="28"/>
          <w:szCs w:val="28"/>
          <w:lang w:val="uk-UA"/>
        </w:rPr>
        <w:t>, абзацу десятого підпункту 2 пункту 24</w:t>
      </w:r>
      <w:r w:rsidRPr="005A0DC4">
        <w:rPr>
          <w:sz w:val="28"/>
          <w:szCs w:val="28"/>
          <w:lang w:val="uk-UA"/>
        </w:rPr>
        <w:t xml:space="preserve"> </w:t>
      </w:r>
      <w:r w:rsidRPr="005A0DC4">
        <w:rPr>
          <w:sz w:val="28"/>
          <w:szCs w:val="28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 881, </w:t>
      </w:r>
    </w:p>
    <w:p w14:paraId="393029F1" w14:textId="77777777" w:rsidR="009C174A" w:rsidRPr="005A0DC4" w:rsidRDefault="009C174A" w:rsidP="008F08BB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07C5D02E" w14:textId="77777777" w:rsidR="009C174A" w:rsidRPr="005A0DC4" w:rsidRDefault="002C4F40" w:rsidP="008F08BB">
      <w:pPr>
        <w:shd w:val="clear" w:color="auto" w:fill="FFFFFF"/>
        <w:jc w:val="both"/>
        <w:rPr>
          <w:b/>
          <w:sz w:val="28"/>
          <w:szCs w:val="28"/>
        </w:rPr>
      </w:pPr>
      <w:r w:rsidRPr="005A0DC4">
        <w:rPr>
          <w:b/>
          <w:sz w:val="28"/>
          <w:szCs w:val="28"/>
        </w:rPr>
        <w:t>НАКАЗУЄМО:</w:t>
      </w:r>
    </w:p>
    <w:p w14:paraId="4AD02F14" w14:textId="77777777" w:rsidR="009C174A" w:rsidRPr="005A0DC4" w:rsidRDefault="009C174A" w:rsidP="008F08BB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227B8C86" w14:textId="4010CD62" w:rsidR="00C64247" w:rsidRPr="005A0DC4" w:rsidRDefault="002C4F40" w:rsidP="00090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bookmarkStart w:id="3" w:name="_heading=h.gjdgxs"/>
      <w:bookmarkEnd w:id="3"/>
      <w:r w:rsidRPr="005A0DC4">
        <w:rPr>
          <w:sz w:val="28"/>
          <w:szCs w:val="28"/>
          <w:lang w:val="uk-UA"/>
        </w:rPr>
        <w:t xml:space="preserve">1. </w:t>
      </w:r>
      <w:r w:rsidRPr="005A0DC4">
        <w:rPr>
          <w:sz w:val="28"/>
          <w:szCs w:val="28"/>
        </w:rPr>
        <w:t xml:space="preserve">Затвердити </w:t>
      </w:r>
      <w:r w:rsidRPr="005A0DC4">
        <w:rPr>
          <w:sz w:val="28"/>
          <w:szCs w:val="28"/>
          <w:highlight w:val="white"/>
        </w:rPr>
        <w:t>Порядок</w:t>
      </w:r>
      <w:r w:rsidRPr="005A0DC4">
        <w:rPr>
          <w:sz w:val="28"/>
          <w:szCs w:val="28"/>
        </w:rPr>
        <w:t xml:space="preserve"> взаємодії фахівців </w:t>
      </w:r>
      <w:r w:rsidR="00C64247" w:rsidRPr="009E6D46">
        <w:rPr>
          <w:sz w:val="28"/>
          <w:szCs w:val="28"/>
        </w:rPr>
        <w:t>із супроводу ветеранів війни</w:t>
      </w:r>
      <w:r w:rsidR="00C64247" w:rsidRPr="005A0DC4">
        <w:rPr>
          <w:sz w:val="28"/>
          <w:szCs w:val="28"/>
          <w:lang w:val="uk-UA"/>
        </w:rPr>
        <w:t xml:space="preserve"> та</w:t>
      </w:r>
      <w:r w:rsidR="00090FFA" w:rsidRPr="005A0DC4">
        <w:rPr>
          <w:sz w:val="28"/>
          <w:szCs w:val="28"/>
          <w:lang w:val="uk-UA"/>
        </w:rPr>
        <w:t xml:space="preserve"> </w:t>
      </w:r>
      <w:r w:rsidR="00C64247" w:rsidRPr="009E6D46">
        <w:rPr>
          <w:sz w:val="28"/>
          <w:szCs w:val="28"/>
        </w:rPr>
        <w:t>демобілізованих осіб і служб супроводу військовослужбовців</w:t>
      </w:r>
      <w:r w:rsidR="00090FFA" w:rsidRPr="005A0DC4">
        <w:t xml:space="preserve"> </w:t>
      </w:r>
      <w:r w:rsidR="00090FFA" w:rsidRPr="009E6D46">
        <w:rPr>
          <w:sz w:val="28"/>
          <w:szCs w:val="28"/>
        </w:rPr>
        <w:t>Державної прикордонної служби України, Національної гвардії України, осіб рядового і начальницького складу служби цивільного захисту, поліцейських та членів їх сімей</w:t>
      </w:r>
      <w:r w:rsidR="00C64247" w:rsidRPr="005A0DC4">
        <w:rPr>
          <w:sz w:val="28"/>
          <w:szCs w:val="28"/>
          <w:lang w:val="uk-UA"/>
        </w:rPr>
        <w:t>.</w:t>
      </w:r>
    </w:p>
    <w:p w14:paraId="4E0D9880" w14:textId="77777777" w:rsidR="009C174A" w:rsidRPr="005A0DC4" w:rsidRDefault="009C174A" w:rsidP="00596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</w:p>
    <w:p w14:paraId="7AA05730" w14:textId="6ED1B55C" w:rsidR="009C174A" w:rsidRPr="005A0DC4" w:rsidRDefault="002C4F40" w:rsidP="008F0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5A0DC4">
        <w:rPr>
          <w:sz w:val="28"/>
          <w:szCs w:val="28"/>
          <w:lang w:val="uk-UA"/>
        </w:rPr>
        <w:t xml:space="preserve">2. </w:t>
      </w:r>
      <w:r w:rsidRPr="005A0DC4">
        <w:rPr>
          <w:sz w:val="28"/>
          <w:szCs w:val="28"/>
        </w:rPr>
        <w:t xml:space="preserve">Управлінню ветеранської освіти та бізнесу Міністерства у справах ветеранів </w:t>
      </w:r>
      <w:r w:rsidR="00744FCE">
        <w:rPr>
          <w:sz w:val="28"/>
          <w:szCs w:val="28"/>
          <w:lang w:val="uk-UA"/>
        </w:rPr>
        <w:t xml:space="preserve">України </w:t>
      </w:r>
      <w:r w:rsidRPr="005A0DC4">
        <w:rPr>
          <w:sz w:val="28"/>
          <w:szCs w:val="28"/>
        </w:rPr>
        <w:t xml:space="preserve">забезпечити подання цього наказу на державну реєстрацію до Міністерства юстиції </w:t>
      </w:r>
      <w:r w:rsidR="00744FCE">
        <w:rPr>
          <w:sz w:val="28"/>
          <w:szCs w:val="28"/>
          <w:lang w:val="uk-UA"/>
        </w:rPr>
        <w:t xml:space="preserve">України </w:t>
      </w:r>
      <w:r w:rsidRPr="005A0DC4">
        <w:rPr>
          <w:sz w:val="28"/>
          <w:szCs w:val="28"/>
        </w:rPr>
        <w:t>в установленому законодавством порядку.</w:t>
      </w:r>
      <w:bookmarkStart w:id="4" w:name="bookmark=id.3fcp0z9je0rv"/>
      <w:bookmarkEnd w:id="4"/>
    </w:p>
    <w:p w14:paraId="743DD3D4" w14:textId="77777777" w:rsidR="009C174A" w:rsidRPr="005A0DC4" w:rsidRDefault="009C174A" w:rsidP="008F0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02F474EA" w14:textId="32C669C2" w:rsidR="009C174A" w:rsidRPr="005A0DC4" w:rsidRDefault="002C4F40" w:rsidP="008F0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5A0DC4">
        <w:rPr>
          <w:sz w:val="28"/>
          <w:szCs w:val="28"/>
          <w:lang w:val="uk-UA"/>
        </w:rPr>
        <w:t xml:space="preserve">3. </w:t>
      </w:r>
      <w:r w:rsidRPr="005A0DC4">
        <w:rPr>
          <w:sz w:val="28"/>
          <w:szCs w:val="28"/>
        </w:rPr>
        <w:t xml:space="preserve">Контроль за виконанням цього наказу покласти на заступника Міністра у справах ветеранів </w:t>
      </w:r>
      <w:r w:rsidR="00744FCE">
        <w:rPr>
          <w:sz w:val="28"/>
          <w:szCs w:val="28"/>
          <w:lang w:val="uk-UA"/>
        </w:rPr>
        <w:t xml:space="preserve">України </w:t>
      </w:r>
      <w:r w:rsidRPr="005A0DC4">
        <w:rPr>
          <w:sz w:val="28"/>
          <w:szCs w:val="28"/>
        </w:rPr>
        <w:t xml:space="preserve">Юлію КІРІЛЛОВУ та </w:t>
      </w:r>
      <w:r w:rsidR="00B97892" w:rsidRPr="005A0DC4">
        <w:rPr>
          <w:sz w:val="28"/>
          <w:szCs w:val="28"/>
          <w:lang w:val="uk-UA"/>
        </w:rPr>
        <w:t>заступник</w:t>
      </w:r>
      <w:r w:rsidR="00090FFA" w:rsidRPr="005A0DC4">
        <w:rPr>
          <w:sz w:val="28"/>
          <w:szCs w:val="28"/>
          <w:lang w:val="uk-UA"/>
        </w:rPr>
        <w:t>а</w:t>
      </w:r>
      <w:r w:rsidR="00B97892" w:rsidRPr="005A0DC4">
        <w:rPr>
          <w:sz w:val="28"/>
          <w:szCs w:val="28"/>
          <w:lang w:val="uk-UA"/>
        </w:rPr>
        <w:t xml:space="preserve"> Міністра внутрішніх справ </w:t>
      </w:r>
      <w:r w:rsidR="00744FCE">
        <w:rPr>
          <w:sz w:val="28"/>
          <w:szCs w:val="28"/>
          <w:lang w:val="uk-UA"/>
        </w:rPr>
        <w:t xml:space="preserve">України </w:t>
      </w:r>
      <w:r w:rsidR="00B97892" w:rsidRPr="005A0DC4">
        <w:rPr>
          <w:sz w:val="28"/>
          <w:szCs w:val="28"/>
          <w:lang w:val="uk-UA"/>
        </w:rPr>
        <w:t>Леоніда ТИМЧЕНКО</w:t>
      </w:r>
      <w:r w:rsidRPr="005A0DC4">
        <w:rPr>
          <w:sz w:val="28"/>
          <w:szCs w:val="28"/>
        </w:rPr>
        <w:t>.</w:t>
      </w:r>
    </w:p>
    <w:p w14:paraId="7735E316" w14:textId="77777777" w:rsidR="009C174A" w:rsidRPr="005A0DC4" w:rsidRDefault="009C174A" w:rsidP="0059631B">
      <w:pP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6955B808" w14:textId="77777777" w:rsidR="009C174A" w:rsidRPr="005A0DC4" w:rsidRDefault="002C4F40" w:rsidP="0059631B">
      <w:pPr>
        <w:pStyle w:val="a7"/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5A0DC4">
        <w:rPr>
          <w:sz w:val="28"/>
          <w:szCs w:val="28"/>
          <w:lang w:val="uk-UA"/>
        </w:rPr>
        <w:t xml:space="preserve">4. </w:t>
      </w:r>
      <w:r w:rsidRPr="005A0DC4">
        <w:rPr>
          <w:sz w:val="28"/>
          <w:szCs w:val="28"/>
        </w:rPr>
        <w:t>Цей наказ набирає чинності з дня його офіційного опублікування.</w:t>
      </w:r>
    </w:p>
    <w:p w14:paraId="1881F130" w14:textId="77777777" w:rsidR="009C174A" w:rsidRPr="005A0DC4" w:rsidRDefault="009C174A" w:rsidP="0059631B">
      <w:pP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9631B" w:rsidRPr="005A0DC4" w14:paraId="6EB1930E" w14:textId="77777777" w:rsidTr="0059631B">
        <w:tc>
          <w:tcPr>
            <w:tcW w:w="4814" w:type="dxa"/>
          </w:tcPr>
          <w:p w14:paraId="0577C2B5" w14:textId="77777777" w:rsidR="0059631B" w:rsidRPr="005A0DC4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</w:rPr>
              <w:t xml:space="preserve">Міністр у справах ветеранів </w:t>
            </w:r>
            <w:r w:rsidRPr="005A0DC4">
              <w:rPr>
                <w:sz w:val="28"/>
                <w:szCs w:val="28"/>
                <w:lang w:val="uk-UA"/>
              </w:rPr>
              <w:t xml:space="preserve">України   </w:t>
            </w:r>
          </w:p>
          <w:p w14:paraId="536E95A2" w14:textId="04A10C30" w:rsidR="0059631B" w:rsidRPr="005A0DC4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  <w:lang w:val="uk-UA"/>
              </w:rPr>
              <w:t xml:space="preserve">    </w:t>
            </w:r>
          </w:p>
          <w:p w14:paraId="546F49B5" w14:textId="77777777" w:rsidR="0059631B" w:rsidRPr="005A0DC4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  <w:lang w:val="uk-UA"/>
              </w:rPr>
              <w:t xml:space="preserve">                         Наталія КАЛМИКОВА</w:t>
            </w:r>
            <w:r w:rsidRPr="005A0DC4">
              <w:rPr>
                <w:sz w:val="28"/>
                <w:szCs w:val="28"/>
              </w:rPr>
              <w:t xml:space="preserve"> </w:t>
            </w:r>
            <w:r w:rsidRPr="005A0DC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4815" w:type="dxa"/>
          </w:tcPr>
          <w:p w14:paraId="542C1026" w14:textId="48D872B5" w:rsidR="0059631B" w:rsidRPr="005A0DC4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  <w:lang w:val="uk-UA"/>
              </w:rPr>
              <w:t xml:space="preserve">      Міністр внутрішніх справ України</w:t>
            </w:r>
            <w:r w:rsidRPr="005A0DC4">
              <w:rPr>
                <w:sz w:val="28"/>
                <w:szCs w:val="28"/>
              </w:rPr>
              <w:t xml:space="preserve"> </w:t>
            </w:r>
            <w:r w:rsidRPr="005A0DC4">
              <w:rPr>
                <w:sz w:val="28"/>
                <w:szCs w:val="28"/>
                <w:lang w:val="uk-UA"/>
              </w:rPr>
              <w:t xml:space="preserve"> </w:t>
            </w:r>
          </w:p>
          <w:p w14:paraId="36A46ADE" w14:textId="77777777" w:rsidR="0059631B" w:rsidRPr="005A0DC4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14:paraId="78BDC48C" w14:textId="232A2F97" w:rsidR="0002189D" w:rsidRPr="0002189D" w:rsidRDefault="0059631B" w:rsidP="0059631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A0DC4">
              <w:rPr>
                <w:sz w:val="28"/>
                <w:szCs w:val="28"/>
                <w:lang w:val="uk-UA"/>
              </w:rPr>
              <w:t xml:space="preserve">                                   Ігор КЛИМЕНКО</w:t>
            </w:r>
          </w:p>
          <w:p w14:paraId="16A5B8DC" w14:textId="77777777" w:rsidR="0059631B" w:rsidRPr="005A0DC4" w:rsidRDefault="0059631B" w:rsidP="0059631B">
            <w:pPr>
              <w:rPr>
                <w:sz w:val="26"/>
                <w:lang w:val="uk-UA"/>
              </w:rPr>
            </w:pPr>
          </w:p>
        </w:tc>
      </w:tr>
    </w:tbl>
    <w:p w14:paraId="1F008F83" w14:textId="480B5C4B" w:rsidR="009E6D46" w:rsidRPr="009E6D46" w:rsidRDefault="009E6D46" w:rsidP="0002189D">
      <w:pPr>
        <w:shd w:val="clear" w:color="auto" w:fill="FFFFFF"/>
        <w:rPr>
          <w:color w:val="FF0000"/>
          <w:sz w:val="28"/>
          <w:szCs w:val="28"/>
          <w:lang w:val="uk-UA"/>
        </w:rPr>
      </w:pPr>
    </w:p>
    <w:sectPr w:rsidR="009E6D46" w:rsidRPr="009E6D46" w:rsidSect="0002189D">
      <w:headerReference w:type="first" r:id="rId9"/>
      <w:pgSz w:w="11907" w:h="16840"/>
      <w:pgMar w:top="1134" w:right="567" w:bottom="0" w:left="1701" w:header="51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EA63" w14:textId="77777777" w:rsidR="00E93B43" w:rsidRDefault="00E93B43"/>
  </w:endnote>
  <w:endnote w:type="continuationSeparator" w:id="0">
    <w:p w14:paraId="27B14706" w14:textId="77777777" w:rsidR="00E93B43" w:rsidRDefault="00E93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Uk_Antiq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7A3C" w14:textId="77777777" w:rsidR="00E93B43" w:rsidRDefault="00E93B43"/>
  </w:footnote>
  <w:footnote w:type="continuationSeparator" w:id="0">
    <w:p w14:paraId="79014B50" w14:textId="77777777" w:rsidR="00E93B43" w:rsidRDefault="00E93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8A0F" w14:textId="4438FF1F" w:rsidR="008F08BB" w:rsidRPr="008F08BB" w:rsidRDefault="008F08BB" w:rsidP="008F08BB">
    <w:pPr>
      <w:shd w:val="clear" w:color="auto" w:fill="FFFFFF"/>
      <w:jc w:val="right"/>
      <w:rPr>
        <w:iCs/>
        <w:lang w:val="uk-UA"/>
      </w:rPr>
    </w:pPr>
    <w:r w:rsidRPr="008F08BB">
      <w:rPr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DAD"/>
    <w:multiLevelType w:val="multilevel"/>
    <w:tmpl w:val="7AB8650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889710D"/>
    <w:multiLevelType w:val="hybridMultilevel"/>
    <w:tmpl w:val="915CF502"/>
    <w:lvl w:ilvl="0" w:tplc="2954E882">
      <w:start w:val="4"/>
      <w:numFmt w:val="decimal"/>
      <w:lvlText w:val="%1."/>
      <w:lvlJc w:val="left"/>
      <w:pPr>
        <w:ind w:left="789" w:hanging="360"/>
      </w:pPr>
    </w:lvl>
    <w:lvl w:ilvl="1" w:tplc="04090019">
      <w:start w:val="1"/>
      <w:numFmt w:val="lowerLetter"/>
      <w:lvlText w:val="%2."/>
      <w:lvlJc w:val="left"/>
      <w:pPr>
        <w:ind w:left="1509" w:hanging="360"/>
      </w:pPr>
    </w:lvl>
    <w:lvl w:ilvl="2" w:tplc="0409001B">
      <w:start w:val="1"/>
      <w:numFmt w:val="lowerRoman"/>
      <w:lvlText w:val="%3."/>
      <w:lvlJc w:val="right"/>
      <w:pPr>
        <w:ind w:left="2229" w:hanging="180"/>
      </w:pPr>
    </w:lvl>
    <w:lvl w:ilvl="3" w:tplc="0409000F">
      <w:start w:val="1"/>
      <w:numFmt w:val="decimal"/>
      <w:lvlText w:val="%4."/>
      <w:lvlJc w:val="left"/>
      <w:pPr>
        <w:ind w:left="2949" w:hanging="360"/>
      </w:pPr>
    </w:lvl>
    <w:lvl w:ilvl="4" w:tplc="04090019">
      <w:start w:val="1"/>
      <w:numFmt w:val="lowerLetter"/>
      <w:lvlText w:val="%5."/>
      <w:lvlJc w:val="left"/>
      <w:pPr>
        <w:ind w:left="3669" w:hanging="360"/>
      </w:pPr>
    </w:lvl>
    <w:lvl w:ilvl="5" w:tplc="0409001B">
      <w:start w:val="1"/>
      <w:numFmt w:val="lowerRoman"/>
      <w:lvlText w:val="%6."/>
      <w:lvlJc w:val="right"/>
      <w:pPr>
        <w:ind w:left="4389" w:hanging="180"/>
      </w:pPr>
    </w:lvl>
    <w:lvl w:ilvl="6" w:tplc="0409000F">
      <w:start w:val="1"/>
      <w:numFmt w:val="decimal"/>
      <w:lvlText w:val="%7."/>
      <w:lvlJc w:val="left"/>
      <w:pPr>
        <w:ind w:left="5109" w:hanging="360"/>
      </w:pPr>
    </w:lvl>
    <w:lvl w:ilvl="7" w:tplc="04090019">
      <w:start w:val="1"/>
      <w:numFmt w:val="lowerLetter"/>
      <w:lvlText w:val="%8."/>
      <w:lvlJc w:val="left"/>
      <w:pPr>
        <w:ind w:left="5829" w:hanging="360"/>
      </w:pPr>
    </w:lvl>
    <w:lvl w:ilvl="8" w:tplc="0409001B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27DA0E02"/>
    <w:multiLevelType w:val="hybridMultilevel"/>
    <w:tmpl w:val="598CEA60"/>
    <w:lvl w:ilvl="0" w:tplc="5D6683CC">
      <w:start w:val="4"/>
      <w:numFmt w:val="decimal"/>
      <w:lvlText w:val="%1."/>
      <w:lvlJc w:val="left"/>
      <w:pPr>
        <w:ind w:left="1149" w:hanging="360"/>
      </w:pPr>
    </w:lvl>
    <w:lvl w:ilvl="1" w:tplc="04220019">
      <w:start w:val="1"/>
      <w:numFmt w:val="lowerLetter"/>
      <w:lvlText w:val="%2."/>
      <w:lvlJc w:val="left"/>
      <w:pPr>
        <w:ind w:left="1869" w:hanging="360"/>
      </w:pPr>
    </w:lvl>
    <w:lvl w:ilvl="2" w:tplc="0422001B">
      <w:start w:val="1"/>
      <w:numFmt w:val="lowerRoman"/>
      <w:lvlText w:val="%3."/>
      <w:lvlJc w:val="right"/>
      <w:pPr>
        <w:ind w:left="2589" w:hanging="180"/>
      </w:pPr>
    </w:lvl>
    <w:lvl w:ilvl="3" w:tplc="0422000F">
      <w:start w:val="1"/>
      <w:numFmt w:val="decimal"/>
      <w:lvlText w:val="%4."/>
      <w:lvlJc w:val="left"/>
      <w:pPr>
        <w:ind w:left="3309" w:hanging="360"/>
      </w:pPr>
    </w:lvl>
    <w:lvl w:ilvl="4" w:tplc="04220019">
      <w:start w:val="1"/>
      <w:numFmt w:val="lowerLetter"/>
      <w:lvlText w:val="%5."/>
      <w:lvlJc w:val="left"/>
      <w:pPr>
        <w:ind w:left="4029" w:hanging="360"/>
      </w:pPr>
    </w:lvl>
    <w:lvl w:ilvl="5" w:tplc="0422001B">
      <w:start w:val="1"/>
      <w:numFmt w:val="lowerRoman"/>
      <w:lvlText w:val="%6."/>
      <w:lvlJc w:val="right"/>
      <w:pPr>
        <w:ind w:left="4749" w:hanging="180"/>
      </w:pPr>
    </w:lvl>
    <w:lvl w:ilvl="6" w:tplc="0422000F">
      <w:start w:val="1"/>
      <w:numFmt w:val="decimal"/>
      <w:lvlText w:val="%7."/>
      <w:lvlJc w:val="left"/>
      <w:pPr>
        <w:ind w:left="5469" w:hanging="360"/>
      </w:pPr>
    </w:lvl>
    <w:lvl w:ilvl="7" w:tplc="04220019">
      <w:start w:val="1"/>
      <w:numFmt w:val="lowerLetter"/>
      <w:lvlText w:val="%8."/>
      <w:lvlJc w:val="left"/>
      <w:pPr>
        <w:ind w:left="6189" w:hanging="360"/>
      </w:pPr>
    </w:lvl>
    <w:lvl w:ilvl="8" w:tplc="0422001B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2B41090B"/>
    <w:multiLevelType w:val="hybridMultilevel"/>
    <w:tmpl w:val="DEA05708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53E56"/>
    <w:multiLevelType w:val="hybridMultilevel"/>
    <w:tmpl w:val="7D06F67E"/>
    <w:lvl w:ilvl="0" w:tplc="04360D4C">
      <w:start w:val="4"/>
      <w:numFmt w:val="decimal"/>
      <w:lvlText w:val="%1."/>
      <w:lvlJc w:val="left"/>
      <w:pPr>
        <w:ind w:left="789" w:hanging="360"/>
      </w:pPr>
    </w:lvl>
    <w:lvl w:ilvl="1" w:tplc="04090019">
      <w:start w:val="1"/>
      <w:numFmt w:val="lowerLetter"/>
      <w:lvlText w:val="%2."/>
      <w:lvlJc w:val="left"/>
      <w:pPr>
        <w:ind w:left="1509" w:hanging="360"/>
      </w:pPr>
    </w:lvl>
    <w:lvl w:ilvl="2" w:tplc="0409001B">
      <w:start w:val="1"/>
      <w:numFmt w:val="lowerRoman"/>
      <w:lvlText w:val="%3."/>
      <w:lvlJc w:val="right"/>
      <w:pPr>
        <w:ind w:left="2229" w:hanging="180"/>
      </w:pPr>
    </w:lvl>
    <w:lvl w:ilvl="3" w:tplc="0409000F">
      <w:start w:val="1"/>
      <w:numFmt w:val="decimal"/>
      <w:lvlText w:val="%4."/>
      <w:lvlJc w:val="left"/>
      <w:pPr>
        <w:ind w:left="2949" w:hanging="360"/>
      </w:pPr>
    </w:lvl>
    <w:lvl w:ilvl="4" w:tplc="04090019">
      <w:start w:val="1"/>
      <w:numFmt w:val="lowerLetter"/>
      <w:lvlText w:val="%5."/>
      <w:lvlJc w:val="left"/>
      <w:pPr>
        <w:ind w:left="3669" w:hanging="360"/>
      </w:pPr>
    </w:lvl>
    <w:lvl w:ilvl="5" w:tplc="0409001B">
      <w:start w:val="1"/>
      <w:numFmt w:val="lowerRoman"/>
      <w:lvlText w:val="%6."/>
      <w:lvlJc w:val="right"/>
      <w:pPr>
        <w:ind w:left="4389" w:hanging="180"/>
      </w:pPr>
    </w:lvl>
    <w:lvl w:ilvl="6" w:tplc="0409000F">
      <w:start w:val="1"/>
      <w:numFmt w:val="decimal"/>
      <w:lvlText w:val="%7."/>
      <w:lvlJc w:val="left"/>
      <w:pPr>
        <w:ind w:left="5109" w:hanging="360"/>
      </w:pPr>
    </w:lvl>
    <w:lvl w:ilvl="7" w:tplc="04090019">
      <w:start w:val="1"/>
      <w:numFmt w:val="lowerLetter"/>
      <w:lvlText w:val="%8."/>
      <w:lvlJc w:val="left"/>
      <w:pPr>
        <w:ind w:left="5829" w:hanging="360"/>
      </w:pPr>
    </w:lvl>
    <w:lvl w:ilvl="8" w:tplc="0409001B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A"/>
    <w:rsid w:val="00016320"/>
    <w:rsid w:val="0002189D"/>
    <w:rsid w:val="0003039A"/>
    <w:rsid w:val="00046120"/>
    <w:rsid w:val="00090FFA"/>
    <w:rsid w:val="00093453"/>
    <w:rsid w:val="000E7F66"/>
    <w:rsid w:val="0012146A"/>
    <w:rsid w:val="0018038E"/>
    <w:rsid w:val="002C4F40"/>
    <w:rsid w:val="00325689"/>
    <w:rsid w:val="003669D8"/>
    <w:rsid w:val="003D3E4B"/>
    <w:rsid w:val="00431429"/>
    <w:rsid w:val="004447CC"/>
    <w:rsid w:val="005417B4"/>
    <w:rsid w:val="00551D84"/>
    <w:rsid w:val="0059631B"/>
    <w:rsid w:val="005A0DC4"/>
    <w:rsid w:val="005E04D8"/>
    <w:rsid w:val="005F3CC5"/>
    <w:rsid w:val="00607345"/>
    <w:rsid w:val="00744FCE"/>
    <w:rsid w:val="007F2B04"/>
    <w:rsid w:val="00837270"/>
    <w:rsid w:val="00874C3B"/>
    <w:rsid w:val="00881A45"/>
    <w:rsid w:val="008F08BB"/>
    <w:rsid w:val="009C174A"/>
    <w:rsid w:val="009E6D46"/>
    <w:rsid w:val="00A21701"/>
    <w:rsid w:val="00A32B7A"/>
    <w:rsid w:val="00A513A4"/>
    <w:rsid w:val="00A75229"/>
    <w:rsid w:val="00AD45DF"/>
    <w:rsid w:val="00B97892"/>
    <w:rsid w:val="00BA5BF0"/>
    <w:rsid w:val="00C4643B"/>
    <w:rsid w:val="00C64247"/>
    <w:rsid w:val="00CD1315"/>
    <w:rsid w:val="00CF7765"/>
    <w:rsid w:val="00D33B0D"/>
    <w:rsid w:val="00DF492F"/>
    <w:rsid w:val="00E93B43"/>
    <w:rsid w:val="00E977DA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268"/>
  <w15:docId w15:val="{0DAF9A1A-F448-4336-BBAD-B8D238F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47"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paragraph" w:customStyle="1" w:styleId="rvps7">
    <w:name w:val="rvps7"/>
    <w:pPr>
      <w:jc w:val="center"/>
    </w:pPr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paragraph" w:customStyle="1" w:styleId="rvps15">
    <w:name w:val="rvps15"/>
    <w:pPr>
      <w:jc w:val="right"/>
    </w:p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paragraph" w:styleId="a4">
    <w:name w:val="Normal (Web)"/>
    <w:pPr>
      <w:spacing w:before="100" w:beforeAutospacing="1" w:after="100" w:afterAutospacing="1"/>
    </w:pPr>
  </w:style>
  <w:style w:type="paragraph" w:styleId="a5">
    <w:name w:val="annotation text"/>
    <w:link w:val="a6"/>
    <w:semiHidden/>
    <w:rPr>
      <w:sz w:val="20"/>
      <w:szCs w:val="20"/>
    </w:rPr>
  </w:style>
  <w:style w:type="paragraph" w:styleId="a7">
    <w:name w:val="List Paragraph"/>
    <w:qFormat/>
    <w:pPr>
      <w:ind w:left="720"/>
      <w:contextualSpacing/>
    </w:pPr>
  </w:style>
  <w:style w:type="paragraph" w:styleId="a8">
    <w:name w:val="annotation subject"/>
    <w:basedOn w:val="a5"/>
    <w:next w:val="a5"/>
    <w:link w:val="a9"/>
    <w:semiHidden/>
    <w:rPr>
      <w:b/>
      <w:bCs/>
    </w:rPr>
  </w:style>
  <w:style w:type="paragraph" w:styleId="aa">
    <w:name w:val="header"/>
    <w:link w:val="ab"/>
    <w:pPr>
      <w:tabs>
        <w:tab w:val="center" w:pos="4819"/>
        <w:tab w:val="right" w:pos="9639"/>
      </w:tabs>
    </w:pPr>
  </w:style>
  <w:style w:type="paragraph" w:styleId="ac">
    <w:name w:val="footer"/>
    <w:link w:val="ad"/>
    <w:pPr>
      <w:tabs>
        <w:tab w:val="center" w:pos="4819"/>
        <w:tab w:val="right" w:pos="9639"/>
      </w:tabs>
    </w:pPr>
  </w:style>
  <w:style w:type="paragraph" w:styleId="ae">
    <w:name w:val="footnote text"/>
    <w:link w:val="af"/>
    <w:semiHidden/>
    <w:rPr>
      <w:sz w:val="20"/>
      <w:szCs w:val="20"/>
    </w:rPr>
  </w:style>
  <w:style w:type="paragraph" w:styleId="af0">
    <w:name w:val="No Spacing"/>
    <w:qFormat/>
    <w:rPr>
      <w:rFonts w:ascii="Calibri" w:hAnsi="Calibri"/>
      <w:sz w:val="22"/>
      <w:szCs w:val="22"/>
    </w:rPr>
  </w:style>
  <w:style w:type="paragraph" w:customStyle="1" w:styleId="af1">
    <w:name w:val="[Немає стилю абзацу]"/>
    <w:pPr>
      <w:widowControl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pPr>
      <w:widowControl w:val="0"/>
      <w:tabs>
        <w:tab w:val="right" w:pos="7710"/>
        <w:tab w:val="right" w:pos="11514"/>
      </w:tabs>
      <w:spacing w:line="256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1"/>
    <w:pPr>
      <w:tabs>
        <w:tab w:val="right" w:pos="7710"/>
      </w:tabs>
      <w:spacing w:before="17" w:line="256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pPr>
      <w:keepNext/>
      <w:keepLines/>
      <w:widowControl w:val="0"/>
      <w:tabs>
        <w:tab w:val="right" w:pos="7710"/>
      </w:tabs>
      <w:suppressAutoHyphens/>
      <w:spacing w:before="283" w:after="113" w:line="256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pPr>
      <w:tabs>
        <w:tab w:val="right" w:leader="underscore" w:pos="7710"/>
        <w:tab w:val="right" w:leader="underscore" w:pos="11514"/>
      </w:tabs>
      <w:ind w:firstLine="0"/>
    </w:pPr>
  </w:style>
  <w:style w:type="paragraph" w:styleId="af2">
    <w:name w:val="Revision"/>
    <w:hidden/>
    <w:semiHidden/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f4">
    <w:name w:val="endnote text"/>
    <w:link w:val="af5"/>
    <w:semiHidden/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rPr>
      <w:rFonts w:ascii="Calibri Light" w:hAnsi="Calibri Light"/>
      <w:color w:val="2F5496"/>
      <w:sz w:val="32"/>
      <w:szCs w:val="32"/>
    </w:rPr>
  </w:style>
  <w:style w:type="character" w:customStyle="1" w:styleId="20">
    <w:name w:val="Заголовок 2 Знак"/>
    <w:basedOn w:val="a0"/>
    <w:rPr>
      <w:rFonts w:ascii="Calibri Light" w:hAnsi="Calibri Light"/>
      <w:color w:val="2F5496"/>
      <w:sz w:val="26"/>
      <w:szCs w:val="26"/>
    </w:rPr>
  </w:style>
  <w:style w:type="character" w:customStyle="1" w:styleId="30">
    <w:name w:val="Заголовок 3 Знак"/>
    <w:basedOn w:val="a0"/>
    <w:rPr>
      <w:rFonts w:ascii="Calibri Light" w:hAnsi="Calibri Light"/>
      <w:color w:val="1F3763"/>
      <w:sz w:val="24"/>
      <w:szCs w:val="24"/>
    </w:rPr>
  </w:style>
  <w:style w:type="character" w:customStyle="1" w:styleId="40">
    <w:name w:val="Заголовок 4 Знак"/>
    <w:basedOn w:val="a0"/>
    <w:rPr>
      <w:rFonts w:ascii="Calibri Light" w:hAnsi="Calibri Light"/>
      <w:i/>
      <w:iCs/>
      <w:color w:val="2F5496"/>
    </w:rPr>
  </w:style>
  <w:style w:type="character" w:customStyle="1" w:styleId="50">
    <w:name w:val="Заголовок 5 Знак"/>
    <w:basedOn w:val="a0"/>
    <w:rPr>
      <w:rFonts w:ascii="Calibri Light" w:hAnsi="Calibri Light"/>
      <w:color w:val="2F5496"/>
    </w:rPr>
  </w:style>
  <w:style w:type="character" w:customStyle="1" w:styleId="60">
    <w:name w:val="Заголовок 6 Знак"/>
    <w:basedOn w:val="a0"/>
    <w:rPr>
      <w:rFonts w:ascii="Calibri Light" w:hAnsi="Calibri Light"/>
      <w:color w:val="1F3763"/>
    </w:rPr>
  </w:style>
  <w:style w:type="character" w:customStyle="1" w:styleId="spanrvts0">
    <w:name w:val="span_rvts0"/>
    <w:basedOn w:val="a0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hAnsi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arvts96">
    <w:name w:val="a_rvts96"/>
    <w:basedOn w:val="a0"/>
    <w:rPr>
      <w:rFonts w:ascii="Times New Roman" w:hAnsi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spanrvts46">
    <w:name w:val="span_rvts46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a6">
    <w:name w:val="Текст примітки Знак"/>
    <w:basedOn w:val="a0"/>
    <w:link w:val="a5"/>
    <w:semiHidden/>
    <w:rPr>
      <w:sz w:val="20"/>
      <w:szCs w:val="20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9">
    <w:name w:val="Тема примітки Знак"/>
    <w:basedOn w:val="a6"/>
    <w:link w:val="a8"/>
    <w:semiHidden/>
    <w:rPr>
      <w:b/>
      <w:bCs/>
      <w:sz w:val="20"/>
      <w:szCs w:val="20"/>
    </w:rPr>
  </w:style>
  <w:style w:type="character" w:customStyle="1" w:styleId="ab">
    <w:name w:val="Верхній колонтитул Знак"/>
    <w:basedOn w:val="a0"/>
    <w:link w:val="aa"/>
  </w:style>
  <w:style w:type="character" w:customStyle="1" w:styleId="ad">
    <w:name w:val="Нижній колонтитул Знак"/>
    <w:basedOn w:val="a0"/>
    <w:link w:val="ac"/>
  </w:style>
  <w:style w:type="character" w:customStyle="1" w:styleId="af">
    <w:name w:val="Текст виноски Знак"/>
    <w:basedOn w:val="a0"/>
    <w:link w:val="ae"/>
    <w:semiHidden/>
    <w:rPr>
      <w:sz w:val="20"/>
      <w:szCs w:val="20"/>
    </w:rPr>
  </w:style>
  <w:style w:type="character" w:styleId="af9">
    <w:name w:val="footnote reference"/>
    <w:basedOn w:val="a0"/>
    <w:semiHidden/>
    <w:rPr>
      <w:vertAlign w:val="superscript"/>
    </w:rPr>
  </w:style>
  <w:style w:type="character" w:customStyle="1" w:styleId="FontStyle30">
    <w:name w:val="Font Style30"/>
    <w:rPr>
      <w:rFonts w:ascii="Times New Roman" w:hAnsi="Times New Roman"/>
      <w:sz w:val="22"/>
      <w:szCs w:val="22"/>
    </w:rPr>
  </w:style>
  <w:style w:type="character" w:customStyle="1" w:styleId="11">
    <w:name w:val="Незакрита згадка1"/>
    <w:basedOn w:val="a0"/>
    <w:semiHidden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</w:style>
  <w:style w:type="character" w:customStyle="1" w:styleId="apple-tab-span">
    <w:name w:val="apple-tab-span"/>
    <w:basedOn w:val="a0"/>
  </w:style>
  <w:style w:type="character" w:customStyle="1" w:styleId="21">
    <w:name w:val="Незакрита згадка2"/>
    <w:basedOn w:val="a0"/>
    <w:semiHidden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rticletable">
    <w:name w:val="article_table"/>
    <w:basedOn w:val="a1"/>
    <w:tblPr/>
  </w:style>
  <w:style w:type="table" w:styleId="a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9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773096-8C8D-46C0-9CDE-0B55503D4D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Кірікова Алла Миколаївна</cp:lastModifiedBy>
  <cp:revision>11</cp:revision>
  <cp:lastPrinted>2026-01-08T09:05:00Z</cp:lastPrinted>
  <dcterms:created xsi:type="dcterms:W3CDTF">2026-01-14T18:17:00Z</dcterms:created>
  <dcterms:modified xsi:type="dcterms:W3CDTF">2026-01-21T15:00:00Z</dcterms:modified>
</cp:coreProperties>
</file>