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565" w14:textId="77777777" w:rsidR="00E71DDB" w:rsidRPr="00E71DDB" w:rsidRDefault="00E71DDB" w:rsidP="00E71DDB">
      <w:pPr>
        <w:tabs>
          <w:tab w:val="left" w:pos="3544"/>
        </w:tabs>
        <w:spacing w:after="0" w:line="240" w:lineRule="auto"/>
        <w:ind w:left="5760"/>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ЗАТВЕРДЖЕНО</w:t>
      </w:r>
    </w:p>
    <w:p w14:paraId="7D05E46C" w14:textId="77777777" w:rsidR="00E71DDB" w:rsidRPr="00E71DDB" w:rsidRDefault="00E71DDB" w:rsidP="00E71DDB">
      <w:pPr>
        <w:tabs>
          <w:tab w:val="left" w:pos="3544"/>
        </w:tabs>
        <w:spacing w:after="0" w:line="240" w:lineRule="auto"/>
        <w:ind w:left="5760"/>
        <w:rPr>
          <w:rFonts w:ascii="Times New Roman" w:hAnsi="Times New Roman" w:cs="Times New Roman"/>
          <w:sz w:val="28"/>
          <w:szCs w:val="28"/>
          <w:lang w:val="uk-UA"/>
        </w:rPr>
      </w:pPr>
      <w:r w:rsidRPr="00E71DDB">
        <w:rPr>
          <w:rFonts w:ascii="Times New Roman" w:hAnsi="Times New Roman" w:cs="Times New Roman"/>
          <w:sz w:val="28"/>
          <w:szCs w:val="28"/>
          <w:lang w:val="uk-UA"/>
        </w:rPr>
        <w:t>Наказ Міністерства у справах ветеранів України, Міністерства внутрішніх справ України</w:t>
      </w:r>
    </w:p>
    <w:p w14:paraId="6618F02E" w14:textId="77777777" w:rsidR="00E71DDB" w:rsidRPr="00E71DDB" w:rsidRDefault="00E71DDB" w:rsidP="00E71DDB">
      <w:pPr>
        <w:tabs>
          <w:tab w:val="left" w:pos="3544"/>
        </w:tabs>
        <w:spacing w:after="0" w:line="240" w:lineRule="auto"/>
        <w:ind w:left="5760"/>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__ ______ 2026 року № ____/____</w:t>
      </w:r>
    </w:p>
    <w:p w14:paraId="65C2F2BE" w14:textId="77777777" w:rsidR="00E71DDB" w:rsidRPr="00E71DDB" w:rsidRDefault="00E71DDB" w:rsidP="00E71DDB">
      <w:pPr>
        <w:spacing w:after="0" w:line="240" w:lineRule="auto"/>
        <w:jc w:val="both"/>
        <w:rPr>
          <w:rFonts w:ascii="Times New Roman" w:hAnsi="Times New Roman" w:cs="Times New Roman"/>
          <w:sz w:val="28"/>
          <w:szCs w:val="28"/>
          <w:lang w:val="uk-UA"/>
        </w:rPr>
      </w:pPr>
    </w:p>
    <w:p w14:paraId="02E761A8"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p>
    <w:p w14:paraId="019A1C76"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Порядок</w:t>
      </w:r>
    </w:p>
    <w:p w14:paraId="104297B7"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взаємодії фахівців із супроводу ветеранів війни</w:t>
      </w:r>
    </w:p>
    <w:p w14:paraId="65C2FE78"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 xml:space="preserve"> та демобілізованих осіб і служб супроводу військовослужбовців Державної прикордонної служби України, Національної гвардії України, осіб рядового і начальницького складу служби цивільного захисту, поліцейських та членів їх сімей</w:t>
      </w:r>
    </w:p>
    <w:p w14:paraId="04A93B1D"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p>
    <w:p w14:paraId="6B4D7457"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І. Загальні положення</w:t>
      </w:r>
    </w:p>
    <w:p w14:paraId="15751F46"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p>
    <w:p w14:paraId="493D8909" w14:textId="5C80C3B3"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1. Цей Порядок визначає алгоритм взаємодії між фахівцями із супроводу ветеранів війни та демобілізованих осіб (далі – фахівці із супроводу) і службами супроводу Національної гвардії України, Державної прикордонної служби України, Національної поліції України, Державної служби України з надзвичайних ситуацій, службами супроводу Державної установи “Головний медичний клінічний центр Міністерства внутрішніх справ України”, територіальних медичних об’єднань </w:t>
      </w:r>
      <w:r w:rsidRPr="009A2F84">
        <w:rPr>
          <w:rFonts w:ascii="Times New Roman" w:hAnsi="Times New Roman" w:cs="Times New Roman"/>
          <w:color w:val="000000" w:themeColor="text1"/>
          <w:sz w:val="28"/>
          <w:szCs w:val="28"/>
          <w:lang w:val="uk-UA"/>
        </w:rPr>
        <w:t xml:space="preserve">Міністерства внутрішніх справ України </w:t>
      </w:r>
      <w:r w:rsidRPr="00E71DDB">
        <w:rPr>
          <w:rFonts w:ascii="Times New Roman" w:hAnsi="Times New Roman" w:cs="Times New Roman"/>
          <w:sz w:val="28"/>
          <w:szCs w:val="28"/>
          <w:lang w:val="uk-UA"/>
        </w:rPr>
        <w:t xml:space="preserve">по областях, місту Києву та Київській області, військово-медичних клінічних центрів </w:t>
      </w:r>
      <w:r w:rsidRPr="009A2F84">
        <w:rPr>
          <w:rFonts w:ascii="Times New Roman" w:hAnsi="Times New Roman" w:cs="Times New Roman"/>
          <w:color w:val="000000" w:themeColor="text1"/>
          <w:sz w:val="28"/>
          <w:szCs w:val="28"/>
          <w:lang w:val="uk-UA"/>
        </w:rPr>
        <w:t xml:space="preserve">Державної прикордонної служби України </w:t>
      </w:r>
      <w:r w:rsidRPr="00E71DDB">
        <w:rPr>
          <w:rFonts w:ascii="Times New Roman" w:hAnsi="Times New Roman" w:cs="Times New Roman"/>
          <w:color w:val="FF0000"/>
          <w:sz w:val="28"/>
          <w:szCs w:val="28"/>
          <w:lang w:val="uk-UA"/>
        </w:rPr>
        <w:t xml:space="preserve"> </w:t>
      </w:r>
      <w:r w:rsidRPr="00E71DDB">
        <w:rPr>
          <w:rFonts w:ascii="Times New Roman" w:hAnsi="Times New Roman" w:cs="Times New Roman"/>
          <w:sz w:val="28"/>
          <w:szCs w:val="28"/>
          <w:lang w:val="uk-UA"/>
        </w:rPr>
        <w:t>(далі – служби супроводу) під час здійснення заходів з підтримки та супроводу категорій осіб, зазначених у    пункті 1 Порядку забезпечення діяльності фахівців із супроводу ветеранів війни та демобілізованих осіб, затвердженому постановою Кабінету Міністрів України від 02 серпня 2024 року № 881 (далі – особи).</w:t>
      </w:r>
    </w:p>
    <w:p w14:paraId="58BEF87B"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314F7B33"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2. У цьому Порядку терміни вживаються у значенні, наведеному в Законах України “Про статус ветеранів війни, гарантії їх соціального захисту”, “Про соціальний і правовий захист військовослужбовців та членів їх сімей”, “Про Національну  гвардію України”, “Про Державну прикордонну службу України”, “Про Національну поліцію”, Кодексі цивільного захисту України, постановах Кабінету Міністрів України від 02 серпня 2024 року № 881 “Деякі питання забезпечення діяльності фахівців із супроводу ветеранів війни та демобілізованих осіб”, від 20 серпня 2024 року № 948 “Деякі питання впровадження діяльності служб супроводу військовослужбовців, осіб рядового і начальницького складу служби цивільного захисту, поліцейських та членів їх сімей”.</w:t>
      </w:r>
    </w:p>
    <w:p w14:paraId="51361850"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234F852A"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3. Метою взаємодії фахівців із супроводу і служб супроводу є:</w:t>
      </w:r>
    </w:p>
    <w:p w14:paraId="3CB45667"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lastRenderedPageBreak/>
        <w:t xml:space="preserve">забезпечення </w:t>
      </w:r>
      <w:proofErr w:type="spellStart"/>
      <w:r w:rsidRPr="00E71DDB">
        <w:rPr>
          <w:rFonts w:ascii="Times New Roman" w:hAnsi="Times New Roman" w:cs="Times New Roman"/>
          <w:sz w:val="28"/>
          <w:szCs w:val="28"/>
          <w:lang w:val="uk-UA"/>
        </w:rPr>
        <w:t>безбар’єрного</w:t>
      </w:r>
      <w:proofErr w:type="spellEnd"/>
      <w:r w:rsidRPr="00E71DDB">
        <w:rPr>
          <w:rFonts w:ascii="Times New Roman" w:hAnsi="Times New Roman" w:cs="Times New Roman"/>
          <w:sz w:val="28"/>
          <w:szCs w:val="28"/>
          <w:lang w:val="uk-UA"/>
        </w:rPr>
        <w:t xml:space="preserve"> доступу осіб до якісної підтримки, рівних прав та можливостей та уникнення будь якої дискримінації; </w:t>
      </w:r>
    </w:p>
    <w:p w14:paraId="6D638575"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забезпечення пріоритетності захисту інтересів осіб.</w:t>
      </w:r>
    </w:p>
    <w:p w14:paraId="1E03C3C1"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11798C79"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4. Завданнями взаємодії фахівців із супроводу і служб супроводу є:</w:t>
      </w:r>
    </w:p>
    <w:p w14:paraId="7F0EAAC3" w14:textId="77777777" w:rsidR="00E71DDB" w:rsidRPr="00E71DDB" w:rsidRDefault="00E71DDB" w:rsidP="00E71DDB">
      <w:pPr>
        <w:spacing w:after="0" w:line="240" w:lineRule="auto"/>
        <w:ind w:firstLine="567"/>
        <w:jc w:val="both"/>
        <w:rPr>
          <w:rFonts w:ascii="Times New Roman" w:hAnsi="Times New Roman"/>
          <w:kern w:val="0"/>
          <w:sz w:val="28"/>
          <w:szCs w:val="28"/>
          <w:lang w:val="uk-UA"/>
          <w14:ligatures w14:val="none"/>
        </w:rPr>
      </w:pPr>
      <w:r w:rsidRPr="00E71DDB">
        <w:rPr>
          <w:rFonts w:ascii="Times New Roman" w:hAnsi="Times New Roman"/>
          <w:kern w:val="0"/>
          <w:sz w:val="28"/>
          <w:szCs w:val="28"/>
          <w:lang w:val="uk-UA"/>
          <w14:ligatures w14:val="none"/>
        </w:rPr>
        <w:t xml:space="preserve">надання інформації за запитом </w:t>
      </w:r>
      <w:r w:rsidRPr="00E71DDB">
        <w:rPr>
          <w:rFonts w:ascii="Times New Roman" w:hAnsi="Times New Roman" w:cs="Times New Roman"/>
          <w:sz w:val="28"/>
          <w:szCs w:val="28"/>
          <w:lang w:val="uk-UA"/>
        </w:rPr>
        <w:t>фахівців із супроводу і служб супроводу</w:t>
      </w:r>
      <w:r w:rsidRPr="00E71DDB">
        <w:rPr>
          <w:rFonts w:ascii="Times New Roman" w:hAnsi="Times New Roman"/>
          <w:kern w:val="0"/>
          <w:sz w:val="28"/>
          <w:szCs w:val="28"/>
          <w:lang w:val="uk-UA"/>
          <w14:ligatures w14:val="none"/>
        </w:rPr>
        <w:t>, підготовленого на підставі звернення особи;</w:t>
      </w:r>
    </w:p>
    <w:p w14:paraId="70B9EC81"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ефективні та узгоджені дії фахівців із супроводу і служб супроводу у процесі надання особам відповідних послуг.</w:t>
      </w:r>
    </w:p>
    <w:p w14:paraId="27B2FFD5" w14:textId="77777777" w:rsidR="00E71DDB" w:rsidRPr="00E71DDB" w:rsidRDefault="00E71DDB" w:rsidP="00E71DDB">
      <w:pPr>
        <w:spacing w:after="0" w:line="240" w:lineRule="auto"/>
        <w:ind w:firstLine="720"/>
        <w:jc w:val="both"/>
        <w:rPr>
          <w:rFonts w:ascii="Times New Roman" w:hAnsi="Times New Roman" w:cs="Times New Roman"/>
          <w:sz w:val="28"/>
          <w:szCs w:val="28"/>
          <w:lang w:val="uk-UA"/>
        </w:rPr>
      </w:pPr>
    </w:p>
    <w:p w14:paraId="190D68AC"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ІІ. Організація здійснення взаємодії</w:t>
      </w:r>
    </w:p>
    <w:p w14:paraId="32753D3E"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p>
    <w:p w14:paraId="56BB342F"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1. Взаємодія між фахівцями із супроводу і службами супроводу здійснюється в усній, письмовій або </w:t>
      </w:r>
      <w:r w:rsidRPr="009A2F84">
        <w:rPr>
          <w:rFonts w:ascii="Times New Roman" w:hAnsi="Times New Roman" w:cs="Times New Roman"/>
          <w:color w:val="000000" w:themeColor="text1"/>
          <w:sz w:val="28"/>
          <w:szCs w:val="28"/>
          <w:lang w:val="uk-UA"/>
        </w:rPr>
        <w:t>електронній формі (це письмова форма)</w:t>
      </w:r>
      <w:r w:rsidRPr="00E71DDB">
        <w:rPr>
          <w:rFonts w:ascii="Times New Roman" w:hAnsi="Times New Roman" w:cs="Times New Roman"/>
          <w:sz w:val="28"/>
          <w:szCs w:val="28"/>
          <w:lang w:val="uk-UA"/>
        </w:rPr>
        <w:t xml:space="preserve">, залежно від змісту питання та терміну його вирішення. </w:t>
      </w:r>
    </w:p>
    <w:p w14:paraId="66CDE5E9"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У процесі взаємодії фахівці із супроводу і служби супроводу обмінюються у межах компетенції та відповідно до цього Порядку інформацією (у тому числі інформаційно-освітніми матеріалами, інструкціями, буклетами, листівками) з метою надання своєчасної, ефективної підтримки (допомоги) особам з урахуванням їх індивідуальних потреб. </w:t>
      </w:r>
    </w:p>
    <w:p w14:paraId="03F9F8A2" w14:textId="77777777" w:rsidR="00E71DDB" w:rsidRPr="00E71DDB" w:rsidRDefault="00E71DDB" w:rsidP="00E71DDB">
      <w:pPr>
        <w:spacing w:after="0" w:line="240" w:lineRule="auto"/>
        <w:ind w:firstLine="567"/>
        <w:jc w:val="both"/>
        <w:rPr>
          <w:rFonts w:ascii="Times New Roman" w:hAnsi="Times New Roman" w:cs="Times New Roman"/>
          <w:color w:val="EE0000"/>
          <w:sz w:val="28"/>
          <w:szCs w:val="28"/>
          <w:lang w:val="uk-UA"/>
        </w:rPr>
      </w:pPr>
    </w:p>
    <w:p w14:paraId="27C4224A"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2. Фахівці із супроводу у процесі взаємодії:</w:t>
      </w:r>
    </w:p>
    <w:p w14:paraId="2A6436A5"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за запитом осіб забезпечують налагодження та підтримку комунікації осіб із службами супроводу;  </w:t>
      </w:r>
    </w:p>
    <w:p w14:paraId="61910F89"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звертаються до служб супроводу з метою отримання інформації (у межах компетенції) щодо умов та порядку реалізації передбачених законодавством прав, гарантій, пільг для подальшого інформування осіб та надання їм необхідної допомоги; </w:t>
      </w:r>
    </w:p>
    <w:p w14:paraId="150DF26F" w14:textId="5FE94161"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отримують інформацію</w:t>
      </w:r>
      <w:r w:rsidR="00771D1F">
        <w:rPr>
          <w:rFonts w:ascii="Times New Roman" w:hAnsi="Times New Roman" w:cs="Times New Roman"/>
          <w:sz w:val="28"/>
          <w:szCs w:val="28"/>
        </w:rPr>
        <w:t xml:space="preserve"> </w:t>
      </w:r>
      <w:r w:rsidR="00771D1F">
        <w:rPr>
          <w:rFonts w:ascii="Times New Roman" w:hAnsi="Times New Roman" w:cs="Times New Roman"/>
          <w:sz w:val="28"/>
          <w:szCs w:val="28"/>
          <w:lang w:val="uk-UA"/>
        </w:rPr>
        <w:t>у разі необхідності</w:t>
      </w:r>
      <w:r w:rsidRPr="00E71DDB">
        <w:rPr>
          <w:rFonts w:ascii="Times New Roman" w:hAnsi="Times New Roman" w:cs="Times New Roman"/>
          <w:sz w:val="28"/>
          <w:szCs w:val="28"/>
          <w:lang w:val="uk-UA"/>
        </w:rPr>
        <w:t xml:space="preserve"> від служб супроводу (за згодою осіб) щодо стану розгляду звернень (заяв, запитів) осіб;  </w:t>
      </w:r>
    </w:p>
    <w:p w14:paraId="531A42DF" w14:textId="50E89912"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звертаються до служб супроводу щодо сприяння у вирішенні проблемних питань осіб та отримання допомоги у їх вирішенні</w:t>
      </w:r>
      <w:r w:rsidR="00771D1F">
        <w:rPr>
          <w:rFonts w:ascii="Times New Roman" w:hAnsi="Times New Roman" w:cs="Times New Roman"/>
          <w:sz w:val="28"/>
          <w:szCs w:val="28"/>
          <w:lang w:val="uk-UA"/>
        </w:rPr>
        <w:t>;</w:t>
      </w:r>
      <w:r w:rsidRPr="00E71DDB">
        <w:rPr>
          <w:rFonts w:ascii="Times New Roman" w:hAnsi="Times New Roman" w:cs="Times New Roman"/>
          <w:sz w:val="28"/>
          <w:szCs w:val="28"/>
          <w:lang w:val="uk-UA"/>
        </w:rPr>
        <w:t xml:space="preserve"> </w:t>
      </w:r>
    </w:p>
    <w:p w14:paraId="318447D8"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надають відповідь (інформацію) на запити служб супроводу у строк не пізніше п’яти робочих днів із дня їх отримання. </w:t>
      </w:r>
    </w:p>
    <w:p w14:paraId="3AC4F359"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30B87AEB"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3. Служби супроводу у процесі взаємодії: </w:t>
      </w:r>
    </w:p>
    <w:p w14:paraId="30505E31"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інформують осіб про діяльність фахівців із супроводу за місцем їх задекларованого/зареєстрованого місця проживання (перебування) та надають контактні дані; </w:t>
      </w:r>
    </w:p>
    <w:p w14:paraId="163A48F5"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залучають у разі потреби фахівців із супроводу до проведення заходів, необхідних для забезпечення реалізації особами передбачених законодавством прав, гарантій, пільг; </w:t>
      </w:r>
    </w:p>
    <w:p w14:paraId="550D9999"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lastRenderedPageBreak/>
        <w:t xml:space="preserve">організовують за запитом осіб їх комунікацію із фахівцем із супроводу; </w:t>
      </w:r>
    </w:p>
    <w:p w14:paraId="05CA5E13"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звертаються до фахівця із супроводу за отриманням інформації (у межах компетенції) щодо умов та порядку реалізації передбачених законодавством прав, гарантій, пільг для подальшого інформування осіб та надання їм необхідної допомоги; </w:t>
      </w:r>
    </w:p>
    <w:p w14:paraId="3F87AA10" w14:textId="2BA8241F"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отримують інформацію </w:t>
      </w:r>
      <w:r w:rsidR="00771D1F" w:rsidRPr="00771D1F">
        <w:rPr>
          <w:rFonts w:ascii="Times New Roman" w:hAnsi="Times New Roman" w:cs="Times New Roman"/>
          <w:sz w:val="28"/>
          <w:szCs w:val="28"/>
          <w:lang w:val="uk-UA"/>
        </w:rPr>
        <w:t xml:space="preserve">у разі необхідності </w:t>
      </w:r>
      <w:r w:rsidRPr="00E71DDB">
        <w:rPr>
          <w:rFonts w:ascii="Times New Roman" w:hAnsi="Times New Roman" w:cs="Times New Roman"/>
          <w:sz w:val="28"/>
          <w:szCs w:val="28"/>
          <w:lang w:val="uk-UA"/>
        </w:rPr>
        <w:t xml:space="preserve">від фахівців із супроводу (за згодою осіб) щодо стану розгляду звернень (заяв, запитів) осіб; </w:t>
      </w:r>
    </w:p>
    <w:p w14:paraId="5293F344" w14:textId="4959E86B"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звертаються до фахівців із супроводу щодо сприяння у вирішенні проблемних питань осіб та отримання допомоги у їх вирішенні</w:t>
      </w:r>
      <w:r w:rsidR="00771D1F">
        <w:rPr>
          <w:rFonts w:ascii="Times New Roman" w:hAnsi="Times New Roman" w:cs="Times New Roman"/>
          <w:sz w:val="28"/>
          <w:szCs w:val="28"/>
          <w:lang w:val="uk-UA"/>
        </w:rPr>
        <w:t>;</w:t>
      </w:r>
    </w:p>
    <w:p w14:paraId="10E84E2C"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надають відповідь (інформацію) на запити служб супроводу у строк не пізніше п’яти робочих днів із дня їх отримання. </w:t>
      </w:r>
    </w:p>
    <w:p w14:paraId="3B0BB8FD"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4BC494EE"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4. У разі виникнення обставин, що унеможливлюють виконання вимог цього Порядку, фахівці із супроводу і служби супроводу зобов’язані повідомити про таке осіб, щодо яких здійснюються заходи з підтримки, у строк не пізніше, ніж на наступний за настанням таких обставин робочий день. </w:t>
      </w:r>
    </w:p>
    <w:p w14:paraId="4F925231"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3B67F293"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5. Фахівці із супроводу та служби супроводу несуть відповідальність за невиконання </w:t>
      </w:r>
      <w:r w:rsidRPr="009A2F84">
        <w:rPr>
          <w:rFonts w:ascii="Times New Roman" w:hAnsi="Times New Roman" w:cs="Times New Roman"/>
          <w:color w:val="000000" w:themeColor="text1"/>
          <w:sz w:val="28"/>
          <w:szCs w:val="28"/>
          <w:lang w:val="uk-UA"/>
        </w:rPr>
        <w:t xml:space="preserve">вимог </w:t>
      </w:r>
      <w:r w:rsidRPr="00E71DDB">
        <w:rPr>
          <w:rFonts w:ascii="Times New Roman" w:hAnsi="Times New Roman" w:cs="Times New Roman"/>
          <w:sz w:val="28"/>
          <w:szCs w:val="28"/>
          <w:lang w:val="uk-UA"/>
        </w:rPr>
        <w:t>цього Порядку та розголошення відомостей про персональні дані, особисте життя особи / сім’ї та іншої інформації особистого характеру, яка стала відома під час надання підтримки.</w:t>
      </w:r>
    </w:p>
    <w:p w14:paraId="1DD1C3E7" w14:textId="77777777" w:rsidR="00E71DDB" w:rsidRPr="00E71DDB" w:rsidRDefault="00E71DDB" w:rsidP="00E71DDB">
      <w:pPr>
        <w:spacing w:after="0" w:line="240" w:lineRule="auto"/>
        <w:ind w:firstLine="720"/>
        <w:jc w:val="both"/>
        <w:rPr>
          <w:rFonts w:ascii="Times New Roman" w:hAnsi="Times New Roman" w:cs="Times New Roman"/>
          <w:sz w:val="28"/>
          <w:szCs w:val="28"/>
          <w:lang w:val="uk-UA"/>
        </w:rPr>
      </w:pPr>
    </w:p>
    <w:p w14:paraId="135527DF"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ІІІ. Координація взаємодії фахівців із супроводу із службами супроводу</w:t>
      </w:r>
    </w:p>
    <w:p w14:paraId="44E75D45" w14:textId="77777777" w:rsidR="00E71DDB" w:rsidRPr="00E71DDB" w:rsidRDefault="00E71DDB" w:rsidP="00E71DDB">
      <w:pPr>
        <w:spacing w:after="0" w:line="240" w:lineRule="auto"/>
        <w:ind w:firstLine="720"/>
        <w:jc w:val="center"/>
        <w:rPr>
          <w:rFonts w:ascii="Times New Roman" w:hAnsi="Times New Roman" w:cs="Times New Roman"/>
          <w:b/>
          <w:bCs/>
          <w:sz w:val="28"/>
          <w:szCs w:val="28"/>
          <w:lang w:val="uk-UA"/>
        </w:rPr>
      </w:pPr>
    </w:p>
    <w:p w14:paraId="7AF1EFF0"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   1. Координацію взаємодії фахівців із супроводу із службами супроводу здійснює структурний підрозділ Мінветеранів, який забезпечує виконання функцій із забезпечення діяльності фахівців із супроводу, та структурний підрозділ МВС, який забезпечує виконання функцій із реалізації державної політики з питань соціального захисту. </w:t>
      </w:r>
    </w:p>
    <w:p w14:paraId="2E8EBC28"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Структурний підрозділ Мінветеранів, який забезпечує виконання функцій із забезпечення діяльності фахівців із супроводу, та структурний підрозділ МВС, який забезпечує виконання функцій із реалізації державної політики з питань соціального захисту, забезпечують обмін актуальною інформацією про контактні дані фахівців із супроводу та служб супроводу.</w:t>
      </w:r>
    </w:p>
    <w:p w14:paraId="34D508A6"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6BB99208"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2. Мінветеранів здійснює на загальнодержавному рівні координацію взаємодії фахівців із супроводу із службами супроводу шляхом надання методичних рекомендацій фахівцям із супроводу щодо здійснення такої взаємодії.    </w:t>
      </w:r>
    </w:p>
    <w:p w14:paraId="492432EB" w14:textId="77777777" w:rsidR="00E71DDB" w:rsidRPr="00E71DDB" w:rsidRDefault="00E71DDB" w:rsidP="00E71DDB">
      <w:pPr>
        <w:spacing w:after="0" w:line="240" w:lineRule="auto"/>
        <w:jc w:val="center"/>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ІV. Порядок інформаційного обміну</w:t>
      </w:r>
    </w:p>
    <w:p w14:paraId="0CC23E83" w14:textId="77777777" w:rsidR="00E71DDB" w:rsidRPr="00E71DDB" w:rsidRDefault="00E71DDB" w:rsidP="00E71DDB">
      <w:pPr>
        <w:spacing w:after="0" w:line="240" w:lineRule="auto"/>
        <w:ind w:firstLine="720"/>
        <w:jc w:val="center"/>
        <w:rPr>
          <w:rFonts w:ascii="Times New Roman" w:hAnsi="Times New Roman" w:cs="Times New Roman"/>
          <w:b/>
          <w:bCs/>
          <w:sz w:val="28"/>
          <w:szCs w:val="28"/>
          <w:lang w:val="uk-UA"/>
        </w:rPr>
      </w:pPr>
    </w:p>
    <w:p w14:paraId="12E4D29A"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1. Інформаційний обмін між фахівцями із супроводу і службами супроводу здійснюється в межах цього Порядку в електронній формі через електронну </w:t>
      </w:r>
      <w:r w:rsidRPr="00E71DDB">
        <w:rPr>
          <w:rFonts w:ascii="Times New Roman" w:hAnsi="Times New Roman" w:cs="Times New Roman"/>
          <w:sz w:val="28"/>
          <w:szCs w:val="28"/>
          <w:lang w:val="uk-UA"/>
        </w:rPr>
        <w:lastRenderedPageBreak/>
        <w:t>інформаційну взаємодію з використанням в установленому законодавством порядку інформаційно-комунікаційних систем та публічних електронних реєстрів органів державної влади або за відсутності технічної можливості</w:t>
      </w:r>
      <w:r w:rsidRPr="00E71DDB">
        <w:rPr>
          <w:sz w:val="28"/>
          <w:szCs w:val="28"/>
          <w:lang w:val="uk-UA"/>
        </w:rPr>
        <w:t xml:space="preserve"> </w:t>
      </w:r>
      <w:r w:rsidRPr="00E71DDB">
        <w:rPr>
          <w:rFonts w:ascii="Times New Roman" w:hAnsi="Times New Roman" w:cs="Times New Roman"/>
          <w:sz w:val="28"/>
          <w:szCs w:val="28"/>
          <w:lang w:val="uk-UA"/>
        </w:rPr>
        <w:t>в паперовій формі з дотриманням чинних норм щодо конфіденційності інформації, яка стала відома фахівцями із супроводу і службами супроводу під час виконання посадових обов’язків, та захисту персональних даних.</w:t>
      </w:r>
    </w:p>
    <w:p w14:paraId="6F701B75"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3ADA5C94" w14:textId="77777777" w:rsidR="00E71DDB" w:rsidRPr="00E71DDB" w:rsidRDefault="00E71DDB" w:rsidP="00E71DDB">
      <w:pPr>
        <w:spacing w:after="0" w:line="240" w:lineRule="auto"/>
        <w:ind w:firstLine="567"/>
        <w:jc w:val="both"/>
        <w:rPr>
          <w:rFonts w:ascii="Times New Roman" w:hAnsi="Times New Roman" w:cs="Times New Roman"/>
          <w:color w:val="000000" w:themeColor="text1"/>
          <w:sz w:val="28"/>
          <w:szCs w:val="28"/>
          <w:lang w:val="uk-UA"/>
        </w:rPr>
      </w:pPr>
      <w:r w:rsidRPr="00E71DDB">
        <w:rPr>
          <w:rFonts w:ascii="Times New Roman" w:hAnsi="Times New Roman" w:cs="Times New Roman"/>
          <w:color w:val="000000" w:themeColor="text1"/>
          <w:sz w:val="28"/>
          <w:szCs w:val="28"/>
          <w:lang w:val="uk-UA"/>
        </w:rPr>
        <w:t xml:space="preserve">2. Під час інформаційного обміну відповідно до цього Порядку фахівці із супроводу і служби супроводу обмінюються (у разі необхідності) інформацією (даними) щодо особи, зокрема: прізвище, власне ім’я, по батькові (у разі наявності) особи, її місце проживання (місце перебування), реєстраційний номер облікової картки платника податків (серія </w:t>
      </w:r>
      <w:r w:rsidRPr="009A2F84">
        <w:rPr>
          <w:rFonts w:ascii="Times New Roman" w:hAnsi="Times New Roman" w:cs="Times New Roman"/>
          <w:color w:val="000000" w:themeColor="text1"/>
          <w:sz w:val="28"/>
          <w:szCs w:val="28"/>
          <w:lang w:val="uk-UA"/>
        </w:rPr>
        <w:t xml:space="preserve">(за наявності)  </w:t>
      </w:r>
      <w:r w:rsidRPr="00E71DDB">
        <w:rPr>
          <w:rFonts w:ascii="Times New Roman" w:hAnsi="Times New Roman" w:cs="Times New Roman"/>
          <w:color w:val="000000" w:themeColor="text1"/>
          <w:sz w:val="28"/>
          <w:szCs w:val="28"/>
          <w:lang w:val="uk-UA"/>
        </w:rPr>
        <w:t>та  номер  паспорта для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орган доходів і зборів та мають відмітку в паспорті), контактні дані (номер мобільного телефону), інформацією про індивідуальні потреби особи тощо.</w:t>
      </w:r>
    </w:p>
    <w:p w14:paraId="661E6404"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36EFEDE2"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 xml:space="preserve">3. При здійсненні інформаційного обміну згідно з цим Порядком інформація обробляється з дотриманням вимог Законів України “Про захист персональних даних”, “Про захист інформації в інформаційно-комунікаційних системах”, “Про інформацію” з обов’язковим проведенням відповідних організаційно-технічних заходів, які забезпечують захист та порядок доступу до інформації, що обробляється. </w:t>
      </w:r>
    </w:p>
    <w:p w14:paraId="2D85B751"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7DD66B73"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r w:rsidRPr="00E71DDB">
        <w:rPr>
          <w:rFonts w:ascii="Times New Roman" w:hAnsi="Times New Roman" w:cs="Times New Roman"/>
          <w:sz w:val="28"/>
          <w:szCs w:val="28"/>
          <w:lang w:val="uk-UA"/>
        </w:rPr>
        <w:t>4. Суб’єкти, що обмінюються інформацією відповідно до цього Порядку, є відповідальними за своєчасне та в повному обсязі надання достовірної інформації.</w:t>
      </w:r>
    </w:p>
    <w:p w14:paraId="25E5107E" w14:textId="77777777" w:rsidR="00E71DDB" w:rsidRPr="00E71DDB" w:rsidRDefault="00E71DDB" w:rsidP="00E71DDB">
      <w:pPr>
        <w:spacing w:after="0" w:line="240" w:lineRule="auto"/>
        <w:ind w:firstLine="567"/>
        <w:jc w:val="both"/>
        <w:rPr>
          <w:rFonts w:ascii="Times New Roman" w:hAnsi="Times New Roman" w:cs="Times New Roman"/>
          <w:sz w:val="28"/>
          <w:szCs w:val="28"/>
          <w:lang w:val="uk-UA"/>
        </w:rPr>
      </w:pPr>
    </w:p>
    <w:p w14:paraId="5FB67309" w14:textId="77777777" w:rsidR="00E71DDB" w:rsidRPr="00E71DDB" w:rsidRDefault="00E71DDB" w:rsidP="00E71DDB">
      <w:pPr>
        <w:spacing w:after="0" w:line="240" w:lineRule="auto"/>
        <w:jc w:val="both"/>
        <w:rPr>
          <w:rFonts w:ascii="Times New Roman" w:hAnsi="Times New Roman" w:cs="Times New Roman"/>
          <w:sz w:val="28"/>
          <w:szCs w:val="28"/>
          <w:lang w:val="uk-UA"/>
        </w:rPr>
      </w:pPr>
    </w:p>
    <w:tbl>
      <w:tblPr>
        <w:tblStyle w:val="af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641"/>
      </w:tblGrid>
      <w:tr w:rsidR="00E71DDB" w:rsidRPr="003D0CEC" w14:paraId="439F9F1F" w14:textId="77777777" w:rsidTr="0036477D">
        <w:trPr>
          <w:trHeight w:val="1838"/>
        </w:trPr>
        <w:tc>
          <w:tcPr>
            <w:tcW w:w="4993" w:type="dxa"/>
          </w:tcPr>
          <w:p w14:paraId="7568021F" w14:textId="77777777" w:rsidR="00E71DDB" w:rsidRPr="00E71DDB" w:rsidRDefault="00E71DDB" w:rsidP="0036477D">
            <w:pPr>
              <w:jc w:val="both"/>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Начальник Управління ветеранської освіти та бізнесу Міністерства у справах ветеранів України</w:t>
            </w:r>
          </w:p>
          <w:p w14:paraId="32266802" w14:textId="77777777" w:rsidR="00E71DDB" w:rsidRPr="00E71DDB" w:rsidRDefault="00E71DDB" w:rsidP="0036477D">
            <w:pPr>
              <w:jc w:val="both"/>
              <w:rPr>
                <w:rFonts w:ascii="Times New Roman" w:hAnsi="Times New Roman" w:cs="Times New Roman"/>
                <w:b/>
                <w:bCs/>
                <w:sz w:val="28"/>
                <w:szCs w:val="28"/>
                <w:lang w:val="uk-UA"/>
              </w:rPr>
            </w:pPr>
          </w:p>
          <w:p w14:paraId="0670DB3D" w14:textId="77777777" w:rsidR="00E71DDB" w:rsidRPr="00E71DDB" w:rsidRDefault="00E71DDB" w:rsidP="0036477D">
            <w:pPr>
              <w:jc w:val="both"/>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Олена БРАТИЦЯ</w:t>
            </w:r>
          </w:p>
          <w:p w14:paraId="329763B7" w14:textId="77777777" w:rsidR="00E71DDB" w:rsidRPr="00E71DDB" w:rsidRDefault="00E71DDB" w:rsidP="0036477D">
            <w:pPr>
              <w:jc w:val="both"/>
              <w:rPr>
                <w:rFonts w:ascii="Times New Roman" w:hAnsi="Times New Roman" w:cs="Times New Roman"/>
                <w:b/>
                <w:bCs/>
                <w:sz w:val="28"/>
                <w:szCs w:val="28"/>
                <w:lang w:val="uk-UA"/>
              </w:rPr>
            </w:pPr>
          </w:p>
        </w:tc>
        <w:tc>
          <w:tcPr>
            <w:tcW w:w="4641" w:type="dxa"/>
          </w:tcPr>
          <w:p w14:paraId="74D931ED" w14:textId="77777777" w:rsidR="00E71DDB" w:rsidRPr="00E71DDB" w:rsidRDefault="00E71DDB" w:rsidP="0036477D">
            <w:pPr>
              <w:jc w:val="both"/>
              <w:rPr>
                <w:rFonts w:ascii="Times New Roman" w:hAnsi="Times New Roman" w:cs="Times New Roman"/>
                <w:b/>
                <w:bCs/>
                <w:sz w:val="28"/>
                <w:szCs w:val="28"/>
                <w:lang w:val="uk-UA"/>
              </w:rPr>
            </w:pPr>
            <w:r w:rsidRPr="00E71DDB">
              <w:rPr>
                <w:rFonts w:ascii="Times New Roman" w:hAnsi="Times New Roman" w:cs="Times New Roman"/>
                <w:b/>
                <w:bCs/>
                <w:sz w:val="28"/>
                <w:szCs w:val="28"/>
                <w:lang w:val="uk-UA"/>
              </w:rPr>
              <w:t>Директор Департаменту соціального захисту Міністерства внутрішніх справ України</w:t>
            </w:r>
          </w:p>
          <w:p w14:paraId="4B5D581E" w14:textId="77777777" w:rsidR="00E71DDB" w:rsidRPr="00E71DDB" w:rsidRDefault="00E71DDB" w:rsidP="0036477D">
            <w:pPr>
              <w:jc w:val="both"/>
              <w:rPr>
                <w:rFonts w:ascii="Times New Roman" w:hAnsi="Times New Roman" w:cs="Times New Roman"/>
                <w:b/>
                <w:bCs/>
                <w:sz w:val="28"/>
                <w:szCs w:val="28"/>
                <w:lang w:val="uk-UA"/>
              </w:rPr>
            </w:pPr>
          </w:p>
          <w:p w14:paraId="570A5D06" w14:textId="77777777" w:rsidR="00E71DDB" w:rsidRPr="003D0CEC" w:rsidRDefault="00E71DDB" w:rsidP="0036477D">
            <w:pPr>
              <w:jc w:val="both"/>
              <w:rPr>
                <w:rFonts w:ascii="Times New Roman" w:hAnsi="Times New Roman" w:cs="Times New Roman"/>
                <w:b/>
                <w:bCs/>
                <w:sz w:val="28"/>
                <w:szCs w:val="28"/>
                <w:lang w:val="uk-UA"/>
              </w:rPr>
            </w:pPr>
            <w:proofErr w:type="spellStart"/>
            <w:r w:rsidRPr="00E71DDB">
              <w:rPr>
                <w:rFonts w:ascii="Times New Roman" w:hAnsi="Times New Roman" w:cs="Times New Roman"/>
                <w:b/>
                <w:bCs/>
                <w:sz w:val="28"/>
                <w:szCs w:val="28"/>
                <w:lang w:val="uk-UA"/>
              </w:rPr>
              <w:t>Інесса</w:t>
            </w:r>
            <w:proofErr w:type="spellEnd"/>
            <w:r w:rsidRPr="00E71DDB">
              <w:rPr>
                <w:rFonts w:ascii="Times New Roman" w:hAnsi="Times New Roman" w:cs="Times New Roman"/>
                <w:b/>
                <w:bCs/>
                <w:sz w:val="28"/>
                <w:szCs w:val="28"/>
                <w:lang w:val="uk-UA"/>
              </w:rPr>
              <w:t xml:space="preserve"> ПЛАТОНОВА</w:t>
            </w:r>
          </w:p>
        </w:tc>
      </w:tr>
    </w:tbl>
    <w:p w14:paraId="676A7703" w14:textId="2769D3B6" w:rsidR="0043441A" w:rsidRPr="00E71DDB" w:rsidRDefault="00E71DDB" w:rsidP="00E71DDB">
      <w:pPr>
        <w:spacing w:after="0" w:line="240" w:lineRule="auto"/>
        <w:jc w:val="both"/>
      </w:pPr>
      <w:r w:rsidRPr="003D0CEC">
        <w:rPr>
          <w:rFonts w:ascii="Times New Roman" w:hAnsi="Times New Roman" w:cs="Times New Roman"/>
          <w:sz w:val="28"/>
          <w:szCs w:val="28"/>
          <w:lang w:val="uk-UA"/>
        </w:rPr>
        <w:tab/>
      </w:r>
      <w:r w:rsidRPr="003D0CEC">
        <w:rPr>
          <w:rFonts w:ascii="Times New Roman" w:hAnsi="Times New Roman" w:cs="Times New Roman"/>
          <w:sz w:val="28"/>
          <w:szCs w:val="28"/>
          <w:lang w:val="uk-UA"/>
        </w:rPr>
        <w:tab/>
        <w:t xml:space="preserve"> </w:t>
      </w:r>
    </w:p>
    <w:sectPr w:rsidR="0043441A" w:rsidRPr="00E71DDB" w:rsidSect="00F453CE">
      <w:headerReference w:type="default" r:id="rId8"/>
      <w:headerReference w:type="first" r:id="rId9"/>
      <w:pgSz w:w="12240" w:h="15840"/>
      <w:pgMar w:top="1134" w:right="567" w:bottom="113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5792" w14:textId="77777777" w:rsidR="00F34544" w:rsidRDefault="00F34544" w:rsidP="00E86B10">
      <w:pPr>
        <w:spacing w:after="0" w:line="240" w:lineRule="auto"/>
      </w:pPr>
      <w:r>
        <w:separator/>
      </w:r>
    </w:p>
  </w:endnote>
  <w:endnote w:type="continuationSeparator" w:id="0">
    <w:p w14:paraId="19019A10" w14:textId="77777777" w:rsidR="00F34544" w:rsidRDefault="00F34544" w:rsidP="00E8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ABD6" w14:textId="77777777" w:rsidR="00F34544" w:rsidRDefault="00F34544" w:rsidP="00E86B10">
      <w:pPr>
        <w:spacing w:after="0" w:line="240" w:lineRule="auto"/>
      </w:pPr>
      <w:r>
        <w:separator/>
      </w:r>
    </w:p>
  </w:footnote>
  <w:footnote w:type="continuationSeparator" w:id="0">
    <w:p w14:paraId="1D71AFD6" w14:textId="77777777" w:rsidR="00F34544" w:rsidRDefault="00F34544" w:rsidP="00E86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944347976"/>
      <w:docPartObj>
        <w:docPartGallery w:val="Page Numbers (Top of Page)"/>
        <w:docPartUnique/>
      </w:docPartObj>
    </w:sdtPr>
    <w:sdtEndPr/>
    <w:sdtContent>
      <w:p w14:paraId="40A3ACBE" w14:textId="047C15BD" w:rsidR="00E86B10" w:rsidRPr="00F453CE" w:rsidRDefault="00E86B10">
        <w:pPr>
          <w:pStyle w:val="af0"/>
          <w:jc w:val="center"/>
          <w:rPr>
            <w:rFonts w:ascii="Times New Roman" w:hAnsi="Times New Roman" w:cs="Times New Roman"/>
            <w:sz w:val="28"/>
            <w:szCs w:val="28"/>
          </w:rPr>
        </w:pPr>
        <w:r w:rsidRPr="00F453CE">
          <w:rPr>
            <w:rFonts w:ascii="Times New Roman" w:hAnsi="Times New Roman" w:cs="Times New Roman"/>
            <w:sz w:val="28"/>
            <w:szCs w:val="28"/>
          </w:rPr>
          <w:fldChar w:fldCharType="begin"/>
        </w:r>
        <w:r w:rsidRPr="00F453CE">
          <w:rPr>
            <w:rFonts w:ascii="Times New Roman" w:hAnsi="Times New Roman" w:cs="Times New Roman"/>
            <w:sz w:val="28"/>
            <w:szCs w:val="28"/>
          </w:rPr>
          <w:instrText>PAGE   \* MERGEFORMAT</w:instrText>
        </w:r>
        <w:r w:rsidRPr="00F453CE">
          <w:rPr>
            <w:rFonts w:ascii="Times New Roman" w:hAnsi="Times New Roman" w:cs="Times New Roman"/>
            <w:sz w:val="28"/>
            <w:szCs w:val="28"/>
          </w:rPr>
          <w:fldChar w:fldCharType="separate"/>
        </w:r>
        <w:r w:rsidRPr="00F453CE">
          <w:rPr>
            <w:rFonts w:ascii="Times New Roman" w:hAnsi="Times New Roman" w:cs="Times New Roman"/>
            <w:sz w:val="28"/>
            <w:szCs w:val="28"/>
            <w:lang w:val="uk-UA"/>
          </w:rPr>
          <w:t>2</w:t>
        </w:r>
        <w:r w:rsidRPr="00F453CE">
          <w:rPr>
            <w:rFonts w:ascii="Times New Roman" w:hAnsi="Times New Roman" w:cs="Times New Roman"/>
            <w:sz w:val="28"/>
            <w:szCs w:val="28"/>
          </w:rPr>
          <w:fldChar w:fldCharType="end"/>
        </w:r>
      </w:p>
    </w:sdtContent>
  </w:sdt>
  <w:p w14:paraId="02A4F8AF" w14:textId="77777777" w:rsidR="00E86B10" w:rsidRPr="00F453CE" w:rsidRDefault="00E86B10">
    <w:pPr>
      <w:pStyle w:val="af0"/>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C166" w14:textId="2433DAB4" w:rsidR="00F453CE" w:rsidRPr="00F453CE" w:rsidRDefault="00F453CE" w:rsidP="00F453CE">
    <w:pPr>
      <w:spacing w:after="0" w:line="240" w:lineRule="auto"/>
      <w:ind w:left="7920" w:firstLine="720"/>
      <w:jc w:val="both"/>
      <w:rPr>
        <w:rFonts w:ascii="Times New Roman" w:hAnsi="Times New Roman" w:cs="Times New Roman"/>
        <w:sz w:val="28"/>
        <w:szCs w:val="28"/>
        <w:lang w:val="uk-UA"/>
      </w:rPr>
    </w:pPr>
    <w:r w:rsidRPr="00F453CE">
      <w:rPr>
        <w:rFonts w:ascii="Times New Roman" w:hAnsi="Times New Roman" w:cs="Times New Roman"/>
        <w:sz w:val="28"/>
        <w:szCs w:val="28"/>
        <w:lang w:val="ru-RU"/>
      </w:rPr>
      <w:t>Проект</w:t>
    </w:r>
    <w:r w:rsidRPr="00F453CE">
      <w:rPr>
        <w:rFonts w:ascii="Times New Roman" w:hAnsi="Times New Roman" w:cs="Times New Roman"/>
        <w:sz w:val="28"/>
        <w:szCs w:val="28"/>
      </w:rPr>
      <w:t> </w:t>
    </w:r>
  </w:p>
  <w:p w14:paraId="5FAB4619" w14:textId="77777777" w:rsidR="00F453CE" w:rsidRPr="00F453CE" w:rsidRDefault="00F453C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068DD"/>
    <w:multiLevelType w:val="multilevel"/>
    <w:tmpl w:val="7396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84"/>
    <w:rsid w:val="0000222D"/>
    <w:rsid w:val="00016320"/>
    <w:rsid w:val="0001741E"/>
    <w:rsid w:val="00030433"/>
    <w:rsid w:val="0004380F"/>
    <w:rsid w:val="00051314"/>
    <w:rsid w:val="00051AAB"/>
    <w:rsid w:val="000700DB"/>
    <w:rsid w:val="00070936"/>
    <w:rsid w:val="00070C36"/>
    <w:rsid w:val="000772AB"/>
    <w:rsid w:val="0008384B"/>
    <w:rsid w:val="000915D3"/>
    <w:rsid w:val="000921CB"/>
    <w:rsid w:val="000A7B74"/>
    <w:rsid w:val="000B560A"/>
    <w:rsid w:val="000C318A"/>
    <w:rsid w:val="000C4B62"/>
    <w:rsid w:val="000C5EC1"/>
    <w:rsid w:val="000C6327"/>
    <w:rsid w:val="000D0F53"/>
    <w:rsid w:val="000D2E9D"/>
    <w:rsid w:val="000D3691"/>
    <w:rsid w:val="000E1431"/>
    <w:rsid w:val="000F5946"/>
    <w:rsid w:val="00100B2D"/>
    <w:rsid w:val="001014B8"/>
    <w:rsid w:val="00111705"/>
    <w:rsid w:val="00122C94"/>
    <w:rsid w:val="00145F32"/>
    <w:rsid w:val="00147D05"/>
    <w:rsid w:val="00157D21"/>
    <w:rsid w:val="0016004B"/>
    <w:rsid w:val="00161F12"/>
    <w:rsid w:val="001721F6"/>
    <w:rsid w:val="001778EC"/>
    <w:rsid w:val="001922E7"/>
    <w:rsid w:val="00192E77"/>
    <w:rsid w:val="001938AB"/>
    <w:rsid w:val="001E150F"/>
    <w:rsid w:val="001F1F97"/>
    <w:rsid w:val="001F230C"/>
    <w:rsid w:val="001F6C64"/>
    <w:rsid w:val="0020428C"/>
    <w:rsid w:val="00205BC3"/>
    <w:rsid w:val="00205E0E"/>
    <w:rsid w:val="002118C8"/>
    <w:rsid w:val="002241DD"/>
    <w:rsid w:val="00244E5D"/>
    <w:rsid w:val="002605D1"/>
    <w:rsid w:val="002754BA"/>
    <w:rsid w:val="002878C2"/>
    <w:rsid w:val="00290E8A"/>
    <w:rsid w:val="002918AF"/>
    <w:rsid w:val="002A66B0"/>
    <w:rsid w:val="002B237C"/>
    <w:rsid w:val="002B353C"/>
    <w:rsid w:val="002C62DC"/>
    <w:rsid w:val="002C72C2"/>
    <w:rsid w:val="002D2547"/>
    <w:rsid w:val="002D26DC"/>
    <w:rsid w:val="002E6D0E"/>
    <w:rsid w:val="00303A7D"/>
    <w:rsid w:val="00307AA5"/>
    <w:rsid w:val="0031089E"/>
    <w:rsid w:val="003140CC"/>
    <w:rsid w:val="0031610C"/>
    <w:rsid w:val="00326AB7"/>
    <w:rsid w:val="00326DCA"/>
    <w:rsid w:val="003353FE"/>
    <w:rsid w:val="00335789"/>
    <w:rsid w:val="003363E8"/>
    <w:rsid w:val="0033724C"/>
    <w:rsid w:val="00366136"/>
    <w:rsid w:val="00371809"/>
    <w:rsid w:val="0037391F"/>
    <w:rsid w:val="00380BC4"/>
    <w:rsid w:val="00381429"/>
    <w:rsid w:val="00382126"/>
    <w:rsid w:val="00390954"/>
    <w:rsid w:val="00391E34"/>
    <w:rsid w:val="00395CFC"/>
    <w:rsid w:val="003A0A7F"/>
    <w:rsid w:val="003B7358"/>
    <w:rsid w:val="003C786E"/>
    <w:rsid w:val="003D3CEC"/>
    <w:rsid w:val="003D78AB"/>
    <w:rsid w:val="003E040A"/>
    <w:rsid w:val="004036EF"/>
    <w:rsid w:val="004201A4"/>
    <w:rsid w:val="00427514"/>
    <w:rsid w:val="004309CC"/>
    <w:rsid w:val="0043441A"/>
    <w:rsid w:val="00481452"/>
    <w:rsid w:val="004819E7"/>
    <w:rsid w:val="00487CBB"/>
    <w:rsid w:val="00497386"/>
    <w:rsid w:val="004B140B"/>
    <w:rsid w:val="004B37F9"/>
    <w:rsid w:val="004B7E06"/>
    <w:rsid w:val="004C24DD"/>
    <w:rsid w:val="004C2FAC"/>
    <w:rsid w:val="004D2DA9"/>
    <w:rsid w:val="004D3131"/>
    <w:rsid w:val="004D3AC8"/>
    <w:rsid w:val="004D4C12"/>
    <w:rsid w:val="004F1032"/>
    <w:rsid w:val="004F13DE"/>
    <w:rsid w:val="004F4E35"/>
    <w:rsid w:val="00521201"/>
    <w:rsid w:val="00542208"/>
    <w:rsid w:val="00545316"/>
    <w:rsid w:val="005622B1"/>
    <w:rsid w:val="005652FB"/>
    <w:rsid w:val="005672C9"/>
    <w:rsid w:val="005679F4"/>
    <w:rsid w:val="00573CB1"/>
    <w:rsid w:val="0057509F"/>
    <w:rsid w:val="0058039F"/>
    <w:rsid w:val="00587D37"/>
    <w:rsid w:val="005A5DBF"/>
    <w:rsid w:val="005C4A9F"/>
    <w:rsid w:val="005D4F2C"/>
    <w:rsid w:val="005E0DC5"/>
    <w:rsid w:val="005E4A12"/>
    <w:rsid w:val="005F258E"/>
    <w:rsid w:val="006016CB"/>
    <w:rsid w:val="00601EB9"/>
    <w:rsid w:val="00612065"/>
    <w:rsid w:val="00613045"/>
    <w:rsid w:val="0061679B"/>
    <w:rsid w:val="00621C4E"/>
    <w:rsid w:val="00630384"/>
    <w:rsid w:val="006319FD"/>
    <w:rsid w:val="006442F4"/>
    <w:rsid w:val="00654015"/>
    <w:rsid w:val="00654514"/>
    <w:rsid w:val="00656DE0"/>
    <w:rsid w:val="0066578C"/>
    <w:rsid w:val="00667D06"/>
    <w:rsid w:val="00672960"/>
    <w:rsid w:val="006824CE"/>
    <w:rsid w:val="0068399B"/>
    <w:rsid w:val="00683F22"/>
    <w:rsid w:val="0069190C"/>
    <w:rsid w:val="00695A93"/>
    <w:rsid w:val="006A39D5"/>
    <w:rsid w:val="006B0A5A"/>
    <w:rsid w:val="006B0CC0"/>
    <w:rsid w:val="006B14B1"/>
    <w:rsid w:val="006B3F48"/>
    <w:rsid w:val="006C1180"/>
    <w:rsid w:val="006E6047"/>
    <w:rsid w:val="006E6166"/>
    <w:rsid w:val="006F0008"/>
    <w:rsid w:val="006F346A"/>
    <w:rsid w:val="00701E5F"/>
    <w:rsid w:val="007023A1"/>
    <w:rsid w:val="00702725"/>
    <w:rsid w:val="00706675"/>
    <w:rsid w:val="0071496A"/>
    <w:rsid w:val="00716AF2"/>
    <w:rsid w:val="00721672"/>
    <w:rsid w:val="00721872"/>
    <w:rsid w:val="007357A7"/>
    <w:rsid w:val="0074475F"/>
    <w:rsid w:val="00745EF0"/>
    <w:rsid w:val="0076269F"/>
    <w:rsid w:val="00764503"/>
    <w:rsid w:val="00771D1F"/>
    <w:rsid w:val="0077233C"/>
    <w:rsid w:val="00773803"/>
    <w:rsid w:val="00780A8D"/>
    <w:rsid w:val="0079442A"/>
    <w:rsid w:val="007A2D50"/>
    <w:rsid w:val="007A692B"/>
    <w:rsid w:val="007B2DA2"/>
    <w:rsid w:val="007C0244"/>
    <w:rsid w:val="007D552B"/>
    <w:rsid w:val="007E2DE4"/>
    <w:rsid w:val="007E709B"/>
    <w:rsid w:val="007F0F9E"/>
    <w:rsid w:val="007F40B4"/>
    <w:rsid w:val="00803ACA"/>
    <w:rsid w:val="00810976"/>
    <w:rsid w:val="008172D8"/>
    <w:rsid w:val="008317DA"/>
    <w:rsid w:val="008337F6"/>
    <w:rsid w:val="008426DE"/>
    <w:rsid w:val="008430E0"/>
    <w:rsid w:val="00846DF4"/>
    <w:rsid w:val="008470E4"/>
    <w:rsid w:val="008526FD"/>
    <w:rsid w:val="008612CC"/>
    <w:rsid w:val="008633BE"/>
    <w:rsid w:val="0088109B"/>
    <w:rsid w:val="00881A45"/>
    <w:rsid w:val="00885720"/>
    <w:rsid w:val="008877BE"/>
    <w:rsid w:val="00892DA2"/>
    <w:rsid w:val="008955E0"/>
    <w:rsid w:val="008A0304"/>
    <w:rsid w:val="008A1FB6"/>
    <w:rsid w:val="008A417E"/>
    <w:rsid w:val="008B1830"/>
    <w:rsid w:val="008B28F7"/>
    <w:rsid w:val="008D2DAB"/>
    <w:rsid w:val="008D7AB1"/>
    <w:rsid w:val="008E4815"/>
    <w:rsid w:val="008F4524"/>
    <w:rsid w:val="008F4FF5"/>
    <w:rsid w:val="008F58F0"/>
    <w:rsid w:val="008F721B"/>
    <w:rsid w:val="00915A6D"/>
    <w:rsid w:val="00945DA1"/>
    <w:rsid w:val="009465AA"/>
    <w:rsid w:val="00950FFC"/>
    <w:rsid w:val="00951E05"/>
    <w:rsid w:val="00961349"/>
    <w:rsid w:val="00961CD8"/>
    <w:rsid w:val="00990837"/>
    <w:rsid w:val="0099730B"/>
    <w:rsid w:val="009A2F84"/>
    <w:rsid w:val="009A317C"/>
    <w:rsid w:val="009B2501"/>
    <w:rsid w:val="009C4543"/>
    <w:rsid w:val="009C5D7C"/>
    <w:rsid w:val="009C7D0C"/>
    <w:rsid w:val="009D2E30"/>
    <w:rsid w:val="009D34EE"/>
    <w:rsid w:val="009E07FA"/>
    <w:rsid w:val="009E098D"/>
    <w:rsid w:val="009E099B"/>
    <w:rsid w:val="009E1C8E"/>
    <w:rsid w:val="009E351A"/>
    <w:rsid w:val="009F25B3"/>
    <w:rsid w:val="009F4F2C"/>
    <w:rsid w:val="00A11909"/>
    <w:rsid w:val="00A128E4"/>
    <w:rsid w:val="00A1708A"/>
    <w:rsid w:val="00A3195B"/>
    <w:rsid w:val="00A466B1"/>
    <w:rsid w:val="00A65688"/>
    <w:rsid w:val="00A709B5"/>
    <w:rsid w:val="00A7330F"/>
    <w:rsid w:val="00A86216"/>
    <w:rsid w:val="00A942F6"/>
    <w:rsid w:val="00AA0BDB"/>
    <w:rsid w:val="00AA3B22"/>
    <w:rsid w:val="00AA4AF9"/>
    <w:rsid w:val="00AB7FC7"/>
    <w:rsid w:val="00AC1097"/>
    <w:rsid w:val="00AC2E65"/>
    <w:rsid w:val="00AC46DC"/>
    <w:rsid w:val="00AC65EA"/>
    <w:rsid w:val="00AC7DD4"/>
    <w:rsid w:val="00AE1D04"/>
    <w:rsid w:val="00AF1566"/>
    <w:rsid w:val="00B0409F"/>
    <w:rsid w:val="00B11057"/>
    <w:rsid w:val="00B23412"/>
    <w:rsid w:val="00B24C3D"/>
    <w:rsid w:val="00B30983"/>
    <w:rsid w:val="00B31F29"/>
    <w:rsid w:val="00B34A3A"/>
    <w:rsid w:val="00B61890"/>
    <w:rsid w:val="00B654BE"/>
    <w:rsid w:val="00B744E2"/>
    <w:rsid w:val="00B757C3"/>
    <w:rsid w:val="00B8376C"/>
    <w:rsid w:val="00B85B1C"/>
    <w:rsid w:val="00B9638D"/>
    <w:rsid w:val="00B96F44"/>
    <w:rsid w:val="00BA36A0"/>
    <w:rsid w:val="00BA432F"/>
    <w:rsid w:val="00BC1964"/>
    <w:rsid w:val="00BC5261"/>
    <w:rsid w:val="00BD6F8A"/>
    <w:rsid w:val="00BE0B1E"/>
    <w:rsid w:val="00C01D18"/>
    <w:rsid w:val="00C218EC"/>
    <w:rsid w:val="00C22F36"/>
    <w:rsid w:val="00C3272B"/>
    <w:rsid w:val="00C32844"/>
    <w:rsid w:val="00C430CF"/>
    <w:rsid w:val="00C44D3F"/>
    <w:rsid w:val="00C51BEC"/>
    <w:rsid w:val="00C52586"/>
    <w:rsid w:val="00C62D54"/>
    <w:rsid w:val="00C87EAD"/>
    <w:rsid w:val="00CA3753"/>
    <w:rsid w:val="00CB65E0"/>
    <w:rsid w:val="00CD2BF6"/>
    <w:rsid w:val="00CF02C2"/>
    <w:rsid w:val="00CF14CD"/>
    <w:rsid w:val="00CF1C7A"/>
    <w:rsid w:val="00CF36B9"/>
    <w:rsid w:val="00D158B6"/>
    <w:rsid w:val="00D35838"/>
    <w:rsid w:val="00D37B2A"/>
    <w:rsid w:val="00D43178"/>
    <w:rsid w:val="00D63A9E"/>
    <w:rsid w:val="00D73FAD"/>
    <w:rsid w:val="00D74581"/>
    <w:rsid w:val="00D75730"/>
    <w:rsid w:val="00D96B58"/>
    <w:rsid w:val="00DA1D33"/>
    <w:rsid w:val="00DA70A1"/>
    <w:rsid w:val="00DA715D"/>
    <w:rsid w:val="00DB01D2"/>
    <w:rsid w:val="00DB25D8"/>
    <w:rsid w:val="00DC3500"/>
    <w:rsid w:val="00DF0BEC"/>
    <w:rsid w:val="00DF7509"/>
    <w:rsid w:val="00E10A8C"/>
    <w:rsid w:val="00E15913"/>
    <w:rsid w:val="00E2297F"/>
    <w:rsid w:val="00E27DB3"/>
    <w:rsid w:val="00E30083"/>
    <w:rsid w:val="00E455D8"/>
    <w:rsid w:val="00E50E8A"/>
    <w:rsid w:val="00E51310"/>
    <w:rsid w:val="00E52A10"/>
    <w:rsid w:val="00E554DE"/>
    <w:rsid w:val="00E66ECF"/>
    <w:rsid w:val="00E71DDB"/>
    <w:rsid w:val="00E75E81"/>
    <w:rsid w:val="00E77597"/>
    <w:rsid w:val="00E86B10"/>
    <w:rsid w:val="00EA5633"/>
    <w:rsid w:val="00EA56D4"/>
    <w:rsid w:val="00EA7AD6"/>
    <w:rsid w:val="00EC506D"/>
    <w:rsid w:val="00ED1B88"/>
    <w:rsid w:val="00EE0F3D"/>
    <w:rsid w:val="00EE4419"/>
    <w:rsid w:val="00EF0128"/>
    <w:rsid w:val="00EF4DD9"/>
    <w:rsid w:val="00F12773"/>
    <w:rsid w:val="00F32683"/>
    <w:rsid w:val="00F34544"/>
    <w:rsid w:val="00F43119"/>
    <w:rsid w:val="00F453CE"/>
    <w:rsid w:val="00F51F76"/>
    <w:rsid w:val="00F66372"/>
    <w:rsid w:val="00F66E8D"/>
    <w:rsid w:val="00F81804"/>
    <w:rsid w:val="00F82B78"/>
    <w:rsid w:val="00F910F4"/>
    <w:rsid w:val="00F95620"/>
    <w:rsid w:val="00F9781C"/>
    <w:rsid w:val="00FB3123"/>
    <w:rsid w:val="00FD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75AB"/>
  <w15:chartTrackingRefBased/>
  <w15:docId w15:val="{1E4A2F22-29AA-452A-A860-F84CB58F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0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30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303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303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303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303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03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03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03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3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303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303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303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303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303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0384"/>
    <w:rPr>
      <w:rFonts w:eastAsiaTheme="majorEastAsia" w:cstheme="majorBidi"/>
      <w:color w:val="595959" w:themeColor="text1" w:themeTint="A6"/>
    </w:rPr>
  </w:style>
  <w:style w:type="character" w:customStyle="1" w:styleId="80">
    <w:name w:val="Заголовок 8 Знак"/>
    <w:basedOn w:val="a0"/>
    <w:link w:val="8"/>
    <w:uiPriority w:val="9"/>
    <w:semiHidden/>
    <w:rsid w:val="006303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0384"/>
    <w:rPr>
      <w:rFonts w:eastAsiaTheme="majorEastAsia" w:cstheme="majorBidi"/>
      <w:color w:val="272727" w:themeColor="text1" w:themeTint="D8"/>
    </w:rPr>
  </w:style>
  <w:style w:type="paragraph" w:styleId="a3">
    <w:name w:val="Title"/>
    <w:basedOn w:val="a"/>
    <w:next w:val="a"/>
    <w:link w:val="a4"/>
    <w:uiPriority w:val="10"/>
    <w:qFormat/>
    <w:rsid w:val="00630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30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38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3038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30384"/>
    <w:pPr>
      <w:spacing w:before="160"/>
      <w:jc w:val="center"/>
    </w:pPr>
    <w:rPr>
      <w:i/>
      <w:iCs/>
      <w:color w:val="404040" w:themeColor="text1" w:themeTint="BF"/>
    </w:rPr>
  </w:style>
  <w:style w:type="character" w:customStyle="1" w:styleId="a8">
    <w:name w:val="Цитата Знак"/>
    <w:basedOn w:val="a0"/>
    <w:link w:val="a7"/>
    <w:uiPriority w:val="29"/>
    <w:rsid w:val="00630384"/>
    <w:rPr>
      <w:i/>
      <w:iCs/>
      <w:color w:val="404040" w:themeColor="text1" w:themeTint="BF"/>
    </w:rPr>
  </w:style>
  <w:style w:type="paragraph" w:styleId="a9">
    <w:name w:val="List Paragraph"/>
    <w:basedOn w:val="a"/>
    <w:uiPriority w:val="34"/>
    <w:qFormat/>
    <w:rsid w:val="00630384"/>
    <w:pPr>
      <w:ind w:left="720"/>
      <w:contextualSpacing/>
    </w:pPr>
  </w:style>
  <w:style w:type="character" w:styleId="aa">
    <w:name w:val="Intense Emphasis"/>
    <w:basedOn w:val="a0"/>
    <w:uiPriority w:val="21"/>
    <w:qFormat/>
    <w:rsid w:val="00630384"/>
    <w:rPr>
      <w:i/>
      <w:iCs/>
      <w:color w:val="0F4761" w:themeColor="accent1" w:themeShade="BF"/>
    </w:rPr>
  </w:style>
  <w:style w:type="paragraph" w:styleId="ab">
    <w:name w:val="Intense Quote"/>
    <w:basedOn w:val="a"/>
    <w:next w:val="a"/>
    <w:link w:val="ac"/>
    <w:uiPriority w:val="30"/>
    <w:qFormat/>
    <w:rsid w:val="00630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30384"/>
    <w:rPr>
      <w:i/>
      <w:iCs/>
      <w:color w:val="0F4761" w:themeColor="accent1" w:themeShade="BF"/>
    </w:rPr>
  </w:style>
  <w:style w:type="character" w:styleId="ad">
    <w:name w:val="Intense Reference"/>
    <w:basedOn w:val="a0"/>
    <w:uiPriority w:val="32"/>
    <w:qFormat/>
    <w:rsid w:val="00630384"/>
    <w:rPr>
      <w:b/>
      <w:bCs/>
      <w:smallCaps/>
      <w:color w:val="0F4761" w:themeColor="accent1" w:themeShade="BF"/>
      <w:spacing w:val="5"/>
    </w:rPr>
  </w:style>
  <w:style w:type="character" w:styleId="ae">
    <w:name w:val="Hyperlink"/>
    <w:basedOn w:val="a0"/>
    <w:uiPriority w:val="99"/>
    <w:unhideWhenUsed/>
    <w:rsid w:val="001014B8"/>
    <w:rPr>
      <w:color w:val="467886" w:themeColor="hyperlink"/>
      <w:u w:val="single"/>
    </w:rPr>
  </w:style>
  <w:style w:type="character" w:styleId="af">
    <w:name w:val="Unresolved Mention"/>
    <w:basedOn w:val="a0"/>
    <w:uiPriority w:val="99"/>
    <w:semiHidden/>
    <w:unhideWhenUsed/>
    <w:rsid w:val="001014B8"/>
    <w:rPr>
      <w:color w:val="605E5C"/>
      <w:shd w:val="clear" w:color="auto" w:fill="E1DFDD"/>
    </w:rPr>
  </w:style>
  <w:style w:type="paragraph" w:styleId="af0">
    <w:name w:val="header"/>
    <w:basedOn w:val="a"/>
    <w:link w:val="af1"/>
    <w:uiPriority w:val="99"/>
    <w:unhideWhenUsed/>
    <w:rsid w:val="00E86B10"/>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E86B10"/>
  </w:style>
  <w:style w:type="paragraph" w:styleId="af2">
    <w:name w:val="footer"/>
    <w:basedOn w:val="a"/>
    <w:link w:val="af3"/>
    <w:uiPriority w:val="99"/>
    <w:unhideWhenUsed/>
    <w:rsid w:val="00E86B10"/>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E86B10"/>
  </w:style>
  <w:style w:type="table" w:styleId="af4">
    <w:name w:val="Table Grid"/>
    <w:basedOn w:val="a1"/>
    <w:uiPriority w:val="39"/>
    <w:rsid w:val="0036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4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5837B-D326-4B22-B049-2311C86C777A}">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149</TotalTime>
  <Pages>4</Pages>
  <Words>5450</Words>
  <Characters>3108</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RIABOVA Olesia</dc:creator>
  <cp:keywords/>
  <dc:description/>
  <cp:lastModifiedBy>Кірікова Алла Миколаївна</cp:lastModifiedBy>
  <cp:revision>44</cp:revision>
  <cp:lastPrinted>2026-01-21T15:05:00Z</cp:lastPrinted>
  <dcterms:created xsi:type="dcterms:W3CDTF">2026-01-14T18:17:00Z</dcterms:created>
  <dcterms:modified xsi:type="dcterms:W3CDTF">2026-01-22T07:54:00Z</dcterms:modified>
</cp:coreProperties>
</file>