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A939F" w14:textId="77777777" w:rsidR="00EF0493" w:rsidRDefault="00000000">
      <w:pPr>
        <w:tabs>
          <w:tab w:val="right" w:pos="9638"/>
        </w:tabs>
        <w:ind w:left="4111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ЗАТВЕРДЖЕНО</w:t>
      </w:r>
    </w:p>
    <w:p w14:paraId="475E2216" w14:textId="77777777" w:rsidR="00EF0493" w:rsidRDefault="00000000">
      <w:pPr>
        <w:tabs>
          <w:tab w:val="right" w:pos="9638"/>
        </w:tabs>
        <w:ind w:left="411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постановою Кабінету Міністрів України</w:t>
      </w:r>
    </w:p>
    <w:p w14:paraId="014E9258" w14:textId="77777777" w:rsidR="00EF0493" w:rsidRDefault="00000000">
      <w:pPr>
        <w:tabs>
          <w:tab w:val="right" w:pos="9638"/>
        </w:tabs>
        <w:ind w:left="411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від                   2026 р. №</w:t>
      </w:r>
    </w:p>
    <w:p w14:paraId="3E50E01C" w14:textId="77777777" w:rsidR="00EF0493" w:rsidRDefault="00EF0493">
      <w:pPr>
        <w:tabs>
          <w:tab w:val="right" w:pos="9638"/>
        </w:tabs>
        <w:jc w:val="center"/>
        <w:outlineLvl w:val="0"/>
        <w:rPr>
          <w:bCs/>
          <w:sz w:val="28"/>
          <w:szCs w:val="28"/>
        </w:rPr>
      </w:pPr>
    </w:p>
    <w:p w14:paraId="3FB2571B" w14:textId="77777777" w:rsidR="00EF0493" w:rsidRDefault="00EF0493">
      <w:pPr>
        <w:tabs>
          <w:tab w:val="right" w:pos="9638"/>
        </w:tabs>
        <w:jc w:val="center"/>
        <w:outlineLvl w:val="0"/>
        <w:rPr>
          <w:bCs/>
          <w:sz w:val="28"/>
          <w:szCs w:val="28"/>
        </w:rPr>
      </w:pPr>
    </w:p>
    <w:p w14:paraId="37C4904F" w14:textId="77777777" w:rsidR="00EF0493" w:rsidRDefault="00EF0493">
      <w:pPr>
        <w:tabs>
          <w:tab w:val="right" w:pos="9638"/>
        </w:tabs>
        <w:jc w:val="center"/>
        <w:outlineLvl w:val="0"/>
        <w:rPr>
          <w:bCs/>
          <w:sz w:val="28"/>
          <w:szCs w:val="28"/>
        </w:rPr>
      </w:pPr>
    </w:p>
    <w:p w14:paraId="0AE0F6F3" w14:textId="77777777" w:rsidR="00EF0493" w:rsidRDefault="00000000">
      <w:pPr>
        <w:tabs>
          <w:tab w:val="right" w:pos="9638"/>
        </w:tabs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ЗМІНИ,</w:t>
      </w:r>
    </w:p>
    <w:p w14:paraId="736E905B" w14:textId="77777777" w:rsidR="00EF0493" w:rsidRDefault="00000000">
      <w:pPr>
        <w:tabs>
          <w:tab w:val="right" w:pos="9638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що вносяться до </w:t>
      </w:r>
      <w:hyperlink r:id="rId8" w:anchor="n9" w:tgtFrame="_blank">
        <w:r w:rsidR="00EF0493">
          <w:rPr>
            <w:sz w:val="28"/>
            <w:szCs w:val="28"/>
          </w:rPr>
          <w:t>Порядку використання коштів, передбачених у державному бюджеті для забезпечення діяльності підприємств, установ та організацій Міністерства у справах ветеранів</w:t>
        </w:r>
      </w:hyperlink>
    </w:p>
    <w:p w14:paraId="4F02A280" w14:textId="6422C644" w:rsidR="00EF0493" w:rsidRPr="00AF6A1F" w:rsidRDefault="00AF6A1F" w:rsidP="00AF6A1F">
      <w:pPr>
        <w:pStyle w:val="rvps2"/>
        <w:numPr>
          <w:ilvl w:val="0"/>
          <w:numId w:val="1"/>
        </w:numPr>
        <w:shd w:val="clear" w:color="auto" w:fill="FFFFFF"/>
        <w:tabs>
          <w:tab w:val="left" w:pos="993"/>
        </w:tabs>
        <w:spacing w:before="12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Пункт 8 </w:t>
      </w:r>
      <w:r w:rsidRPr="006C6FE8">
        <w:rPr>
          <w:sz w:val="28"/>
          <w:szCs w:val="28"/>
          <w:lang w:val="uk-UA"/>
        </w:rPr>
        <w:t xml:space="preserve">доповнити абзацом </w:t>
      </w:r>
      <w:r w:rsidR="002C22A1" w:rsidRPr="006C6FE8">
        <w:rPr>
          <w:sz w:val="28"/>
          <w:szCs w:val="28"/>
          <w:lang w:val="uk-UA"/>
        </w:rPr>
        <w:t>такого</w:t>
      </w:r>
      <w:r w:rsidRPr="006C6FE8">
        <w:rPr>
          <w:sz w:val="28"/>
          <w:szCs w:val="28"/>
          <w:lang w:val="uk-UA"/>
        </w:rPr>
        <w:t xml:space="preserve"> </w:t>
      </w:r>
      <w:r w:rsidRPr="00AF6A1F">
        <w:rPr>
          <w:sz w:val="28"/>
          <w:szCs w:val="28"/>
          <w:lang w:val="uk-UA"/>
        </w:rPr>
        <w:t>змісту:</w:t>
      </w:r>
    </w:p>
    <w:p w14:paraId="3320DC0C" w14:textId="752CA556" w:rsidR="00EF0493" w:rsidRDefault="00000000">
      <w:pPr>
        <w:pStyle w:val="rvps2"/>
        <w:shd w:val="clear" w:color="auto" w:fill="FFFFFF"/>
        <w:spacing w:before="12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“</w:t>
      </w:r>
      <w:r w:rsidR="00B338FF" w:rsidRPr="00B338FF">
        <w:rPr>
          <w:sz w:val="28"/>
          <w:szCs w:val="28"/>
          <w:lang w:val="uk-UA"/>
        </w:rPr>
        <w:t>порядок отримання Фондом статистичної та фінансової звітності, інформації щодо досягнень економічних і соціальних результатів з метою проведення оцінки ефективності наданої фінансової державної підтримки під час виконання (реалізації, здійснення) програм (проектів, заходів) за рахунок наданих Фондом бюджетних грантів</w:t>
      </w:r>
      <w:r>
        <w:rPr>
          <w:sz w:val="28"/>
          <w:szCs w:val="28"/>
          <w:lang w:val="uk-UA"/>
        </w:rPr>
        <w:t>”</w:t>
      </w:r>
      <w:r w:rsidR="00155ACC">
        <w:rPr>
          <w:sz w:val="28"/>
          <w:szCs w:val="28"/>
          <w:lang w:val="uk-UA"/>
        </w:rPr>
        <w:t>.</w:t>
      </w:r>
    </w:p>
    <w:p w14:paraId="0EA68025" w14:textId="5D73E451" w:rsidR="00EF0493" w:rsidRDefault="00000000">
      <w:pPr>
        <w:pStyle w:val="rvps2"/>
        <w:numPr>
          <w:ilvl w:val="0"/>
          <w:numId w:val="1"/>
        </w:numPr>
        <w:shd w:val="clear" w:color="auto" w:fill="FFFFFF"/>
        <w:tabs>
          <w:tab w:val="left" w:pos="993"/>
        </w:tabs>
        <w:spacing w:before="12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6C6FE8">
        <w:rPr>
          <w:sz w:val="28"/>
          <w:szCs w:val="28"/>
          <w:lang w:val="uk-UA"/>
        </w:rPr>
        <w:t xml:space="preserve">Абзац </w:t>
      </w:r>
      <w:r w:rsidR="00FA0D6F" w:rsidRPr="006C6FE8">
        <w:rPr>
          <w:sz w:val="28"/>
          <w:szCs w:val="28"/>
          <w:lang w:val="uk-UA"/>
        </w:rPr>
        <w:t>другий</w:t>
      </w:r>
      <w:r w:rsidRPr="006C6F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пункту 9 після слів “відповідальність сторін” доповнити словами </w:t>
      </w:r>
      <w:r w:rsidRPr="006C6FE8">
        <w:rPr>
          <w:sz w:val="28"/>
          <w:szCs w:val="28"/>
          <w:lang w:val="uk-UA"/>
        </w:rPr>
        <w:t>“</w:t>
      </w:r>
      <w:r w:rsidR="00D36725" w:rsidRPr="006C6FE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зобов’язання переможця конкурсного відбору щодо надання Фонду документів та інформації </w:t>
      </w:r>
      <w:r>
        <w:rPr>
          <w:sz w:val="28"/>
          <w:szCs w:val="22"/>
          <w:lang w:val="uk-UA"/>
        </w:rPr>
        <w:t>про</w:t>
      </w:r>
      <w:r>
        <w:rPr>
          <w:sz w:val="28"/>
          <w:szCs w:val="28"/>
          <w:lang w:val="uk-UA"/>
        </w:rPr>
        <w:t xml:space="preserve"> результат</w:t>
      </w:r>
      <w:r>
        <w:rPr>
          <w:sz w:val="28"/>
          <w:szCs w:val="22"/>
          <w:lang w:val="uk-UA"/>
        </w:rPr>
        <w:t>и</w:t>
      </w:r>
      <w:r>
        <w:rPr>
          <w:sz w:val="28"/>
          <w:szCs w:val="28"/>
          <w:lang w:val="uk-UA"/>
        </w:rPr>
        <w:t xml:space="preserve"> його фінансово-господарської діяльності”.</w:t>
      </w:r>
    </w:p>
    <w:p w14:paraId="248EBF5E" w14:textId="251D1C19" w:rsidR="00EF0493" w:rsidRDefault="00000000">
      <w:pPr>
        <w:pStyle w:val="rvps2"/>
        <w:numPr>
          <w:ilvl w:val="0"/>
          <w:numId w:val="1"/>
        </w:numPr>
        <w:shd w:val="clear" w:color="auto" w:fill="FFFFFF"/>
        <w:tabs>
          <w:tab w:val="left" w:pos="993"/>
        </w:tabs>
        <w:spacing w:before="12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Пункт 10 доповнити </w:t>
      </w:r>
      <w:r w:rsidRPr="006C6FE8">
        <w:rPr>
          <w:sz w:val="28"/>
          <w:szCs w:val="28"/>
          <w:lang w:val="uk-UA"/>
        </w:rPr>
        <w:t xml:space="preserve">абзацом </w:t>
      </w:r>
      <w:r w:rsidR="00BB1B06" w:rsidRPr="006C6FE8">
        <w:rPr>
          <w:sz w:val="28"/>
          <w:szCs w:val="28"/>
          <w:lang w:val="uk-UA"/>
        </w:rPr>
        <w:t>такого</w:t>
      </w:r>
      <w:r w:rsidRPr="006C6F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змісту:</w:t>
      </w:r>
    </w:p>
    <w:p w14:paraId="13504E45" w14:textId="4CCFC90E" w:rsidR="00EF0493" w:rsidRDefault="00000000">
      <w:pPr>
        <w:pStyle w:val="rvps2"/>
        <w:shd w:val="clear" w:color="auto" w:fill="FFFFFF"/>
        <w:tabs>
          <w:tab w:val="left" w:pos="993"/>
        </w:tabs>
        <w:spacing w:before="12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“</w:t>
      </w:r>
      <w:r w:rsidR="00B338FF" w:rsidRPr="00B338FF">
        <w:rPr>
          <w:sz w:val="28"/>
          <w:szCs w:val="28"/>
          <w:lang w:val="uk-UA"/>
        </w:rPr>
        <w:t>З метою проведення оцінки ефективності наданої фінансової державної підтримки за рахунок бюджетних грантів та досягнень економічних і соціальних результатів</w:t>
      </w:r>
      <w:r w:rsidR="00CE263F">
        <w:rPr>
          <w:sz w:val="28"/>
          <w:szCs w:val="28"/>
          <w:lang w:val="uk-UA"/>
        </w:rPr>
        <w:t xml:space="preserve"> </w:t>
      </w:r>
      <w:r w:rsidR="00B338FF" w:rsidRPr="00B338FF">
        <w:rPr>
          <w:sz w:val="28"/>
          <w:szCs w:val="28"/>
          <w:lang w:val="uk-UA"/>
        </w:rPr>
        <w:t>Фонд здійснює збір статистичної та фінансової звітності,</w:t>
      </w:r>
      <w:r w:rsidR="00EF016E">
        <w:rPr>
          <w:sz w:val="28"/>
          <w:szCs w:val="28"/>
          <w:lang w:val="uk-UA"/>
        </w:rPr>
        <w:t xml:space="preserve"> а також</w:t>
      </w:r>
      <w:r w:rsidR="00B338FF" w:rsidRPr="00B338FF">
        <w:rPr>
          <w:sz w:val="28"/>
          <w:szCs w:val="28"/>
          <w:lang w:val="uk-UA"/>
        </w:rPr>
        <w:t xml:space="preserve"> інформації щодо позитивних економічних і соціальних результатів, досягнутих переможцями конкурсних відборів</w:t>
      </w:r>
      <w:r>
        <w:rPr>
          <w:sz w:val="28"/>
          <w:szCs w:val="28"/>
          <w:lang w:val="uk-UA"/>
        </w:rPr>
        <w:t>”.</w:t>
      </w:r>
    </w:p>
    <w:p w14:paraId="1CFC8B8D" w14:textId="77777777" w:rsidR="002E3126" w:rsidRDefault="002E3126">
      <w:pPr>
        <w:pStyle w:val="rvps2"/>
        <w:shd w:val="clear" w:color="auto" w:fill="FFFFFF"/>
        <w:tabs>
          <w:tab w:val="left" w:pos="993"/>
        </w:tabs>
        <w:spacing w:before="12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545B04E3" w14:textId="0D58C6E7" w:rsidR="002E3126" w:rsidRPr="002E3126" w:rsidRDefault="002E3126" w:rsidP="002E3126">
      <w:pPr>
        <w:pStyle w:val="rvps2"/>
        <w:shd w:val="clear" w:color="auto" w:fill="FFFFFF"/>
        <w:tabs>
          <w:tab w:val="left" w:pos="993"/>
        </w:tabs>
        <w:spacing w:before="120"/>
        <w:ind w:firstLine="709"/>
        <w:jc w:val="both"/>
        <w:rPr>
          <w:sz w:val="28"/>
          <w:szCs w:val="28"/>
        </w:rPr>
      </w:pPr>
      <w:r w:rsidRPr="002E3126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7E76D5C" wp14:editId="23AF0B7F">
                <wp:simplePos x="0" y="0"/>
                <wp:positionH relativeFrom="page">
                  <wp:posOffset>2937510</wp:posOffset>
                </wp:positionH>
                <wp:positionV relativeFrom="paragraph">
                  <wp:posOffset>207010</wp:posOffset>
                </wp:positionV>
                <wp:extent cx="2044700" cy="1270"/>
                <wp:effectExtent l="0" t="0" r="0" b="0"/>
                <wp:wrapTopAndBottom/>
                <wp:docPr id="47328600" name="Полілінія: фі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4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4700">
                              <a:moveTo>
                                <a:pt x="0" y="0"/>
                              </a:moveTo>
                              <a:lnTo>
                                <a:pt x="20447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CF2A7" id="Полілінія: фігура 2" o:spid="_x0000_s1026" style="position:absolute;margin-left:231.3pt;margin-top:16.3pt;width:16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" path="m,l2044700,e" filled="f" strokeweight=".20047mm">
                <v:path arrowok="t"/>
                <w10:wrap type="topAndBottom" anchorx="page"/>
              </v:shape>
            </w:pict>
          </mc:Fallback>
        </mc:AlternateContent>
      </w:r>
    </w:p>
    <w:p w14:paraId="0AD76DBC" w14:textId="77777777" w:rsidR="00EF0493" w:rsidRDefault="00EF0493">
      <w:pPr>
        <w:pStyle w:val="rvps2"/>
        <w:shd w:val="clear" w:color="auto" w:fill="FFFFFF"/>
        <w:tabs>
          <w:tab w:val="left" w:pos="993"/>
        </w:tabs>
        <w:spacing w:before="12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sectPr w:rsidR="00EF0493">
      <w:headerReference w:type="even" r:id="rId9"/>
      <w:headerReference w:type="default" r:id="rId10"/>
      <w:pgSz w:w="11907" w:h="16840"/>
      <w:pgMar w:top="1134" w:right="1134" w:bottom="1134" w:left="1701" w:header="51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58BF7" w14:textId="77777777" w:rsidR="003E2CEC" w:rsidRDefault="003E2CEC"/>
  </w:endnote>
  <w:endnote w:type="continuationSeparator" w:id="0">
    <w:p w14:paraId="343BDF8B" w14:textId="77777777" w:rsidR="003E2CEC" w:rsidRDefault="003E2C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30093" w14:textId="77777777" w:rsidR="003E2CEC" w:rsidRDefault="003E2CEC"/>
  </w:footnote>
  <w:footnote w:type="continuationSeparator" w:id="0">
    <w:p w14:paraId="252698C5" w14:textId="77777777" w:rsidR="003E2CEC" w:rsidRDefault="003E2C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305ED" w14:textId="77777777" w:rsidR="00EF0493" w:rsidRDefault="00000000">
    <w:pPr>
      <w:jc w:val="center"/>
    </w:pPr>
    <w:r>
      <w:fldChar w:fldCharType="begin"/>
    </w:r>
    <w:r>
      <w:instrText>PAGE</w:instrText>
    </w:r>
    <w:r>
      <w:fldChar w:fldCharType="separate"/>
    </w:r>
    <w:r>
      <w:t>#</w:t>
    </w:r>
    <w:r>
      <w:fldChar w:fldCharType="end"/>
    </w:r>
  </w:p>
  <w:p w14:paraId="71B75048" w14:textId="77777777" w:rsidR="00EF0493" w:rsidRDefault="00EF04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211A" w14:textId="77777777" w:rsidR="00EF0493" w:rsidRDefault="00000000">
    <w:pPr>
      <w:pStyle w:val="a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#</w:t>
    </w:r>
    <w:r>
      <w:rPr>
        <w:sz w:val="28"/>
        <w:szCs w:val="28"/>
      </w:rPr>
      <w:fldChar w:fldCharType="end"/>
    </w:r>
  </w:p>
  <w:p w14:paraId="155ACCB2" w14:textId="77777777" w:rsidR="00EF0493" w:rsidRDefault="00EF0493">
    <w:pPr>
      <w:pStyle w:val="a5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489"/>
    <w:multiLevelType w:val="hybridMultilevel"/>
    <w:tmpl w:val="A3C66DD4"/>
    <w:lvl w:ilvl="0" w:tplc="A190C46A">
      <w:start w:val="1"/>
      <w:numFmt w:val="decimal"/>
      <w:lvlText w:val="%1)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A453FD"/>
    <w:multiLevelType w:val="hybridMultilevel"/>
    <w:tmpl w:val="FDC872DE"/>
    <w:lvl w:ilvl="0" w:tplc="1C984B2E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585146622">
    <w:abstractNumId w:val="1"/>
  </w:num>
  <w:num w:numId="2" w16cid:durableId="1137988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493"/>
    <w:rsid w:val="000C6EE0"/>
    <w:rsid w:val="000E77B0"/>
    <w:rsid w:val="000F70CF"/>
    <w:rsid w:val="00155ACC"/>
    <w:rsid w:val="00187AE1"/>
    <w:rsid w:val="00254879"/>
    <w:rsid w:val="002C22A1"/>
    <w:rsid w:val="002E3126"/>
    <w:rsid w:val="003E2CEC"/>
    <w:rsid w:val="00536A30"/>
    <w:rsid w:val="005429B3"/>
    <w:rsid w:val="00644701"/>
    <w:rsid w:val="006C6FE8"/>
    <w:rsid w:val="007A072A"/>
    <w:rsid w:val="007E1359"/>
    <w:rsid w:val="008E13C6"/>
    <w:rsid w:val="00A7740E"/>
    <w:rsid w:val="00AC7125"/>
    <w:rsid w:val="00AC7559"/>
    <w:rsid w:val="00AF6A1F"/>
    <w:rsid w:val="00B338FF"/>
    <w:rsid w:val="00BB1B06"/>
    <w:rsid w:val="00CE263F"/>
    <w:rsid w:val="00D36725"/>
    <w:rsid w:val="00D6089E"/>
    <w:rsid w:val="00EF016E"/>
    <w:rsid w:val="00EF0493"/>
    <w:rsid w:val="00EF05AA"/>
    <w:rsid w:val="00F66274"/>
    <w:rsid w:val="00FA0D6F"/>
    <w:rsid w:val="00FF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A31B"/>
  <w15:docId w15:val="{0CFDEA62-2E9A-45E1-9610-69FDFA69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pPr>
      <w:spacing w:before="100" w:beforeAutospacing="1" w:after="100" w:afterAutospacing="1"/>
    </w:pPr>
    <w:rPr>
      <w:lang w:val="en-US" w:eastAsia="en-US"/>
    </w:rPr>
  </w:style>
  <w:style w:type="paragraph" w:customStyle="1" w:styleId="rvps2">
    <w:name w:val="rvps2"/>
    <w:basedOn w:val="a"/>
    <w:pPr>
      <w:spacing w:before="100" w:beforeAutospacing="1" w:after="100" w:afterAutospacing="1"/>
    </w:pPr>
    <w:rPr>
      <w:lang w:val="en-US" w:eastAsia="en-US"/>
    </w:rPr>
  </w:style>
  <w:style w:type="paragraph" w:customStyle="1" w:styleId="rvps12">
    <w:name w:val="rvps12"/>
    <w:basedOn w:val="a"/>
    <w:pPr>
      <w:spacing w:before="100" w:beforeAutospacing="1" w:after="100" w:afterAutospacing="1"/>
    </w:pPr>
    <w:rPr>
      <w:lang w:val="en-US" w:eastAsia="en-US"/>
    </w:rPr>
  </w:style>
  <w:style w:type="paragraph" w:customStyle="1" w:styleId="rvps14">
    <w:name w:val="rvps14"/>
    <w:basedOn w:val="a"/>
    <w:pPr>
      <w:spacing w:before="100" w:beforeAutospacing="1" w:after="100" w:afterAutospacing="1"/>
    </w:pPr>
    <w:rPr>
      <w:lang w:val="en-US" w:eastAsia="en-US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paragraph" w:customStyle="1" w:styleId="rvps8">
    <w:name w:val="rvps8"/>
    <w:basedOn w:val="a"/>
    <w:pPr>
      <w:spacing w:before="100" w:beforeAutospacing="1" w:after="100" w:afterAutospacing="1"/>
    </w:pPr>
    <w:rPr>
      <w:lang w:eastAsia="uk-UA"/>
    </w:rPr>
  </w:style>
  <w:style w:type="paragraph" w:styleId="a7">
    <w:name w:val="Revision"/>
    <w:hidden/>
    <w:semiHidden/>
    <w:pPr>
      <w:spacing w:after="0" w:line="240" w:lineRule="auto"/>
    </w:pPr>
    <w:rPr>
      <w:rFonts w:ascii="Times New Roman" w:hAnsi="Times New Roman"/>
      <w:sz w:val="24"/>
      <w:szCs w:val="24"/>
      <w:lang w:val="uk-UA" w:eastAsia="ru-RU"/>
    </w:rPr>
  </w:style>
  <w:style w:type="paragraph" w:styleId="a8">
    <w:name w:val="Balloon Text"/>
    <w:basedOn w:val="a"/>
    <w:link w:val="a9"/>
    <w:semiHidden/>
    <w:rPr>
      <w:sz w:val="18"/>
      <w:szCs w:val="18"/>
    </w:rPr>
  </w:style>
  <w:style w:type="paragraph" w:styleId="aa">
    <w:name w:val="Document Map"/>
    <w:basedOn w:val="a"/>
    <w:link w:val="ab"/>
    <w:semiHidden/>
  </w:style>
  <w:style w:type="paragraph" w:styleId="ac">
    <w:name w:val="footnote text"/>
    <w:link w:val="ad"/>
    <w:semiHidden/>
    <w:pPr>
      <w:spacing w:after="0" w:line="240" w:lineRule="auto"/>
    </w:pPr>
    <w:rPr>
      <w:sz w:val="20"/>
      <w:szCs w:val="20"/>
    </w:rPr>
  </w:style>
  <w:style w:type="paragraph" w:styleId="ae">
    <w:name w:val="endnote text"/>
    <w:link w:val="af"/>
    <w:semiHidden/>
    <w:pPr>
      <w:spacing w:after="0" w:line="240" w:lineRule="auto"/>
    </w:pPr>
    <w:rPr>
      <w:sz w:val="20"/>
      <w:szCs w:val="20"/>
    </w:rPr>
  </w:style>
  <w:style w:type="character" w:styleId="af0">
    <w:name w:val="line number"/>
    <w:basedOn w:val="a0"/>
    <w:semiHidden/>
  </w:style>
  <w:style w:type="character" w:styleId="af1">
    <w:name w:val="Hyperlink"/>
    <w:basedOn w:val="a0"/>
    <w:rPr>
      <w:color w:val="0000FF"/>
      <w:u w:val="single"/>
    </w:rPr>
  </w:style>
  <w:style w:type="character" w:customStyle="1" w:styleId="rvts23">
    <w:name w:val="rvts23"/>
    <w:basedOn w:val="a0"/>
  </w:style>
  <w:style w:type="character" w:customStyle="1" w:styleId="rvts52">
    <w:name w:val="rvts52"/>
    <w:basedOn w:val="a0"/>
  </w:style>
  <w:style w:type="character" w:customStyle="1" w:styleId="rvts9">
    <w:name w:val="rvts9"/>
    <w:basedOn w:val="a0"/>
  </w:style>
  <w:style w:type="character" w:customStyle="1" w:styleId="a4">
    <w:name w:val="Нижній колонтитул Знак"/>
    <w:basedOn w:val="a0"/>
    <w:link w:val="a3"/>
    <w:rPr>
      <w:rFonts w:ascii="Times New Roman" w:hAnsi="Times New Roman"/>
      <w:sz w:val="24"/>
      <w:szCs w:val="24"/>
      <w:lang w:val="uk-UA" w:eastAsia="ru-RU"/>
    </w:rPr>
  </w:style>
  <w:style w:type="character" w:customStyle="1" w:styleId="a6">
    <w:name w:val="Верхній колонтитул Знак"/>
    <w:basedOn w:val="a0"/>
    <w:link w:val="a5"/>
    <w:rPr>
      <w:rFonts w:ascii="Times New Roman" w:hAnsi="Times New Roman"/>
      <w:sz w:val="24"/>
      <w:szCs w:val="24"/>
      <w:lang w:val="uk-UA" w:eastAsia="ru-RU"/>
    </w:rPr>
  </w:style>
  <w:style w:type="character" w:customStyle="1" w:styleId="rvts82">
    <w:name w:val="rvts82"/>
    <w:basedOn w:val="a0"/>
  </w:style>
  <w:style w:type="character" w:customStyle="1" w:styleId="a9">
    <w:name w:val="Текст у виносці Знак"/>
    <w:basedOn w:val="a0"/>
    <w:link w:val="a8"/>
    <w:semiHidden/>
    <w:rPr>
      <w:rFonts w:ascii="Times New Roman" w:hAnsi="Times New Roman"/>
      <w:sz w:val="18"/>
      <w:szCs w:val="18"/>
      <w:lang w:val="uk-UA" w:eastAsia="ru-RU"/>
    </w:rPr>
  </w:style>
  <w:style w:type="character" w:customStyle="1" w:styleId="ab">
    <w:name w:val="Схема документа Знак"/>
    <w:basedOn w:val="a0"/>
    <w:link w:val="aa"/>
    <w:semiHidden/>
    <w:rPr>
      <w:rFonts w:ascii="Times New Roman" w:hAnsi="Times New Roman"/>
      <w:sz w:val="24"/>
      <w:szCs w:val="24"/>
      <w:lang w:val="uk-UA" w:eastAsia="ru-RU"/>
    </w:rPr>
  </w:style>
  <w:style w:type="character" w:customStyle="1" w:styleId="UnresolvedMention1">
    <w:name w:val="Unresolved Mention1"/>
    <w:basedOn w:val="a0"/>
    <w:semiHidden/>
    <w:rPr>
      <w:color w:val="605E5C"/>
      <w:shd w:val="clear" w:color="auto" w:fill="E1DFDD"/>
    </w:rPr>
  </w:style>
  <w:style w:type="character" w:styleId="af2">
    <w:name w:val="footnote reference"/>
    <w:semiHidden/>
    <w:rPr>
      <w:vertAlign w:val="superscript"/>
    </w:rPr>
  </w:style>
  <w:style w:type="character" w:customStyle="1" w:styleId="ad">
    <w:name w:val="Текст виноски Знак"/>
    <w:link w:val="ac"/>
    <w:semiHidden/>
    <w:rPr>
      <w:sz w:val="20"/>
      <w:szCs w:val="20"/>
    </w:rPr>
  </w:style>
  <w:style w:type="character" w:styleId="af3">
    <w:name w:val="endnote reference"/>
    <w:semiHidden/>
    <w:rPr>
      <w:vertAlign w:val="superscript"/>
    </w:rPr>
  </w:style>
  <w:style w:type="character" w:customStyle="1" w:styleId="af">
    <w:name w:val="Текст кінцевої виноски Знак"/>
    <w:link w:val="ae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4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53-2025-%D0%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79A60-D0F5-4799-B55D-57AADDFE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ЗАТВЕРДЖЕНО</vt:lpstr>
      <vt:lpstr/>
      <vt:lpstr/>
      <vt:lpstr/>
      <vt:lpstr>ЗМІНИ,</vt:lpstr>
    </vt:vector>
  </TitlesOfParts>
  <Company>HP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Загорна Олена Володимирівна</dc:creator>
  <cp:lastModifiedBy>Буркан Ірина Олександрівна</cp:lastModifiedBy>
  <cp:revision>14</cp:revision>
  <cp:lastPrinted>2026-08-13T09:48:00Z</cp:lastPrinted>
  <dcterms:created xsi:type="dcterms:W3CDTF">2026-08-06T13:50:00Z</dcterms:created>
  <dcterms:modified xsi:type="dcterms:W3CDTF">2026-09-01T13:09:00Z</dcterms:modified>
</cp:coreProperties>
</file>