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B132" w14:textId="77777777" w:rsidR="00203A77" w:rsidRPr="004F0BB8" w:rsidRDefault="00505B6B">
      <w:pPr>
        <w:pBdr>
          <w:top w:val="nil"/>
          <w:left w:val="nil"/>
          <w:bottom w:val="nil"/>
          <w:right w:val="nil"/>
          <w:between w:val="nil"/>
        </w:pBdr>
        <w:spacing w:before="65"/>
        <w:ind w:right="32"/>
        <w:jc w:val="center"/>
        <w:rPr>
          <w:b/>
          <w:color w:val="000000"/>
          <w:sz w:val="27"/>
          <w:szCs w:val="27"/>
        </w:rPr>
      </w:pPr>
      <w:r w:rsidRPr="004F0BB8">
        <w:rPr>
          <w:b/>
          <w:color w:val="000000"/>
          <w:sz w:val="27"/>
          <w:szCs w:val="27"/>
        </w:rPr>
        <w:t>ПОРІВНЯЛЬНА ТАБЛИЦЯ</w:t>
      </w:r>
    </w:p>
    <w:p w14:paraId="29EBA5D4" w14:textId="20AAE22A" w:rsidR="00203A77" w:rsidRPr="004F0BB8" w:rsidRDefault="00505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7"/>
          <w:szCs w:val="27"/>
        </w:rPr>
      </w:pPr>
      <w:r w:rsidRPr="004F0BB8">
        <w:rPr>
          <w:b/>
          <w:color w:val="000000"/>
          <w:sz w:val="27"/>
          <w:szCs w:val="27"/>
        </w:rPr>
        <w:t>до проекту постанови Кабінету Міністрів України “</w:t>
      </w:r>
      <w:r w:rsidR="00FB3C00" w:rsidRPr="004F0BB8">
        <w:rPr>
          <w:b/>
          <w:color w:val="000000"/>
          <w:sz w:val="27"/>
          <w:szCs w:val="27"/>
        </w:rPr>
        <w:t>Деякі питання реалізації експериментального про</w:t>
      </w:r>
      <w:r w:rsidR="00CA6045">
        <w:rPr>
          <w:b/>
          <w:color w:val="000000"/>
          <w:sz w:val="27"/>
          <w:szCs w:val="27"/>
        </w:rPr>
        <w:t>е</w:t>
      </w:r>
      <w:r w:rsidR="00FB3C00" w:rsidRPr="004F0BB8">
        <w:rPr>
          <w:b/>
          <w:color w:val="000000"/>
          <w:sz w:val="27"/>
          <w:szCs w:val="27"/>
        </w:rPr>
        <w:t>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Pr="004F0BB8">
        <w:rPr>
          <w:b/>
          <w:color w:val="000000"/>
          <w:sz w:val="27"/>
          <w:szCs w:val="27"/>
        </w:rPr>
        <w:t>”</w:t>
      </w:r>
    </w:p>
    <w:p w14:paraId="5045879D" w14:textId="77777777" w:rsidR="00203A77" w:rsidRPr="004F0BB8" w:rsidRDefault="00203A7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7"/>
          <w:szCs w:val="27"/>
        </w:rPr>
      </w:pPr>
    </w:p>
    <w:tbl>
      <w:tblPr>
        <w:tblStyle w:val="af6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0"/>
        <w:gridCol w:w="7301"/>
      </w:tblGrid>
      <w:tr w:rsidR="00203A77" w:rsidRPr="004F0BB8" w14:paraId="2AA2AC93" w14:textId="77777777">
        <w:trPr>
          <w:trHeight w:val="555"/>
        </w:trPr>
        <w:tc>
          <w:tcPr>
            <w:tcW w:w="7300" w:type="dxa"/>
            <w:vAlign w:val="center"/>
          </w:tcPr>
          <w:p w14:paraId="16706476" w14:textId="77777777" w:rsidR="00203A77" w:rsidRPr="004F0BB8" w:rsidRDefault="00505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8"/>
              <w:jc w:val="center"/>
              <w:rPr>
                <w:color w:val="000000"/>
                <w:sz w:val="27"/>
                <w:szCs w:val="27"/>
              </w:rPr>
            </w:pPr>
            <w:r w:rsidRPr="004F0BB8">
              <w:rPr>
                <w:b/>
                <w:color w:val="000000"/>
                <w:sz w:val="27"/>
                <w:szCs w:val="27"/>
              </w:rPr>
              <w:t>Зміст положення акта законодавства</w:t>
            </w:r>
          </w:p>
        </w:tc>
        <w:tc>
          <w:tcPr>
            <w:tcW w:w="7301" w:type="dxa"/>
            <w:vAlign w:val="center"/>
          </w:tcPr>
          <w:p w14:paraId="70CAAED9" w14:textId="77777777" w:rsidR="00203A77" w:rsidRPr="004F0BB8" w:rsidRDefault="00505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center"/>
              <w:rPr>
                <w:color w:val="000000"/>
                <w:sz w:val="27"/>
                <w:szCs w:val="27"/>
              </w:rPr>
            </w:pPr>
            <w:r w:rsidRPr="004F0BB8">
              <w:rPr>
                <w:b/>
                <w:color w:val="000000"/>
                <w:sz w:val="27"/>
                <w:szCs w:val="27"/>
              </w:rPr>
              <w:t>Зміст відповідного положення проекту акта</w:t>
            </w:r>
          </w:p>
        </w:tc>
      </w:tr>
      <w:tr w:rsidR="00203A77" w:rsidRPr="004F0BB8" w14:paraId="0950370C" w14:textId="77777777">
        <w:trPr>
          <w:trHeight w:val="330"/>
        </w:trPr>
        <w:tc>
          <w:tcPr>
            <w:tcW w:w="14601" w:type="dxa"/>
            <w:gridSpan w:val="2"/>
          </w:tcPr>
          <w:p w14:paraId="3DC352E7" w14:textId="77777777" w:rsidR="00203A77" w:rsidRPr="004F0BB8" w:rsidRDefault="00505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b/>
                <w:color w:val="000000"/>
                <w:sz w:val="27"/>
                <w:szCs w:val="27"/>
                <w:highlight w:val="white"/>
              </w:rPr>
              <w:t xml:space="preserve">Порядок використання коштів, передбачених у державному бюджеті для здійснення заходів </w:t>
            </w:r>
            <w:r w:rsidRPr="004F0BB8">
              <w:rPr>
                <w:b/>
                <w:color w:val="000000"/>
                <w:sz w:val="27"/>
                <w:szCs w:val="27"/>
                <w:highlight w:val="white"/>
              </w:rPr>
              <w:br/>
              <w:t xml:space="preserve">з підтримки та допомоги ветеранам війни, членам їх сімей та членам родин загиблих, </w:t>
            </w:r>
            <w:r w:rsidRPr="004F0BB8">
              <w:rPr>
                <w:b/>
                <w:color w:val="000000"/>
                <w:sz w:val="27"/>
                <w:szCs w:val="27"/>
                <w:highlight w:val="white"/>
              </w:rPr>
              <w:br/>
              <w:t>затверджений постановою Кабінету Міністрів України від 21 січня 2025 р. № 62</w:t>
            </w:r>
          </w:p>
        </w:tc>
      </w:tr>
      <w:tr w:rsidR="003E504C" w:rsidRPr="004F0BB8" w14:paraId="43E5EFEC" w14:textId="77777777">
        <w:trPr>
          <w:trHeight w:val="330"/>
        </w:trPr>
        <w:tc>
          <w:tcPr>
            <w:tcW w:w="7300" w:type="dxa"/>
          </w:tcPr>
          <w:p w14:paraId="6FCAA3AF" w14:textId="77777777" w:rsidR="003E504C" w:rsidRPr="004F0BB8" w:rsidRDefault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4F0BB8">
              <w:rPr>
                <w:color w:val="000000"/>
                <w:sz w:val="27"/>
                <w:szCs w:val="27"/>
              </w:rPr>
              <w:t>3. Розпорядниками бюджетних коштів нижчого рівня є:</w:t>
            </w:r>
          </w:p>
          <w:p w14:paraId="328341C2" w14:textId="77777777" w:rsidR="003E504C" w:rsidRPr="004F0BB8" w:rsidRDefault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4F0BB8">
              <w:rPr>
                <w:color w:val="000000"/>
                <w:sz w:val="27"/>
                <w:szCs w:val="27"/>
              </w:rPr>
              <w:t>…</w:t>
            </w:r>
          </w:p>
          <w:p w14:paraId="61930B2E" w14:textId="4305A5EA" w:rsidR="003E504C" w:rsidRPr="004F0BB8" w:rsidRDefault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color w:val="000000"/>
                <w:sz w:val="27"/>
                <w:szCs w:val="27"/>
              </w:rPr>
              <w:t>2) за напрямом, визначеним підпунктом 10 пункту 5 цього Порядку, - НСЗУ.</w:t>
            </w:r>
          </w:p>
        </w:tc>
        <w:tc>
          <w:tcPr>
            <w:tcW w:w="7301" w:type="dxa"/>
          </w:tcPr>
          <w:p w14:paraId="3C0F811F" w14:textId="77777777" w:rsidR="003E504C" w:rsidRPr="004F0BB8" w:rsidRDefault="003E504C" w:rsidP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4F0BB8">
              <w:rPr>
                <w:color w:val="000000"/>
                <w:sz w:val="27"/>
                <w:szCs w:val="27"/>
              </w:rPr>
              <w:t>3. Розпорядниками бюджетних коштів нижчого рівня є:</w:t>
            </w:r>
          </w:p>
          <w:p w14:paraId="39D94C4B" w14:textId="77777777" w:rsidR="003E504C" w:rsidRPr="004F0BB8" w:rsidRDefault="003E504C" w:rsidP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4F0BB8">
              <w:rPr>
                <w:color w:val="000000"/>
                <w:sz w:val="27"/>
                <w:szCs w:val="27"/>
              </w:rPr>
              <w:t>…</w:t>
            </w:r>
          </w:p>
          <w:p w14:paraId="6120D706" w14:textId="5557DCE3" w:rsidR="003E504C" w:rsidRPr="004F0BB8" w:rsidRDefault="003E504C" w:rsidP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color w:val="000000"/>
                <w:sz w:val="27"/>
                <w:szCs w:val="27"/>
              </w:rPr>
              <w:t xml:space="preserve">2) за </w:t>
            </w:r>
            <w:r w:rsidRPr="004F0BB8">
              <w:rPr>
                <w:b/>
                <w:bCs/>
                <w:color w:val="000000"/>
                <w:sz w:val="27"/>
                <w:szCs w:val="27"/>
              </w:rPr>
              <w:t>напрямами, визначеними</w:t>
            </w:r>
            <w:r w:rsidRPr="004F0BB8">
              <w:rPr>
                <w:color w:val="000000"/>
                <w:sz w:val="27"/>
                <w:szCs w:val="27"/>
              </w:rPr>
              <w:t xml:space="preserve"> </w:t>
            </w:r>
            <w:r w:rsidRPr="004F0BB8">
              <w:rPr>
                <w:b/>
                <w:bCs/>
                <w:color w:val="000000"/>
                <w:sz w:val="27"/>
                <w:szCs w:val="27"/>
              </w:rPr>
              <w:t>підпунктами</w:t>
            </w:r>
            <w:r w:rsidRPr="004F0BB8">
              <w:rPr>
                <w:color w:val="000000"/>
                <w:sz w:val="27"/>
                <w:szCs w:val="27"/>
              </w:rPr>
              <w:t xml:space="preserve"> 10 </w:t>
            </w:r>
            <w:r w:rsidRPr="004F0BB8">
              <w:rPr>
                <w:b/>
                <w:bCs/>
                <w:color w:val="000000"/>
                <w:sz w:val="27"/>
                <w:szCs w:val="27"/>
              </w:rPr>
              <w:t>та 11</w:t>
            </w:r>
            <w:r w:rsidRPr="004F0BB8">
              <w:rPr>
                <w:color w:val="000000"/>
                <w:sz w:val="27"/>
                <w:szCs w:val="27"/>
              </w:rPr>
              <w:t xml:space="preserve"> пункту 5 цього Порядку, - НСЗУ.</w:t>
            </w:r>
          </w:p>
        </w:tc>
      </w:tr>
      <w:tr w:rsidR="00203A77" w:rsidRPr="004F0BB8" w14:paraId="0F620E46" w14:textId="77777777">
        <w:trPr>
          <w:trHeight w:val="330"/>
        </w:trPr>
        <w:tc>
          <w:tcPr>
            <w:tcW w:w="7300" w:type="dxa"/>
          </w:tcPr>
          <w:p w14:paraId="52D36ECE" w14:textId="77777777" w:rsidR="00203A77" w:rsidRPr="004F0BB8" w:rsidRDefault="00505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color w:val="000000"/>
                <w:sz w:val="27"/>
                <w:szCs w:val="27"/>
                <w:highlight w:val="white"/>
              </w:rPr>
              <w:t>5. Бюджетні кошти спрямовуються на:</w:t>
            </w:r>
          </w:p>
          <w:p w14:paraId="1E4BFE4E" w14:textId="77777777" w:rsidR="00203A77" w:rsidRPr="004F0BB8" w:rsidRDefault="00505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color w:val="000000"/>
                <w:sz w:val="27"/>
                <w:szCs w:val="27"/>
                <w:highlight w:val="white"/>
              </w:rPr>
              <w:t>…</w:t>
            </w:r>
          </w:p>
          <w:p w14:paraId="7B6FB4B1" w14:textId="6F490C4B" w:rsidR="00FB3C00" w:rsidRPr="004F0BB8" w:rsidRDefault="00FB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7"/>
                <w:szCs w:val="27"/>
              </w:rPr>
            </w:pPr>
            <w:r w:rsidRPr="004F0BB8">
              <w:rPr>
                <w:sz w:val="27"/>
                <w:szCs w:val="27"/>
              </w:rPr>
              <w:t xml:space="preserve">10) реалізацію експериментального проекту щодо надання розширених послуг з первинної медичної допомоги окремим категоріям осіб, які захищали незалежність, суверенітет та територіальну цілісність України відповідно до Порядку реалізації експериментального проекту щодо надання розширених послуг з первинної медичної допомоги окремим категоріям осіб, які захищали незалежність, суверенітет та територіальну цілісність України, затвердженого постановою Кабінету Міністрів України від 4 лютого 2025 р. № 140 “Деякі питання реалізації експериментального проекту щодо надання розширених послуг з первинної медичної допомоги окремим категоріям </w:t>
            </w:r>
            <w:r w:rsidRPr="004F0BB8">
              <w:rPr>
                <w:sz w:val="27"/>
                <w:szCs w:val="27"/>
              </w:rPr>
              <w:lastRenderedPageBreak/>
              <w:t>осіб, які захищали незалежність, суверенітет та територіальну цілісність України” (Офіційний вісник України, 2025 р., № 20, ст. 1334).</w:t>
            </w:r>
          </w:p>
          <w:p w14:paraId="7B00DEAB" w14:textId="06440B3C" w:rsidR="00203A77" w:rsidRPr="004F0BB8" w:rsidRDefault="00505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b/>
                <w:color w:val="000000"/>
                <w:sz w:val="27"/>
                <w:szCs w:val="27"/>
                <w:highlight w:val="white"/>
              </w:rPr>
              <w:t>підпункт відсутній</w:t>
            </w:r>
          </w:p>
        </w:tc>
        <w:tc>
          <w:tcPr>
            <w:tcW w:w="7301" w:type="dxa"/>
          </w:tcPr>
          <w:p w14:paraId="434C0826" w14:textId="77777777" w:rsidR="00FB3C00" w:rsidRPr="004F0BB8" w:rsidRDefault="00FB3C00" w:rsidP="00FB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color w:val="000000"/>
                <w:sz w:val="27"/>
                <w:szCs w:val="27"/>
                <w:highlight w:val="white"/>
              </w:rPr>
              <w:lastRenderedPageBreak/>
              <w:t>5. Бюджетні кошти спрямовуються на:</w:t>
            </w:r>
          </w:p>
          <w:p w14:paraId="56E163E9" w14:textId="77777777" w:rsidR="00FB3C00" w:rsidRPr="004F0BB8" w:rsidRDefault="00FB3C00" w:rsidP="00FB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color w:val="000000"/>
                <w:sz w:val="27"/>
                <w:szCs w:val="27"/>
                <w:highlight w:val="white"/>
              </w:rPr>
              <w:t>…</w:t>
            </w:r>
          </w:p>
          <w:p w14:paraId="1FC2BC29" w14:textId="3753C26A" w:rsidR="00FB3C00" w:rsidRPr="004F0BB8" w:rsidRDefault="00FB3C00" w:rsidP="00FB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7"/>
                <w:szCs w:val="27"/>
              </w:rPr>
            </w:pPr>
            <w:r w:rsidRPr="004F0BB8">
              <w:rPr>
                <w:sz w:val="27"/>
                <w:szCs w:val="27"/>
              </w:rPr>
              <w:t xml:space="preserve">10) реалізацію експериментального проекту щодо надання розширених послуг з первинної медичної допомоги окремим категоріям осіб, які захищали незалежність, суверенітет та територіальну цілісність України відповідно до Порядку реалізації експериментального проекту щодо надання розширених послуг з первинної медичної допомоги окремим категоріям осіб, які захищали незалежність, суверенітет та територіальну цілісність України, затвердженого постановою Кабінету Міністрів України від 4 лютого 2025 р. № 140 “Деякі питання реалізації експериментального проекту щодо надання розширених послуг з первинної медичної допомоги окремим категоріям </w:t>
            </w:r>
            <w:r w:rsidRPr="004F0BB8">
              <w:rPr>
                <w:sz w:val="27"/>
                <w:szCs w:val="27"/>
              </w:rPr>
              <w:lastRenderedPageBreak/>
              <w:t>осіб, які захищали незалежність, суверенітет та територіальну цілісність України” (Офіційний вісник України, 2025 р., № 20, ст. 1334)</w:t>
            </w:r>
            <w:r w:rsidR="004F0BB8" w:rsidRPr="004F0BB8">
              <w:rPr>
                <w:sz w:val="27"/>
                <w:szCs w:val="27"/>
              </w:rPr>
              <w:t>;</w:t>
            </w:r>
          </w:p>
          <w:p w14:paraId="754912C5" w14:textId="30F3ED46" w:rsidR="00203A77" w:rsidRPr="004F0BB8" w:rsidRDefault="00FB3C00" w:rsidP="00FB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b/>
                <w:color w:val="000000"/>
                <w:sz w:val="27"/>
                <w:szCs w:val="27"/>
                <w:highlight w:val="white"/>
              </w:rPr>
              <w:t xml:space="preserve">11) </w:t>
            </w:r>
            <w:r w:rsidRPr="004F0BB8">
              <w:rPr>
                <w:b/>
                <w:sz w:val="27"/>
                <w:szCs w:val="27"/>
              </w:rPr>
              <w:t>реалізацію експериментального про</w:t>
            </w:r>
            <w:r w:rsidR="005645F9">
              <w:rPr>
                <w:b/>
                <w:sz w:val="27"/>
                <w:szCs w:val="27"/>
              </w:rPr>
              <w:t>е</w:t>
            </w:r>
            <w:r w:rsidRPr="004F0BB8">
              <w:rPr>
                <w:b/>
                <w:sz w:val="27"/>
                <w:szCs w:val="27"/>
              </w:rPr>
              <w:t>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 відповідно до Порядку реалізації експериментального про</w:t>
            </w:r>
            <w:r w:rsidR="005645F9">
              <w:rPr>
                <w:b/>
                <w:sz w:val="27"/>
                <w:szCs w:val="27"/>
              </w:rPr>
              <w:t>е</w:t>
            </w:r>
            <w:r w:rsidRPr="004F0BB8">
              <w:rPr>
                <w:b/>
                <w:sz w:val="27"/>
                <w:szCs w:val="27"/>
              </w:rPr>
              <w:t xml:space="preserve">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Батьківщиною, затвердженого постановою Кабінету Міністрів України </w:t>
            </w:r>
            <w:r w:rsidRPr="004F0BB8">
              <w:rPr>
                <w:b/>
                <w:sz w:val="27"/>
                <w:szCs w:val="27"/>
              </w:rPr>
              <w:br/>
            </w:r>
            <w:r w:rsidRPr="004F0BB8">
              <w:rPr>
                <w:b/>
                <w:sz w:val="27"/>
                <w:szCs w:val="27"/>
                <w:highlight w:val="white"/>
              </w:rPr>
              <w:t>від                   2025 р. №</w:t>
            </w:r>
            <w:r w:rsidRPr="004F0BB8">
              <w:rPr>
                <w:b/>
                <w:sz w:val="27"/>
                <w:szCs w:val="27"/>
              </w:rPr>
              <w:t xml:space="preserve">  “Деякі питання реалізації експериментального про</w:t>
            </w:r>
            <w:r w:rsidR="005645F9">
              <w:rPr>
                <w:b/>
                <w:sz w:val="27"/>
                <w:szCs w:val="27"/>
              </w:rPr>
              <w:t>е</w:t>
            </w:r>
            <w:r w:rsidRPr="004F0BB8">
              <w:rPr>
                <w:b/>
                <w:sz w:val="27"/>
                <w:szCs w:val="27"/>
              </w:rPr>
              <w:t>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Батьківщиною”</w:t>
            </w:r>
            <w:r w:rsidR="004F0BB8" w:rsidRPr="004F0BB8">
              <w:rPr>
                <w:b/>
                <w:sz w:val="27"/>
                <w:szCs w:val="27"/>
              </w:rPr>
              <w:t>.</w:t>
            </w:r>
          </w:p>
        </w:tc>
      </w:tr>
      <w:tr w:rsidR="00DC2828" w:rsidRPr="004F0BB8" w14:paraId="51823F25" w14:textId="77777777">
        <w:trPr>
          <w:trHeight w:val="330"/>
        </w:trPr>
        <w:tc>
          <w:tcPr>
            <w:tcW w:w="7300" w:type="dxa"/>
          </w:tcPr>
          <w:p w14:paraId="2095ADD3" w14:textId="77777777" w:rsidR="00DC2828" w:rsidRPr="004F0BB8" w:rsidRDefault="00DC2828" w:rsidP="00DC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4F0BB8">
              <w:rPr>
                <w:color w:val="000000"/>
                <w:sz w:val="27"/>
                <w:szCs w:val="27"/>
              </w:rPr>
              <w:lastRenderedPageBreak/>
              <w:t xml:space="preserve">6. Розподіл бюджетних коштів між напрямами, визначеними пунктом 5 цього Порядку, здійснюється головним розпорядником бюджетних коштів з урахуванням необхідності виконання бюджетних зобов’язань минулих років, узятих на облік в органах Казначейства, виходячи з прогнозної кількості надавачів послуг (допомоги), планової вартості надання послуг (допомоги), тарифів на окремі послуги (допомоги), норми тривалості робочого часу, прогнозної кількості отримувачів таких послуг (допомоги), з урахуванням обґрунтованої потреби в бюджетних коштах, </w:t>
            </w:r>
            <w:r w:rsidRPr="004F0BB8">
              <w:rPr>
                <w:color w:val="000000"/>
                <w:sz w:val="27"/>
                <w:szCs w:val="27"/>
              </w:rPr>
              <w:lastRenderedPageBreak/>
              <w:t xml:space="preserve">визначеної на підставі детальних розрахунків видатків за кожною категорією витрат, чинних цін і тарифів, особливостей програм і заходів, принципу ефективності та результативності, а також: за напрямом, визначеним підпунктом 1 пункту 5 цього Порядку, - прогнозної кількості отримувачів психологічної допомоги і суб’єктів надання послуг, сформованих згідно з даними Реєстру суб’єктів надання послуг із психологічної допомоги для ветеранів і членів їх сімей; </w:t>
            </w:r>
          </w:p>
          <w:p w14:paraId="293A2B21" w14:textId="77777777" w:rsidR="00DC2828" w:rsidRPr="004F0BB8" w:rsidRDefault="00DC2828" w:rsidP="00DC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4F0BB8">
              <w:rPr>
                <w:color w:val="000000"/>
                <w:sz w:val="27"/>
                <w:szCs w:val="27"/>
              </w:rPr>
              <w:t>…</w:t>
            </w:r>
          </w:p>
          <w:p w14:paraId="3EF79CD4" w14:textId="77777777" w:rsidR="00DC2828" w:rsidRPr="004F0BB8" w:rsidRDefault="00DC2828" w:rsidP="00DC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4F0BB8">
              <w:rPr>
                <w:color w:val="000000"/>
                <w:sz w:val="27"/>
                <w:szCs w:val="27"/>
              </w:rPr>
              <w:t>за напрямом, визначеним підпунктом 10 пункту 5 цього Порядку, - запланованої кількості отримувачів розширених послуг з первинної медичної допомоги, кількості учасників експериментального проекту та кількості місяців строку договору про медичне обслуговування щодо надання розширених послуг з первинної медичної допомоги окремим категоріям осіб, які захищали незалежність, суверенітет та територіальну цілісність України</w:t>
            </w:r>
            <w:r w:rsidR="00DE57CE" w:rsidRPr="004F0BB8">
              <w:rPr>
                <w:color w:val="000000"/>
                <w:sz w:val="27"/>
                <w:szCs w:val="27"/>
              </w:rPr>
              <w:t>.</w:t>
            </w:r>
          </w:p>
          <w:p w14:paraId="559CB9B3" w14:textId="4F901862" w:rsidR="00DE57CE" w:rsidRPr="004F0BB8" w:rsidRDefault="00DE57CE" w:rsidP="00DC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  <w:bCs/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b/>
                <w:bCs/>
                <w:color w:val="000000"/>
                <w:sz w:val="27"/>
                <w:szCs w:val="27"/>
              </w:rPr>
              <w:t>абзац відсутній</w:t>
            </w:r>
          </w:p>
        </w:tc>
        <w:tc>
          <w:tcPr>
            <w:tcW w:w="7301" w:type="dxa"/>
          </w:tcPr>
          <w:p w14:paraId="77C860BA" w14:textId="77777777" w:rsidR="00DC2828" w:rsidRPr="004F0BB8" w:rsidRDefault="00DC2828" w:rsidP="00FB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color w:val="000000"/>
                <w:sz w:val="27"/>
                <w:szCs w:val="27"/>
                <w:highlight w:val="white"/>
              </w:rPr>
              <w:lastRenderedPageBreak/>
              <w:t xml:space="preserve">6. Розподіл бюджетних коштів між напрямами, визначеними пунктом 5 цього Порядку, здійснюється головним розпорядником бюджетних коштів з урахуванням необхідності виконання бюджетних зобов’язань минулих років, узятих на облік в органах Казначейства, виходячи з прогнозної кількості надавачів послуг (допомоги), планової вартості надання послуг (допомоги), тарифів на окремі послуги (допомоги), норми тривалості робочого часу, прогнозної кількості отримувачів таких послуг (допомоги), з урахуванням обґрунтованої потреби в бюджетних коштах, </w:t>
            </w:r>
            <w:r w:rsidRPr="004F0BB8">
              <w:rPr>
                <w:color w:val="000000"/>
                <w:sz w:val="27"/>
                <w:szCs w:val="27"/>
                <w:highlight w:val="white"/>
              </w:rPr>
              <w:lastRenderedPageBreak/>
              <w:t xml:space="preserve">визначеної на підставі детальних розрахунків видатків за кожною категорією витрат, чинних цін і тарифів, особливостей програм і заходів, принципу ефективності та результативності, а також: за напрямом, визначеним підпунктом 1 пункту 5 цього Порядку, - прогнозної кількості отримувачів психологічної допомоги і суб’єктів надання послуг, сформованих згідно з даними Реєстру суб’єктів надання послуг із психологічної допомоги для ветеранів і членів їх сімей; </w:t>
            </w:r>
          </w:p>
          <w:p w14:paraId="21712D5F" w14:textId="77777777" w:rsidR="00DC2828" w:rsidRPr="004F0BB8" w:rsidRDefault="00DC2828" w:rsidP="00FB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color w:val="000000"/>
                <w:sz w:val="27"/>
                <w:szCs w:val="27"/>
                <w:highlight w:val="white"/>
              </w:rPr>
              <w:t>…</w:t>
            </w:r>
          </w:p>
          <w:p w14:paraId="5734B75A" w14:textId="77777777" w:rsidR="00DC2828" w:rsidRPr="004F0BB8" w:rsidRDefault="00DC2828" w:rsidP="00FB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  <w:bCs/>
                <w:sz w:val="27"/>
                <w:szCs w:val="27"/>
                <w:highlight w:val="white"/>
              </w:rPr>
            </w:pPr>
            <w:r w:rsidRPr="004F0BB8">
              <w:rPr>
                <w:sz w:val="27"/>
                <w:szCs w:val="27"/>
                <w:highlight w:val="white"/>
              </w:rPr>
              <w:t>за напрямом, визначеним </w:t>
            </w:r>
            <w:hyperlink r:id="rId7" w:anchor="n158" w:history="1">
              <w:r w:rsidRPr="004F0BB8">
                <w:rPr>
                  <w:rStyle w:val="af1"/>
                  <w:color w:val="auto"/>
                  <w:sz w:val="27"/>
                  <w:szCs w:val="27"/>
                  <w:highlight w:val="white"/>
                  <w:u w:val="none"/>
                </w:rPr>
                <w:t>підпунктом 10</w:t>
              </w:r>
            </w:hyperlink>
            <w:r w:rsidRPr="004F0BB8">
              <w:rPr>
                <w:sz w:val="27"/>
                <w:szCs w:val="27"/>
                <w:highlight w:val="white"/>
              </w:rPr>
              <w:t> пункту 5 цього Порядку, - запланованої кількості отримувачів розширених послуг з первинної медичної допомоги, кількості учасників експериментального проекту та кількості місяців строку договору про медичне обслуговування щодо надання розширених послуг з первинної медичної допомоги окремим категоріям осіб, які захищали незалежність, суверенітет та територіальну цілісність України</w:t>
            </w:r>
            <w:r w:rsidRPr="004F0BB8">
              <w:rPr>
                <w:b/>
                <w:bCs/>
                <w:sz w:val="27"/>
                <w:szCs w:val="27"/>
                <w:highlight w:val="white"/>
              </w:rPr>
              <w:t>;</w:t>
            </w:r>
          </w:p>
          <w:p w14:paraId="788CED8D" w14:textId="60F0F544" w:rsidR="00DC2828" w:rsidRPr="004F0BB8" w:rsidRDefault="00DC2828" w:rsidP="00FB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  <w:bCs/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b/>
                <w:bCs/>
                <w:sz w:val="27"/>
                <w:szCs w:val="27"/>
                <w:highlight w:val="white"/>
              </w:rPr>
              <w:t>за напрямом, визначеним </w:t>
            </w:r>
            <w:hyperlink r:id="rId8" w:anchor="n158" w:history="1">
              <w:r w:rsidRPr="004F0BB8">
                <w:rPr>
                  <w:rStyle w:val="af1"/>
                  <w:b/>
                  <w:bCs/>
                  <w:color w:val="auto"/>
                  <w:sz w:val="27"/>
                  <w:szCs w:val="27"/>
                  <w:highlight w:val="white"/>
                  <w:u w:val="none"/>
                </w:rPr>
                <w:t>підпунктом 11</w:t>
              </w:r>
            </w:hyperlink>
            <w:r w:rsidRPr="004F0BB8">
              <w:rPr>
                <w:b/>
                <w:bCs/>
                <w:sz w:val="27"/>
                <w:szCs w:val="27"/>
                <w:highlight w:val="white"/>
              </w:rPr>
              <w:t xml:space="preserve"> пункту 5 цього Порядку, - запланованої кількості </w:t>
            </w:r>
            <w:r w:rsidR="00DE57CE" w:rsidRPr="004F0BB8">
              <w:rPr>
                <w:b/>
                <w:bCs/>
                <w:sz w:val="27"/>
                <w:szCs w:val="27"/>
                <w:highlight w:val="white"/>
              </w:rPr>
              <w:t xml:space="preserve">осіб - </w:t>
            </w:r>
            <w:r w:rsidRPr="004F0BB8">
              <w:rPr>
                <w:b/>
                <w:bCs/>
                <w:sz w:val="27"/>
                <w:szCs w:val="27"/>
                <w:highlight w:val="white"/>
              </w:rPr>
              <w:t xml:space="preserve">отримувачів </w:t>
            </w:r>
            <w:r w:rsidR="00DE57CE" w:rsidRPr="004F0BB8">
              <w:rPr>
                <w:b/>
                <w:bCs/>
                <w:sz w:val="27"/>
                <w:szCs w:val="27"/>
                <w:highlight w:val="white"/>
              </w:rPr>
              <w:t>послуг з адаптації</w:t>
            </w:r>
            <w:r w:rsidRPr="004F0BB8">
              <w:rPr>
                <w:b/>
                <w:bCs/>
                <w:sz w:val="27"/>
                <w:szCs w:val="27"/>
                <w:highlight w:val="white"/>
              </w:rPr>
              <w:t xml:space="preserve">, кількості </w:t>
            </w:r>
            <w:r w:rsidR="00DE57CE" w:rsidRPr="004F0BB8">
              <w:rPr>
                <w:b/>
                <w:bCs/>
                <w:sz w:val="27"/>
                <w:szCs w:val="27"/>
                <w:highlight w:val="white"/>
              </w:rPr>
              <w:t>суб’єктів надання послуг з адаптації</w:t>
            </w:r>
            <w:r w:rsidRPr="004F0BB8">
              <w:rPr>
                <w:b/>
                <w:bCs/>
                <w:sz w:val="27"/>
                <w:szCs w:val="27"/>
                <w:highlight w:val="white"/>
              </w:rPr>
              <w:t xml:space="preserve"> та кількості місяців строку договору про </w:t>
            </w:r>
            <w:r w:rsidR="009849D6" w:rsidRPr="004F0BB8">
              <w:rPr>
                <w:b/>
                <w:bCs/>
                <w:sz w:val="27"/>
                <w:szCs w:val="27"/>
                <w:highlight w:val="white"/>
              </w:rPr>
              <w:t xml:space="preserve">надання послуг з адаптації </w:t>
            </w:r>
            <w:r w:rsidR="009849D6" w:rsidRPr="004F0BB8">
              <w:rPr>
                <w:b/>
                <w:bCs/>
                <w:sz w:val="27"/>
                <w:szCs w:val="27"/>
              </w:rPr>
              <w:t xml:space="preserve">для </w:t>
            </w:r>
            <w:r w:rsidR="009849D6" w:rsidRPr="004F0BB8">
              <w:rPr>
                <w:b/>
                <w:sz w:val="27"/>
                <w:szCs w:val="27"/>
              </w:rPr>
              <w:t>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      </w:r>
            <w:r w:rsidRPr="004F0BB8">
              <w:rPr>
                <w:b/>
                <w:bCs/>
                <w:sz w:val="27"/>
                <w:szCs w:val="27"/>
                <w:highlight w:val="white"/>
              </w:rPr>
              <w:t>.</w:t>
            </w:r>
          </w:p>
        </w:tc>
      </w:tr>
      <w:tr w:rsidR="003E504C" w:rsidRPr="004F0BB8" w14:paraId="42BEF0EB" w14:textId="77777777">
        <w:trPr>
          <w:trHeight w:val="330"/>
        </w:trPr>
        <w:tc>
          <w:tcPr>
            <w:tcW w:w="7300" w:type="dxa"/>
          </w:tcPr>
          <w:p w14:paraId="22EA1095" w14:textId="77777777" w:rsidR="003E504C" w:rsidRPr="004F0BB8" w:rsidRDefault="003E504C" w:rsidP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4F0BB8">
              <w:rPr>
                <w:color w:val="000000"/>
                <w:sz w:val="27"/>
                <w:szCs w:val="27"/>
              </w:rPr>
              <w:lastRenderedPageBreak/>
              <w:t xml:space="preserve">15. Звіти про використання бюджетних коштів за напрямом, визначеним підпунктом 2 пункту 5 цього Порядку, місцеві органи подають щокварталу до 10 числа наступного </w:t>
            </w:r>
            <w:r w:rsidRPr="004F0BB8">
              <w:rPr>
                <w:color w:val="000000"/>
                <w:sz w:val="27"/>
                <w:szCs w:val="27"/>
              </w:rPr>
              <w:lastRenderedPageBreak/>
              <w:t>місяця регіональним органам для узагальнення та подання їх до 15 числа зазначеного періоду Мінветеранів за встановленою ним формою.</w:t>
            </w:r>
          </w:p>
          <w:p w14:paraId="088ADC41" w14:textId="77777777" w:rsidR="003E504C" w:rsidRPr="004F0BB8" w:rsidRDefault="003E504C" w:rsidP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</w:p>
          <w:p w14:paraId="3B2ECEE8" w14:textId="52305EF6" w:rsidR="003E504C" w:rsidRPr="004F0BB8" w:rsidRDefault="003E504C" w:rsidP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4F0BB8">
              <w:rPr>
                <w:color w:val="000000"/>
                <w:sz w:val="27"/>
                <w:szCs w:val="27"/>
              </w:rPr>
              <w:t>Звіти про використання бюджетних коштів за напрямом, визначеним підпунктом 10 пункту 5 цього Порядку, НСЗУ подає щокварталу до 10 числа наступного місяця Мінветеранів за встановленою ним формою.</w:t>
            </w:r>
          </w:p>
        </w:tc>
        <w:tc>
          <w:tcPr>
            <w:tcW w:w="7301" w:type="dxa"/>
          </w:tcPr>
          <w:p w14:paraId="5CA761C3" w14:textId="77777777" w:rsidR="003E504C" w:rsidRPr="004F0BB8" w:rsidRDefault="003E504C" w:rsidP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4F0BB8">
              <w:rPr>
                <w:color w:val="000000"/>
                <w:sz w:val="27"/>
                <w:szCs w:val="27"/>
              </w:rPr>
              <w:lastRenderedPageBreak/>
              <w:t xml:space="preserve">15. Звіти про використання бюджетних коштів за напрямом, визначеним підпунктом 2 пункту 5 цього Порядку, місцеві органи подають щокварталу до 10 числа наступного </w:t>
            </w:r>
            <w:r w:rsidRPr="004F0BB8">
              <w:rPr>
                <w:color w:val="000000"/>
                <w:sz w:val="27"/>
                <w:szCs w:val="27"/>
              </w:rPr>
              <w:lastRenderedPageBreak/>
              <w:t>місяця регіональним органам для узагальнення та подання їх до 15 числа зазначеного періоду Мінветеранів за встановленою ним формою.</w:t>
            </w:r>
          </w:p>
          <w:p w14:paraId="1C5E5753" w14:textId="77777777" w:rsidR="003E504C" w:rsidRPr="004F0BB8" w:rsidRDefault="003E504C" w:rsidP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</w:p>
          <w:p w14:paraId="0DC46763" w14:textId="7F5B92EB" w:rsidR="003E504C" w:rsidRPr="004F0BB8" w:rsidRDefault="003E504C" w:rsidP="003E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4F0BB8">
              <w:rPr>
                <w:color w:val="000000"/>
                <w:sz w:val="27"/>
                <w:szCs w:val="27"/>
              </w:rPr>
              <w:t xml:space="preserve">Звіти про використання бюджетних коштів за </w:t>
            </w:r>
            <w:r w:rsidRPr="004F0BB8">
              <w:rPr>
                <w:b/>
                <w:bCs/>
                <w:color w:val="000000"/>
                <w:sz w:val="27"/>
                <w:szCs w:val="27"/>
              </w:rPr>
              <w:t>напрям</w:t>
            </w:r>
            <w:r w:rsidR="000F0000" w:rsidRPr="004F0BB8">
              <w:rPr>
                <w:b/>
                <w:bCs/>
                <w:color w:val="000000"/>
                <w:sz w:val="27"/>
                <w:szCs w:val="27"/>
              </w:rPr>
              <w:t>а</w:t>
            </w:r>
            <w:r w:rsidRPr="004F0BB8">
              <w:rPr>
                <w:b/>
                <w:bCs/>
                <w:color w:val="000000"/>
                <w:sz w:val="27"/>
                <w:szCs w:val="27"/>
              </w:rPr>
              <w:t>м</w:t>
            </w:r>
            <w:r w:rsidR="000F0000" w:rsidRPr="004F0BB8">
              <w:rPr>
                <w:b/>
                <w:bCs/>
                <w:color w:val="000000"/>
                <w:sz w:val="27"/>
                <w:szCs w:val="27"/>
              </w:rPr>
              <w:t>и</w:t>
            </w:r>
            <w:r w:rsidRPr="004F0BB8">
              <w:rPr>
                <w:b/>
                <w:bCs/>
                <w:color w:val="000000"/>
                <w:sz w:val="27"/>
                <w:szCs w:val="27"/>
              </w:rPr>
              <w:t>,</w:t>
            </w:r>
            <w:r w:rsidRPr="004F0BB8">
              <w:rPr>
                <w:color w:val="000000"/>
                <w:sz w:val="27"/>
                <w:szCs w:val="27"/>
              </w:rPr>
              <w:t xml:space="preserve"> </w:t>
            </w:r>
            <w:r w:rsidRPr="004F0BB8">
              <w:rPr>
                <w:b/>
                <w:bCs/>
                <w:color w:val="000000"/>
                <w:sz w:val="27"/>
                <w:szCs w:val="27"/>
              </w:rPr>
              <w:t xml:space="preserve">визначеними підпунктами </w:t>
            </w:r>
            <w:r w:rsidRPr="004F0BB8">
              <w:rPr>
                <w:color w:val="000000"/>
                <w:sz w:val="27"/>
                <w:szCs w:val="27"/>
              </w:rPr>
              <w:t>10</w:t>
            </w:r>
            <w:r w:rsidRPr="004F0BB8">
              <w:rPr>
                <w:b/>
                <w:bCs/>
                <w:color w:val="000000"/>
                <w:sz w:val="27"/>
                <w:szCs w:val="27"/>
              </w:rPr>
              <w:t xml:space="preserve"> та 11</w:t>
            </w:r>
            <w:r w:rsidRPr="004F0BB8">
              <w:rPr>
                <w:color w:val="000000"/>
                <w:sz w:val="27"/>
                <w:szCs w:val="27"/>
              </w:rPr>
              <w:t xml:space="preserve"> пункту 5 цього Порядку, НСЗУ подає щокварталу до 10 числа наступного місяця Мінветеранів за встановленою ним формою.</w:t>
            </w:r>
          </w:p>
        </w:tc>
      </w:tr>
    </w:tbl>
    <w:p w14:paraId="0887DDB7" w14:textId="77777777" w:rsidR="00203A77" w:rsidRPr="004F0BB8" w:rsidRDefault="00203A77">
      <w:pPr>
        <w:pBdr>
          <w:top w:val="nil"/>
          <w:left w:val="nil"/>
          <w:bottom w:val="nil"/>
          <w:right w:val="nil"/>
          <w:between w:val="nil"/>
        </w:pBdr>
        <w:tabs>
          <w:tab w:val="left" w:pos="12318"/>
        </w:tabs>
        <w:rPr>
          <w:b/>
          <w:color w:val="000000"/>
          <w:sz w:val="27"/>
          <w:szCs w:val="27"/>
        </w:rPr>
      </w:pPr>
    </w:p>
    <w:p w14:paraId="5F515E3E" w14:textId="77777777" w:rsidR="00203A77" w:rsidRPr="004F0BB8" w:rsidRDefault="00203A77">
      <w:pPr>
        <w:pBdr>
          <w:top w:val="nil"/>
          <w:left w:val="nil"/>
          <w:bottom w:val="nil"/>
          <w:right w:val="nil"/>
          <w:between w:val="nil"/>
        </w:pBdr>
        <w:tabs>
          <w:tab w:val="left" w:pos="12318"/>
        </w:tabs>
        <w:rPr>
          <w:b/>
          <w:color w:val="000000"/>
          <w:sz w:val="27"/>
          <w:szCs w:val="27"/>
        </w:rPr>
      </w:pPr>
    </w:p>
    <w:p w14:paraId="4F994EAC" w14:textId="77777777" w:rsidR="00203A77" w:rsidRPr="004F0BB8" w:rsidRDefault="00505B6B">
      <w:pPr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4F0BB8">
        <w:rPr>
          <w:rFonts w:ascii="Times" w:eastAsia="Times" w:hAnsi="Times" w:cs="Times"/>
          <w:color w:val="000000"/>
          <w:sz w:val="27"/>
          <w:szCs w:val="27"/>
        </w:rPr>
        <w:t xml:space="preserve">Міністр у справах ветеранів України                                                                                                     </w:t>
      </w:r>
      <w:r w:rsidRPr="004F0BB8">
        <w:rPr>
          <w:rFonts w:ascii="Times" w:eastAsia="Times" w:hAnsi="Times" w:cs="Times"/>
          <w:sz w:val="27"/>
          <w:szCs w:val="27"/>
        </w:rPr>
        <w:t xml:space="preserve">     </w:t>
      </w:r>
      <w:r w:rsidRPr="004F0BB8">
        <w:rPr>
          <w:rFonts w:ascii="Times" w:eastAsia="Times" w:hAnsi="Times" w:cs="Times"/>
          <w:color w:val="000000"/>
          <w:sz w:val="27"/>
          <w:szCs w:val="27"/>
        </w:rPr>
        <w:t>Наталія КАЛМИКОВА</w:t>
      </w:r>
    </w:p>
    <w:sectPr w:rsidR="00203A77" w:rsidRPr="004F0BB8">
      <w:headerReference w:type="default" r:id="rId9"/>
      <w:footerReference w:type="first" r:id="rId10"/>
      <w:pgSz w:w="16840" w:h="11910" w:orient="landscape"/>
      <w:pgMar w:top="1134" w:right="1134" w:bottom="1134" w:left="1134" w:header="52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64BC" w14:textId="77777777" w:rsidR="00CE323F" w:rsidRDefault="00CE323F">
      <w:r>
        <w:separator/>
      </w:r>
    </w:p>
  </w:endnote>
  <w:endnote w:type="continuationSeparator" w:id="0">
    <w:p w14:paraId="33A043D4" w14:textId="77777777" w:rsidR="00CE323F" w:rsidRDefault="00CE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EDEB" w14:textId="19F24DE6" w:rsidR="00FB3C00" w:rsidRDefault="00FB3C00">
    <w:pPr>
      <w:pStyle w:val="a9"/>
    </w:pPr>
  </w:p>
  <w:p w14:paraId="7FA33B41" w14:textId="77777777" w:rsidR="00FB3C00" w:rsidRDefault="00FB3C00">
    <w:pPr>
      <w:pStyle w:val="a9"/>
    </w:pPr>
  </w:p>
  <w:p w14:paraId="7C63B867" w14:textId="77777777" w:rsidR="00FB3C00" w:rsidRDefault="00FB3C00">
    <w:pPr>
      <w:pStyle w:val="a9"/>
    </w:pPr>
  </w:p>
  <w:p w14:paraId="0F51DACA" w14:textId="5243332D" w:rsidR="00FB3C00" w:rsidRDefault="00FB3C00">
    <w:pPr>
      <w:pStyle w:val="a9"/>
    </w:pPr>
  </w:p>
  <w:p w14:paraId="770F1D3C" w14:textId="77777777" w:rsidR="00FB3C00" w:rsidRDefault="00FB3C00">
    <w:pPr>
      <w:pStyle w:val="a9"/>
    </w:pPr>
  </w:p>
  <w:p w14:paraId="26B2B127" w14:textId="3042DD11" w:rsidR="00FB3C00" w:rsidRDefault="00FB3C00">
    <w:pPr>
      <w:pStyle w:val="a9"/>
    </w:pPr>
  </w:p>
  <w:p w14:paraId="10279BFC" w14:textId="77777777" w:rsidR="00FB3C00" w:rsidRDefault="00FB3C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EEDB" w14:textId="77777777" w:rsidR="00CE323F" w:rsidRDefault="00CE323F">
      <w:r>
        <w:separator/>
      </w:r>
    </w:p>
  </w:footnote>
  <w:footnote w:type="continuationSeparator" w:id="0">
    <w:p w14:paraId="3AAFE1DF" w14:textId="77777777" w:rsidR="00CE323F" w:rsidRDefault="00CE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BC5B" w14:textId="77777777" w:rsidR="00203A77" w:rsidRPr="007E2891" w:rsidRDefault="00505B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7"/>
        <w:szCs w:val="27"/>
      </w:rPr>
    </w:pPr>
    <w:r w:rsidRPr="007E2891">
      <w:rPr>
        <w:color w:val="000000"/>
        <w:sz w:val="27"/>
        <w:szCs w:val="27"/>
      </w:rPr>
      <w:fldChar w:fldCharType="begin"/>
    </w:r>
    <w:r w:rsidRPr="007E2891">
      <w:rPr>
        <w:color w:val="000000"/>
        <w:sz w:val="27"/>
        <w:szCs w:val="27"/>
      </w:rPr>
      <w:instrText>PAGE</w:instrText>
    </w:r>
    <w:r w:rsidRPr="007E2891">
      <w:rPr>
        <w:color w:val="000000"/>
        <w:sz w:val="27"/>
        <w:szCs w:val="27"/>
      </w:rPr>
      <w:fldChar w:fldCharType="separate"/>
    </w:r>
    <w:r w:rsidR="007E2891" w:rsidRPr="007E2891">
      <w:rPr>
        <w:noProof/>
        <w:color w:val="000000"/>
        <w:sz w:val="27"/>
        <w:szCs w:val="27"/>
      </w:rPr>
      <w:t>2</w:t>
    </w:r>
    <w:r w:rsidRPr="007E2891">
      <w:rPr>
        <w:color w:val="000000"/>
        <w:sz w:val="27"/>
        <w:szCs w:val="27"/>
      </w:rPr>
      <w:fldChar w:fldCharType="end"/>
    </w:r>
  </w:p>
  <w:p w14:paraId="112BB652" w14:textId="77777777" w:rsidR="00203A77" w:rsidRPr="007E2891" w:rsidRDefault="00203A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7"/>
        <w:szCs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77"/>
    <w:rsid w:val="0007135E"/>
    <w:rsid w:val="000F0000"/>
    <w:rsid w:val="00203A77"/>
    <w:rsid w:val="0037367D"/>
    <w:rsid w:val="003E504C"/>
    <w:rsid w:val="004F0BB8"/>
    <w:rsid w:val="00505B6B"/>
    <w:rsid w:val="005645F9"/>
    <w:rsid w:val="0058150E"/>
    <w:rsid w:val="006419A0"/>
    <w:rsid w:val="007E2891"/>
    <w:rsid w:val="009849D6"/>
    <w:rsid w:val="009B67B8"/>
    <w:rsid w:val="00A56541"/>
    <w:rsid w:val="00B804DD"/>
    <w:rsid w:val="00B90FD1"/>
    <w:rsid w:val="00CA6045"/>
    <w:rsid w:val="00CE323F"/>
    <w:rsid w:val="00DC2828"/>
    <w:rsid w:val="00DE57CE"/>
    <w:rsid w:val="00E62BC1"/>
    <w:rsid w:val="00FB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38F5"/>
  <w15:docId w15:val="{E3314E30-8582-BD4C-A607-0BCEDE3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ind w:left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qFormat/>
    <w:rPr>
      <w:b/>
      <w:bCs/>
      <w:sz w:val="28"/>
      <w:szCs w:val="28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6">
    <w:name w:val="Нормальний текст"/>
    <w:basedOn w:val="a"/>
    <w:pPr>
      <w:widowControl/>
      <w:spacing w:before="120"/>
      <w:ind w:firstLine="567"/>
    </w:pPr>
    <w:rPr>
      <w:rFonts w:ascii="Antiqua" w:hAnsi="Antiqua"/>
      <w:sz w:val="26"/>
      <w:szCs w:val="20"/>
    </w:rPr>
  </w:style>
  <w:style w:type="paragraph" w:styleId="a7">
    <w:name w:val="header"/>
    <w:basedOn w:val="a"/>
    <w:link w:val="a8"/>
    <w:pPr>
      <w:tabs>
        <w:tab w:val="center" w:pos="4513"/>
        <w:tab w:val="right" w:pos="9026"/>
      </w:tabs>
    </w:pPr>
  </w:style>
  <w:style w:type="paragraph" w:styleId="a9">
    <w:name w:val="footer"/>
    <w:basedOn w:val="a"/>
    <w:link w:val="aa"/>
    <w:pPr>
      <w:tabs>
        <w:tab w:val="center" w:pos="4513"/>
        <w:tab w:val="right" w:pos="9026"/>
      </w:tabs>
    </w:p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footnote text"/>
    <w:link w:val="ad"/>
    <w:semiHidden/>
    <w:rPr>
      <w:sz w:val="20"/>
      <w:szCs w:val="20"/>
    </w:rPr>
  </w:style>
  <w:style w:type="paragraph" w:styleId="ae">
    <w:name w:val="endnote text"/>
    <w:link w:val="af"/>
    <w:semiHidden/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basedOn w:val="a0"/>
    <w:semiHidden/>
    <w:rPr>
      <w:color w:val="0000FF"/>
      <w:u w:val="single"/>
    </w:rPr>
  </w:style>
  <w:style w:type="character" w:customStyle="1" w:styleId="a8">
    <w:name w:val="Верхній колонтитул Знак"/>
    <w:basedOn w:val="a0"/>
    <w:link w:val="a7"/>
    <w:rPr>
      <w:rFonts w:ascii="Times New Roman" w:hAnsi="Times New Roman"/>
      <w:lang w:val="uk-UA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  <w:lang w:val="uk-UA"/>
    </w:rPr>
  </w:style>
  <w:style w:type="character" w:customStyle="1" w:styleId="rvts23">
    <w:name w:val="rvts23"/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sz w:val="28"/>
      <w:szCs w:val="28"/>
      <w:lang w:val="uk-UA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TableNormal0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Unresolved Mention"/>
    <w:basedOn w:val="a0"/>
    <w:uiPriority w:val="99"/>
    <w:semiHidden/>
    <w:unhideWhenUsed/>
    <w:rsid w:val="00260D17"/>
    <w:rPr>
      <w:color w:val="605E5C"/>
      <w:shd w:val="clear" w:color="auto" w:fill="E1DFDD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2-2025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2-2025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51cMaPkfiLUJOcFJpVPdKA/qiQ==">CgMxLjA4AHIhMUlmblJSQWZZc01YLWpLd1dkUWJLQ2hCbzZTNHktVnFW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5093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Юрій</dc:creator>
  <cp:lastModifiedBy>Михайлова Ірина Сергіївна</cp:lastModifiedBy>
  <cp:revision>10</cp:revision>
  <dcterms:created xsi:type="dcterms:W3CDTF">2025-02-05T13:07:00Z</dcterms:created>
  <dcterms:modified xsi:type="dcterms:W3CDTF">2025-06-05T06:58:00Z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2024-09-23T00:00:00Z</vt:filetime>
  </property>
  <property fmtid="{D5CDD505-2E9C-101B-9397-08002B2CF9AE}" pid="5" name="Producer">
    <vt:lpwstr>Aspose.Words for .NET 22.12.0</vt:lpwstr>
  </property>
</Properties>
</file>