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FFDD" w14:textId="1753E793" w:rsidR="00C75207" w:rsidRPr="000B7390" w:rsidRDefault="00731F87" w:rsidP="000B7390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ЗАТВЕРДЖЕНО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постановою Кабінету Міністрів України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від                   2025 р. №</w:t>
      </w:r>
      <w:bookmarkStart w:id="0" w:name="_heading=h.r5hbfr46ij05"/>
      <w:bookmarkStart w:id="1" w:name="_heading=h.30j0zll"/>
      <w:bookmarkEnd w:id="0"/>
      <w:bookmarkEnd w:id="1"/>
    </w:p>
    <w:p w14:paraId="3A2116EB" w14:textId="77777777" w:rsidR="000B7390" w:rsidRDefault="000B7390">
      <w:pPr>
        <w:spacing w:after="24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04D48553" w14:textId="08E7A7E8" w:rsidR="00C75207" w:rsidRDefault="00731F87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ЗМІНИ,</w:t>
      </w:r>
      <w:r>
        <w:rPr>
          <w:rFonts w:ascii="Times New Roman" w:hAnsi="Times New Roman"/>
          <w:sz w:val="28"/>
          <w:szCs w:val="28"/>
        </w:rPr>
        <w:br/>
        <w:t xml:space="preserve">що вносяться до Порядку використання коштів, </w:t>
      </w:r>
      <w:r>
        <w:rPr>
          <w:rFonts w:ascii="Times New Roman" w:hAnsi="Times New Roman"/>
          <w:sz w:val="28"/>
          <w:szCs w:val="28"/>
        </w:rPr>
        <w:br/>
        <w:t xml:space="preserve">передбачених у державному бюджеті для здійснення </w:t>
      </w:r>
      <w:r>
        <w:rPr>
          <w:rFonts w:ascii="Times New Roman" w:hAnsi="Times New Roman"/>
          <w:sz w:val="28"/>
          <w:szCs w:val="28"/>
        </w:rPr>
        <w:br/>
        <w:t xml:space="preserve">заходів з підтримки та допомоги ветеранам війни, </w:t>
      </w:r>
      <w:r>
        <w:rPr>
          <w:rFonts w:ascii="Times New Roman" w:hAnsi="Times New Roman"/>
          <w:sz w:val="28"/>
          <w:szCs w:val="28"/>
        </w:rPr>
        <w:br/>
        <w:t xml:space="preserve">членам їх сімей та членам родин загиблих </w:t>
      </w:r>
    </w:p>
    <w:p w14:paraId="680B71EE" w14:textId="7777777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>Пункт 4 доповнити підпунктом 3 такого змісту:</w:t>
      </w:r>
    </w:p>
    <w:p w14:paraId="1A1E9AD2" w14:textId="6B0030E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“3) за напрямом, визначеним підпунктом 11 пункту 5 цього Порядку, </w:t>
      </w:r>
      <w:r w:rsidR="00FB63EF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</w:rPr>
        <w:t xml:space="preserve"> суб’єкти надання послуг з адаптації особам,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="00FB63EF">
        <w:rPr>
          <w:rFonts w:ascii="Times New Roman" w:hAnsi="Times New Roman"/>
          <w:sz w:val="28"/>
        </w:rPr>
        <w:t xml:space="preserve">, </w:t>
      </w:r>
      <w:r w:rsidR="00FB63EF" w:rsidRPr="00FB63EF">
        <w:rPr>
          <w:rFonts w:ascii="Times New Roman" w:hAnsi="Times New Roman"/>
          <w:sz w:val="28"/>
        </w:rPr>
        <w:t>а також осіб із числа сил безпеки і оборони України, які отримали травму, поранення або захворювання, пов’язане із повною або частковою втратою зору під час захисту Батьківщини</w:t>
      </w:r>
      <w:r>
        <w:rPr>
          <w:rFonts w:ascii="Times New Roman" w:hAnsi="Times New Roman"/>
          <w:sz w:val="28"/>
        </w:rPr>
        <w:t xml:space="preserve"> (далі </w:t>
      </w:r>
      <w:r w:rsidR="00FB63EF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</w:rPr>
        <w:t xml:space="preserve"> суб’єкти надання послуг з адаптації);”.</w:t>
      </w:r>
    </w:p>
    <w:p w14:paraId="23261839" w14:textId="7777777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Пункт 5 доповнити підпунктом 11 такого змісту: </w:t>
      </w:r>
    </w:p>
    <w:p w14:paraId="077C0373" w14:textId="77B52B7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“11) реалізацію експериментального про</w:t>
      </w:r>
      <w:r w:rsidR="000B73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 відповідно до Порядку реалізації експериментального про</w:t>
      </w:r>
      <w:r w:rsidR="000B73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затвердженого постановою Кабінету Міністрів України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від                   2025 р. №</w:t>
      </w:r>
      <w:r>
        <w:rPr>
          <w:rFonts w:ascii="Times New Roman" w:hAnsi="Times New Roman"/>
          <w:sz w:val="28"/>
          <w:szCs w:val="28"/>
        </w:rPr>
        <w:t>    “Деякі питання реалізації експериментального про</w:t>
      </w:r>
      <w:r w:rsidR="000B73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Батьківщиною”.”.</w:t>
      </w:r>
    </w:p>
    <w:p w14:paraId="3B9D03DB" w14:textId="7777777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6 доповнити абзацом такого змісту:</w:t>
      </w:r>
    </w:p>
    <w:p w14:paraId="386E3669" w14:textId="0ABF64E5" w:rsidR="00C75207" w:rsidRDefault="00731F87" w:rsidP="000B739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“за напрямом, визначеним підпунктом 11 пункту 5 цього Порядку, 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запланованої кількості осіб </w:t>
      </w: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отримувачів послуг з адаптації, кількості суб’єктів надання послуг з адаптації та кількості місяців строку договору про надання послуг з адаптації для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="000B7390">
        <w:rPr>
          <w:rFonts w:ascii="Times New Roman" w:hAnsi="Times New Roman"/>
          <w:sz w:val="28"/>
          <w:szCs w:val="28"/>
        </w:rPr>
        <w:t xml:space="preserve">, </w:t>
      </w:r>
      <w:r w:rsidR="000B7390" w:rsidRPr="00FB63EF">
        <w:rPr>
          <w:rFonts w:ascii="Times New Roman" w:hAnsi="Times New Roman"/>
          <w:sz w:val="28"/>
        </w:rPr>
        <w:t>а також осіб із числа сил безпеки і оборони України, які отримали травму, поранення або захворювання, пов’язане із повною або частковою втратою зору під час захисту Батьківщини</w:t>
      </w:r>
      <w:r>
        <w:rPr>
          <w:rFonts w:ascii="Times New Roman" w:hAnsi="Times New Roman"/>
          <w:sz w:val="28"/>
          <w:szCs w:val="28"/>
        </w:rPr>
        <w:t>”.</w:t>
      </w:r>
    </w:p>
    <w:sectPr w:rsidR="00C75207" w:rsidSect="000B7390">
      <w:headerReference w:type="first" r:id="rId8"/>
      <w:footerReference w:type="first" r:id="rId9"/>
      <w:pgSz w:w="11901" w:h="16817"/>
      <w:pgMar w:top="1133" w:right="1133" w:bottom="1133" w:left="1700" w:header="510" w:footer="510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A7FD" w14:textId="77777777" w:rsidR="00600766" w:rsidRDefault="00600766">
      <w:pPr>
        <w:spacing w:after="0" w:line="240" w:lineRule="auto"/>
      </w:pPr>
    </w:p>
  </w:endnote>
  <w:endnote w:type="continuationSeparator" w:id="0">
    <w:p w14:paraId="602898FD" w14:textId="77777777" w:rsidR="00600766" w:rsidRDefault="00600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645D" w14:textId="49F792F7" w:rsidR="000B7390" w:rsidRDefault="000B7390" w:rsidP="000B7390">
    <w:pPr>
      <w:spacing w:after="15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____________________</w:t>
    </w:r>
  </w:p>
  <w:p w14:paraId="1AEBB62C" w14:textId="77777777" w:rsidR="000B7390" w:rsidRDefault="000B73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D563" w14:textId="77777777" w:rsidR="00600766" w:rsidRDefault="00600766">
      <w:pPr>
        <w:spacing w:after="0" w:line="240" w:lineRule="auto"/>
      </w:pPr>
    </w:p>
  </w:footnote>
  <w:footnote w:type="continuationSeparator" w:id="0">
    <w:p w14:paraId="42018CCF" w14:textId="77777777" w:rsidR="00600766" w:rsidRDefault="00600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3B2" w14:textId="77777777" w:rsidR="00C75207" w:rsidRDefault="00C75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083D"/>
    <w:multiLevelType w:val="multilevel"/>
    <w:tmpl w:val="74F8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07"/>
    <w:rsid w:val="000B7390"/>
    <w:rsid w:val="00600766"/>
    <w:rsid w:val="00731F87"/>
    <w:rsid w:val="00C75207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15D"/>
  <w15:docId w15:val="{66112A6A-546E-4229-B901-F7334EC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  <w:szCs w:val="20"/>
    </w:rPr>
  </w:style>
  <w:style w:type="paragraph" w:styleId="a7">
    <w:name w:val="Revision"/>
    <w:hidden/>
    <w:semiHidden/>
    <w:pPr>
      <w:spacing w:after="0" w:line="240" w:lineRule="auto"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header"/>
    <w:basedOn w:val="a"/>
    <w:link w:val="ad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annotation subject"/>
    <w:basedOn w:val="a5"/>
    <w:next w:val="a5"/>
    <w:link w:val="af1"/>
    <w:semiHidden/>
    <w:rPr>
      <w:b/>
      <w:bCs/>
    </w:rPr>
  </w:style>
  <w:style w:type="paragraph" w:customStyle="1" w:styleId="af2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7"/>
      <w:jc w:val="both"/>
    </w:pPr>
    <w:rPr>
      <w:rFonts w:ascii="Times New Roman" w:hAnsi="Times New Roman"/>
      <w:lang w:eastAsia="en-US"/>
    </w:rPr>
  </w:style>
  <w:style w:type="paragraph" w:customStyle="1" w:styleId="af3">
    <w:name w:val="Установа"/>
    <w:basedOn w:val="a"/>
    <w:pPr>
      <w:keepNext/>
      <w:keepLines/>
      <w:spacing w:before="120" w:after="0" w:line="240" w:lineRule="auto"/>
      <w:jc w:val="center"/>
    </w:pPr>
    <w:rPr>
      <w:rFonts w:ascii="Antiqua" w:hAnsi="Antiqua"/>
      <w:b/>
      <w:sz w:val="40"/>
      <w:szCs w:val="20"/>
    </w:rPr>
  </w:style>
  <w:style w:type="paragraph" w:customStyle="1" w:styleId="af4">
    <w:name w:val="Вид документа"/>
    <w:basedOn w:val="af3"/>
    <w:next w:val="a"/>
    <w:pPr>
      <w:spacing w:before="360" w:after="240"/>
    </w:pPr>
    <w:rPr>
      <w:spacing w:val="20"/>
      <w:sz w:val="26"/>
    </w:rPr>
  </w:style>
  <w:style w:type="paragraph" w:customStyle="1" w:styleId="af5">
    <w:name w:val="Час та місце"/>
    <w:basedOn w:val="a"/>
    <w:pPr>
      <w:keepNext/>
      <w:keepLines/>
      <w:spacing w:before="120" w:after="240" w:line="240" w:lineRule="auto"/>
      <w:jc w:val="center"/>
    </w:pPr>
    <w:rPr>
      <w:rFonts w:ascii="Antiqua" w:hAnsi="Antiqua"/>
      <w:sz w:val="26"/>
      <w:szCs w:val="20"/>
    </w:rPr>
  </w:style>
  <w:style w:type="paragraph" w:styleId="af6">
    <w:name w:val="footnote text"/>
    <w:link w:val="af7"/>
    <w:semiHidden/>
    <w:pPr>
      <w:spacing w:after="0" w:line="240" w:lineRule="auto"/>
    </w:pPr>
    <w:rPr>
      <w:sz w:val="20"/>
      <w:szCs w:val="20"/>
    </w:rPr>
  </w:style>
  <w:style w:type="paragraph" w:styleId="af8">
    <w:name w:val="endnote text"/>
    <w:link w:val="af9"/>
    <w:semiHidden/>
    <w:pPr>
      <w:spacing w:after="0" w:line="240" w:lineRule="auto"/>
    </w:pPr>
    <w:rPr>
      <w:sz w:val="20"/>
      <w:szCs w:val="20"/>
    </w:rPr>
  </w:style>
  <w:style w:type="character" w:styleId="afa">
    <w:name w:val="line number"/>
    <w:basedOn w:val="a0"/>
    <w:semiHidden/>
  </w:style>
  <w:style w:type="character" w:styleId="afb">
    <w:name w:val="Hyperlink"/>
    <w:basedOn w:val="a0"/>
    <w:semiHidden/>
    <w:rPr>
      <w:color w:val="0000FF"/>
      <w:u w:val="single"/>
    </w:rPr>
  </w:style>
  <w:style w:type="character" w:customStyle="1" w:styleId="a6">
    <w:name w:val="Текст примітки Знак"/>
    <w:basedOn w:val="a0"/>
    <w:link w:val="a5"/>
    <w:rPr>
      <w:sz w:val="20"/>
      <w:szCs w:val="20"/>
    </w:rPr>
  </w:style>
  <w:style w:type="character" w:styleId="afc">
    <w:name w:val="annotation reference"/>
    <w:basedOn w:val="a0"/>
    <w:semiHidden/>
    <w:rPr>
      <w:sz w:val="16"/>
      <w:szCs w:val="16"/>
    </w:rPr>
  </w:style>
  <w:style w:type="character" w:customStyle="1" w:styleId="rvts46">
    <w:name w:val="rvts46"/>
    <w:basedOn w:val="a0"/>
  </w:style>
  <w:style w:type="character" w:customStyle="1" w:styleId="ab">
    <w:name w:val="Текст у виносці Знак"/>
    <w:basedOn w:val="a0"/>
    <w:link w:val="aa"/>
    <w:semiHidden/>
    <w:rPr>
      <w:rFonts w:ascii="Segoe UI" w:hAnsi="Segoe UI"/>
      <w:sz w:val="18"/>
      <w:szCs w:val="18"/>
    </w:rPr>
  </w:style>
  <w:style w:type="character" w:customStyle="1" w:styleId="fontstyle01">
    <w:name w:val="fontstyle01"/>
    <w:basedOn w:val="a0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Верхній колонтитул Знак"/>
    <w:basedOn w:val="a0"/>
    <w:link w:val="ac"/>
  </w:style>
  <w:style w:type="character" w:customStyle="1" w:styleId="af">
    <w:name w:val="Нижній колонтитул Знак"/>
    <w:basedOn w:val="a0"/>
    <w:link w:val="ae"/>
  </w:style>
  <w:style w:type="character" w:customStyle="1" w:styleId="af1">
    <w:name w:val="Тема примітки Знак"/>
    <w:basedOn w:val="a6"/>
    <w:link w:val="af0"/>
    <w:semiHidden/>
    <w:rPr>
      <w:b/>
      <w:bCs/>
      <w:sz w:val="20"/>
      <w:szCs w:val="20"/>
    </w:rPr>
  </w:style>
  <w:style w:type="character" w:customStyle="1" w:styleId="rvts23">
    <w:name w:val="rvts23"/>
  </w:style>
  <w:style w:type="character" w:styleId="afd">
    <w:name w:val="footnote reference"/>
    <w:semiHidden/>
    <w:rPr>
      <w:vertAlign w:val="superscript"/>
    </w:rPr>
  </w:style>
  <w:style w:type="character" w:customStyle="1" w:styleId="af7">
    <w:name w:val="Текст виноски Знак"/>
    <w:link w:val="af6"/>
    <w:semiHidden/>
    <w:rPr>
      <w:sz w:val="20"/>
      <w:szCs w:val="20"/>
    </w:rPr>
  </w:style>
  <w:style w:type="character" w:styleId="afe">
    <w:name w:val="endnote reference"/>
    <w:semiHidden/>
    <w:rPr>
      <w:vertAlign w:val="superscript"/>
    </w:rPr>
  </w:style>
  <w:style w:type="character" w:customStyle="1" w:styleId="af9">
    <w:name w:val="Текст кінцевої виноски Знак"/>
    <w:link w:val="af8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vCq58NopMSi61v8Eeat2of4Jg==">CgMxLjAyCGguZ2pkZ3hzMg5oLnI1aGJmcjQ2aWowNTIJaC4zMGowemxsOAByITE3WHBjdDRLd05uM3Mxd29jZW5tV0pNNE1UeXRuMTdaZQ==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1534</Words>
  <Characters>875</Characters>
  <Application>Microsoft Office Word</Application>
  <DocSecurity>0</DocSecurity>
  <Lines>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Соболєв Юрій Миколайович</dc:creator>
  <cp:lastModifiedBy>Михайлова Ірина Сергіївна</cp:lastModifiedBy>
  <cp:revision>16</cp:revision>
  <dcterms:created xsi:type="dcterms:W3CDTF">2025-02-04T14:45:00Z</dcterms:created>
  <dcterms:modified xsi:type="dcterms:W3CDTF">2025-08-05T12:46:00Z</dcterms:modified>
</cp:coreProperties>
</file>