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F0C05" w14:textId="77777777" w:rsidR="006919BB" w:rsidRDefault="006919BB" w:rsidP="006919BB">
      <w:pPr>
        <w:spacing w:after="0"/>
        <w:ind w:left="10631"/>
        <w:rPr>
          <w:rFonts w:ascii="Times New Roman" w:hAnsi="Times New Roman" w:cs="Times New Roman"/>
          <w:sz w:val="28"/>
          <w:szCs w:val="28"/>
        </w:rPr>
      </w:pPr>
      <w:r>
        <w:rPr>
          <w:rFonts w:ascii="Times New Roman" w:hAnsi="Times New Roman" w:cs="Times New Roman"/>
          <w:sz w:val="28"/>
          <w:szCs w:val="28"/>
        </w:rPr>
        <w:t>ЗАТВЕРДЖЕНО</w:t>
      </w:r>
    </w:p>
    <w:p w14:paraId="275CDD4E" w14:textId="77777777" w:rsidR="006919BB" w:rsidRDefault="006919BB" w:rsidP="006919BB">
      <w:pPr>
        <w:spacing w:after="0"/>
        <w:ind w:left="10631"/>
        <w:rPr>
          <w:rFonts w:ascii="Times New Roman" w:hAnsi="Times New Roman" w:cs="Times New Roman"/>
          <w:sz w:val="28"/>
          <w:szCs w:val="28"/>
        </w:rPr>
      </w:pPr>
      <w:r>
        <w:rPr>
          <w:rFonts w:ascii="Times New Roman" w:hAnsi="Times New Roman" w:cs="Times New Roman"/>
          <w:sz w:val="28"/>
          <w:szCs w:val="28"/>
        </w:rPr>
        <w:t>Наказ Міністерства у справах ветеранів України</w:t>
      </w:r>
    </w:p>
    <w:p w14:paraId="30A2C9BC" w14:textId="5D528252" w:rsidR="006919BB" w:rsidRDefault="00364AB3" w:rsidP="006919BB">
      <w:pPr>
        <w:spacing w:after="0"/>
        <w:ind w:left="10631"/>
        <w:rPr>
          <w:rFonts w:ascii="Times New Roman" w:hAnsi="Times New Roman" w:cs="Times New Roman"/>
          <w:sz w:val="28"/>
          <w:szCs w:val="28"/>
        </w:rPr>
      </w:pPr>
      <w:r w:rsidRPr="00364AB3">
        <w:rPr>
          <w:rFonts w:ascii="Times New Roman" w:hAnsi="Times New Roman" w:cs="Times New Roman"/>
          <w:sz w:val="28"/>
          <w:szCs w:val="28"/>
          <w:u w:val="single"/>
        </w:rPr>
        <w:t xml:space="preserve">15 грудня </w:t>
      </w:r>
      <w:r w:rsidR="006919BB" w:rsidRPr="00364AB3">
        <w:rPr>
          <w:rFonts w:ascii="Times New Roman" w:hAnsi="Times New Roman" w:cs="Times New Roman"/>
          <w:sz w:val="28"/>
          <w:szCs w:val="28"/>
          <w:u w:val="single"/>
        </w:rPr>
        <w:t>202</w:t>
      </w:r>
      <w:r w:rsidRPr="00364AB3">
        <w:rPr>
          <w:rFonts w:ascii="Times New Roman" w:hAnsi="Times New Roman" w:cs="Times New Roman"/>
          <w:sz w:val="28"/>
          <w:szCs w:val="28"/>
          <w:u w:val="single"/>
        </w:rPr>
        <w:t>5</w:t>
      </w:r>
      <w:r w:rsidR="006919BB" w:rsidRPr="00364AB3">
        <w:rPr>
          <w:rFonts w:ascii="Times New Roman" w:hAnsi="Times New Roman" w:cs="Times New Roman"/>
          <w:sz w:val="28"/>
          <w:szCs w:val="28"/>
          <w:u w:val="single"/>
        </w:rPr>
        <w:t xml:space="preserve"> року</w:t>
      </w:r>
      <w:r w:rsidR="006919BB">
        <w:rPr>
          <w:rFonts w:ascii="Times New Roman" w:hAnsi="Times New Roman" w:cs="Times New Roman"/>
          <w:sz w:val="28"/>
          <w:szCs w:val="28"/>
        </w:rPr>
        <w:t xml:space="preserve"> № </w:t>
      </w:r>
      <w:r w:rsidRPr="00364AB3">
        <w:rPr>
          <w:rFonts w:ascii="Times New Roman" w:hAnsi="Times New Roman" w:cs="Times New Roman"/>
          <w:sz w:val="28"/>
          <w:szCs w:val="28"/>
          <w:u w:val="single"/>
        </w:rPr>
        <w:t>1034</w:t>
      </w:r>
    </w:p>
    <w:p w14:paraId="49AD1B81" w14:textId="77777777" w:rsidR="000415C5" w:rsidRDefault="000415C5" w:rsidP="006919BB">
      <w:pPr>
        <w:spacing w:after="0"/>
        <w:ind w:left="10631"/>
        <w:rPr>
          <w:rFonts w:ascii="Times New Roman" w:hAnsi="Times New Roman" w:cs="Times New Roman"/>
          <w:sz w:val="28"/>
          <w:szCs w:val="28"/>
        </w:rPr>
      </w:pPr>
    </w:p>
    <w:p w14:paraId="05A2C9CB" w14:textId="2F32B114" w:rsidR="000415C5" w:rsidRPr="000415C5" w:rsidRDefault="000415C5" w:rsidP="006919BB">
      <w:pPr>
        <w:spacing w:after="0"/>
        <w:ind w:left="10631"/>
        <w:rPr>
          <w:rFonts w:ascii="Times New Roman" w:hAnsi="Times New Roman" w:cs="Times New Roman"/>
          <w:sz w:val="28"/>
          <w:szCs w:val="28"/>
        </w:rPr>
      </w:pPr>
      <w:r w:rsidRPr="000415C5">
        <w:rPr>
          <w:rFonts w:ascii="Times New Roman" w:hAnsi="Times New Roman" w:cs="Times New Roman"/>
          <w:sz w:val="28"/>
          <w:szCs w:val="28"/>
        </w:rPr>
        <w:t xml:space="preserve">(в редакції наказу Міністерства у справах ветеранів України </w:t>
      </w:r>
      <w:r>
        <w:rPr>
          <w:rFonts w:ascii="Times New Roman" w:hAnsi="Times New Roman" w:cs="Times New Roman"/>
          <w:sz w:val="28"/>
          <w:szCs w:val="28"/>
        </w:rPr>
        <w:t xml:space="preserve">                </w:t>
      </w:r>
      <w:r w:rsidRPr="000415C5">
        <w:rPr>
          <w:rFonts w:ascii="Times New Roman" w:hAnsi="Times New Roman" w:cs="Times New Roman"/>
          <w:sz w:val="28"/>
          <w:szCs w:val="28"/>
        </w:rPr>
        <w:t>від __ _________ 2026 року № ___)</w:t>
      </w:r>
    </w:p>
    <w:p w14:paraId="70220750" w14:textId="77777777" w:rsidR="006919BB" w:rsidRDefault="006919BB" w:rsidP="006919BB">
      <w:pPr>
        <w:spacing w:after="0"/>
        <w:rPr>
          <w:rFonts w:ascii="Times New Roman" w:hAnsi="Times New Roman" w:cs="Times New Roman"/>
          <w:sz w:val="28"/>
          <w:szCs w:val="28"/>
        </w:rPr>
      </w:pPr>
    </w:p>
    <w:p w14:paraId="647F75FB" w14:textId="77777777" w:rsidR="006919BB" w:rsidRDefault="006919BB" w:rsidP="006919BB">
      <w:pPr>
        <w:spacing w:after="0"/>
        <w:rPr>
          <w:rFonts w:ascii="Times New Roman" w:hAnsi="Times New Roman" w:cs="Times New Roman"/>
          <w:sz w:val="28"/>
          <w:szCs w:val="28"/>
        </w:rPr>
      </w:pPr>
    </w:p>
    <w:p w14:paraId="53CAB3C2" w14:textId="77777777" w:rsidR="000415C5" w:rsidRDefault="000415C5" w:rsidP="006919BB">
      <w:pPr>
        <w:spacing w:after="0"/>
        <w:jc w:val="center"/>
        <w:rPr>
          <w:rFonts w:ascii="Times New Roman" w:hAnsi="Times New Roman" w:cs="Times New Roman"/>
          <w:b/>
          <w:bCs/>
          <w:sz w:val="28"/>
          <w:szCs w:val="28"/>
        </w:rPr>
      </w:pPr>
    </w:p>
    <w:p w14:paraId="08DE0A02" w14:textId="46C0214F" w:rsidR="006919BB" w:rsidRDefault="006919BB" w:rsidP="006919BB">
      <w:pPr>
        <w:spacing w:after="0"/>
        <w:jc w:val="center"/>
        <w:rPr>
          <w:rFonts w:ascii="Times New Roman" w:hAnsi="Times New Roman" w:cs="Times New Roman"/>
          <w:b/>
          <w:bCs/>
          <w:sz w:val="28"/>
          <w:szCs w:val="28"/>
        </w:rPr>
      </w:pPr>
      <w:r>
        <w:rPr>
          <w:rFonts w:ascii="Times New Roman" w:hAnsi="Times New Roman" w:cs="Times New Roman"/>
          <w:b/>
          <w:bCs/>
          <w:sz w:val="28"/>
          <w:szCs w:val="28"/>
        </w:rPr>
        <w:t>ПЛАН</w:t>
      </w:r>
    </w:p>
    <w:p w14:paraId="4932B0D0" w14:textId="77777777" w:rsidR="006919BB" w:rsidRDefault="006919BB" w:rsidP="006919BB">
      <w:pPr>
        <w:spacing w:after="0"/>
        <w:jc w:val="center"/>
        <w:rPr>
          <w:rFonts w:ascii="Times New Roman" w:hAnsi="Times New Roman" w:cs="Times New Roman"/>
          <w:b/>
          <w:bCs/>
          <w:sz w:val="28"/>
          <w:szCs w:val="28"/>
        </w:rPr>
      </w:pPr>
      <w:r>
        <w:rPr>
          <w:rFonts w:ascii="Times New Roman" w:hAnsi="Times New Roman" w:cs="Times New Roman"/>
          <w:b/>
          <w:bCs/>
          <w:sz w:val="28"/>
          <w:szCs w:val="28"/>
        </w:rPr>
        <w:t>діяльності Міністерства у справах ветеранів України</w:t>
      </w:r>
    </w:p>
    <w:p w14:paraId="38B5FD58" w14:textId="6CEA125A" w:rsidR="006919BB" w:rsidRDefault="006919BB" w:rsidP="006919BB">
      <w:pPr>
        <w:spacing w:after="0"/>
        <w:jc w:val="center"/>
        <w:rPr>
          <w:rFonts w:ascii="Times New Roman" w:hAnsi="Times New Roman" w:cs="Times New Roman"/>
          <w:b/>
          <w:bCs/>
          <w:sz w:val="28"/>
          <w:szCs w:val="28"/>
        </w:rPr>
      </w:pPr>
      <w:r>
        <w:rPr>
          <w:rFonts w:ascii="Times New Roman" w:hAnsi="Times New Roman" w:cs="Times New Roman"/>
          <w:b/>
          <w:bCs/>
          <w:sz w:val="28"/>
          <w:szCs w:val="28"/>
        </w:rPr>
        <w:t>з підготовки проєктів регуляторних актів на 202</w:t>
      </w:r>
      <w:r w:rsidR="00177C41">
        <w:rPr>
          <w:rFonts w:ascii="Times New Roman" w:hAnsi="Times New Roman" w:cs="Times New Roman"/>
          <w:b/>
          <w:bCs/>
          <w:sz w:val="28"/>
          <w:szCs w:val="28"/>
        </w:rPr>
        <w:t>6</w:t>
      </w:r>
      <w:r>
        <w:rPr>
          <w:rFonts w:ascii="Times New Roman" w:hAnsi="Times New Roman" w:cs="Times New Roman"/>
          <w:b/>
          <w:bCs/>
          <w:sz w:val="28"/>
          <w:szCs w:val="28"/>
        </w:rPr>
        <w:t xml:space="preserve"> рік</w:t>
      </w:r>
    </w:p>
    <w:p w14:paraId="38C4F462" w14:textId="77777777" w:rsidR="006919BB" w:rsidRDefault="006919BB" w:rsidP="006919BB">
      <w:pPr>
        <w:spacing w:after="0"/>
        <w:jc w:val="center"/>
        <w:rPr>
          <w:rFonts w:ascii="Times New Roman" w:hAnsi="Times New Roman" w:cs="Times New Roman"/>
          <w:b/>
          <w:bCs/>
          <w:sz w:val="28"/>
          <w:szCs w:val="28"/>
        </w:rPr>
      </w:pPr>
    </w:p>
    <w:tbl>
      <w:tblPr>
        <w:tblStyle w:val="ae"/>
        <w:tblW w:w="14848" w:type="dxa"/>
        <w:tblInd w:w="562" w:type="dxa"/>
        <w:tblLook w:val="04A0" w:firstRow="1" w:lastRow="0" w:firstColumn="1" w:lastColumn="0" w:noHBand="0" w:noVBand="1"/>
      </w:tblPr>
      <w:tblGrid>
        <w:gridCol w:w="846"/>
        <w:gridCol w:w="4116"/>
        <w:gridCol w:w="5245"/>
        <w:gridCol w:w="2827"/>
        <w:gridCol w:w="1814"/>
      </w:tblGrid>
      <w:tr w:rsidR="006919BB" w14:paraId="0D13B775" w14:textId="77777777" w:rsidTr="00D22A2E">
        <w:tc>
          <w:tcPr>
            <w:tcW w:w="846" w:type="dxa"/>
            <w:vAlign w:val="center"/>
          </w:tcPr>
          <w:p w14:paraId="76E01E27" w14:textId="77777777" w:rsidR="006919BB" w:rsidRDefault="006919BB" w:rsidP="00AB3EDF">
            <w:pPr>
              <w:jc w:val="center"/>
              <w:rPr>
                <w:rFonts w:ascii="Times New Roman" w:hAnsi="Times New Roman" w:cs="Times New Roman"/>
                <w:b/>
                <w:bCs/>
                <w:sz w:val="28"/>
                <w:szCs w:val="28"/>
              </w:rPr>
            </w:pPr>
            <w:r>
              <w:rPr>
                <w:rFonts w:ascii="Times New Roman" w:hAnsi="Times New Roman" w:cs="Times New Roman"/>
                <w:b/>
                <w:bCs/>
                <w:sz w:val="28"/>
                <w:szCs w:val="28"/>
              </w:rPr>
              <w:t>№</w:t>
            </w:r>
          </w:p>
          <w:p w14:paraId="0EF1B41C" w14:textId="77777777" w:rsidR="006919BB" w:rsidRDefault="006919BB" w:rsidP="00AB3EDF">
            <w:pPr>
              <w:jc w:val="center"/>
              <w:rPr>
                <w:rFonts w:ascii="Times New Roman" w:hAnsi="Times New Roman" w:cs="Times New Roman"/>
                <w:b/>
                <w:bCs/>
                <w:sz w:val="28"/>
                <w:szCs w:val="28"/>
              </w:rPr>
            </w:pPr>
            <w:r>
              <w:rPr>
                <w:rFonts w:ascii="Times New Roman" w:hAnsi="Times New Roman" w:cs="Times New Roman"/>
                <w:b/>
                <w:bCs/>
                <w:sz w:val="28"/>
                <w:szCs w:val="28"/>
              </w:rPr>
              <w:t>п/п</w:t>
            </w:r>
          </w:p>
        </w:tc>
        <w:tc>
          <w:tcPr>
            <w:tcW w:w="4116" w:type="dxa"/>
            <w:vAlign w:val="center"/>
          </w:tcPr>
          <w:p w14:paraId="6997460D" w14:textId="77777777" w:rsidR="006919BB" w:rsidRDefault="006919BB" w:rsidP="00AB3EDF">
            <w:pPr>
              <w:jc w:val="center"/>
              <w:rPr>
                <w:rFonts w:ascii="Times New Roman" w:hAnsi="Times New Roman" w:cs="Times New Roman"/>
                <w:b/>
                <w:bCs/>
                <w:sz w:val="28"/>
                <w:szCs w:val="28"/>
              </w:rPr>
            </w:pPr>
            <w:r>
              <w:rPr>
                <w:rFonts w:ascii="Times New Roman" w:hAnsi="Times New Roman" w:cs="Times New Roman"/>
                <w:b/>
                <w:bCs/>
                <w:sz w:val="28"/>
                <w:szCs w:val="28"/>
              </w:rPr>
              <w:t>Назва проєкту регуляторного акта</w:t>
            </w:r>
          </w:p>
        </w:tc>
        <w:tc>
          <w:tcPr>
            <w:tcW w:w="5245" w:type="dxa"/>
            <w:vAlign w:val="center"/>
          </w:tcPr>
          <w:p w14:paraId="6B673D2F" w14:textId="77777777" w:rsidR="006919BB" w:rsidRDefault="006919BB" w:rsidP="00AB3EDF">
            <w:pPr>
              <w:jc w:val="center"/>
              <w:rPr>
                <w:rFonts w:ascii="Times New Roman" w:hAnsi="Times New Roman" w:cs="Times New Roman"/>
                <w:b/>
                <w:bCs/>
                <w:sz w:val="28"/>
                <w:szCs w:val="28"/>
              </w:rPr>
            </w:pPr>
            <w:r>
              <w:rPr>
                <w:rFonts w:ascii="Times New Roman" w:hAnsi="Times New Roman" w:cs="Times New Roman"/>
                <w:b/>
                <w:bCs/>
                <w:sz w:val="28"/>
                <w:szCs w:val="28"/>
              </w:rPr>
              <w:t>Обґрунтування необхідності прийняття регуляторного акта</w:t>
            </w:r>
          </w:p>
        </w:tc>
        <w:tc>
          <w:tcPr>
            <w:tcW w:w="2827" w:type="dxa"/>
            <w:vAlign w:val="center"/>
          </w:tcPr>
          <w:p w14:paraId="72A31375" w14:textId="77777777" w:rsidR="006919BB" w:rsidRDefault="006919BB" w:rsidP="00AB3EDF">
            <w:pPr>
              <w:jc w:val="center"/>
              <w:rPr>
                <w:rFonts w:ascii="Times New Roman" w:hAnsi="Times New Roman" w:cs="Times New Roman"/>
                <w:b/>
                <w:bCs/>
                <w:sz w:val="28"/>
                <w:szCs w:val="28"/>
              </w:rPr>
            </w:pPr>
            <w:r>
              <w:rPr>
                <w:rFonts w:ascii="Times New Roman" w:hAnsi="Times New Roman" w:cs="Times New Roman"/>
                <w:b/>
                <w:bCs/>
                <w:sz w:val="28"/>
                <w:szCs w:val="28"/>
              </w:rPr>
              <w:t>Структурний підрозділ, що розроблятиме регуляторний акт</w:t>
            </w:r>
          </w:p>
        </w:tc>
        <w:tc>
          <w:tcPr>
            <w:tcW w:w="1814" w:type="dxa"/>
            <w:vAlign w:val="center"/>
          </w:tcPr>
          <w:p w14:paraId="752E522E" w14:textId="77777777" w:rsidR="006919BB" w:rsidRDefault="006919BB" w:rsidP="00AB3EDF">
            <w:pPr>
              <w:jc w:val="center"/>
              <w:rPr>
                <w:rFonts w:ascii="Times New Roman" w:hAnsi="Times New Roman" w:cs="Times New Roman"/>
                <w:b/>
                <w:bCs/>
                <w:sz w:val="28"/>
                <w:szCs w:val="28"/>
              </w:rPr>
            </w:pPr>
            <w:r>
              <w:rPr>
                <w:rFonts w:ascii="Times New Roman" w:hAnsi="Times New Roman" w:cs="Times New Roman"/>
                <w:b/>
                <w:bCs/>
                <w:sz w:val="28"/>
                <w:szCs w:val="28"/>
              </w:rPr>
              <w:t>Строк розроблення</w:t>
            </w:r>
          </w:p>
        </w:tc>
      </w:tr>
      <w:tr w:rsidR="000415C5" w:rsidRPr="00F56D45" w14:paraId="59D0F6D6" w14:textId="77777777" w:rsidTr="005826AA">
        <w:trPr>
          <w:trHeight w:val="3022"/>
        </w:trPr>
        <w:tc>
          <w:tcPr>
            <w:tcW w:w="846" w:type="dxa"/>
          </w:tcPr>
          <w:p w14:paraId="481EB0FE" w14:textId="3C242B36" w:rsidR="000415C5" w:rsidRDefault="00372B98" w:rsidP="00AB3EDF">
            <w:pPr>
              <w:jc w:val="center"/>
              <w:rPr>
                <w:rFonts w:ascii="Times New Roman" w:hAnsi="Times New Roman" w:cs="Times New Roman"/>
                <w:sz w:val="28"/>
                <w:szCs w:val="28"/>
              </w:rPr>
            </w:pPr>
            <w:r>
              <w:rPr>
                <w:rFonts w:ascii="Times New Roman" w:hAnsi="Times New Roman" w:cs="Times New Roman"/>
                <w:sz w:val="28"/>
                <w:szCs w:val="28"/>
              </w:rPr>
              <w:t>1</w:t>
            </w:r>
            <w:r w:rsidR="000415C5">
              <w:rPr>
                <w:rFonts w:ascii="Times New Roman" w:hAnsi="Times New Roman" w:cs="Times New Roman"/>
                <w:sz w:val="28"/>
                <w:szCs w:val="28"/>
              </w:rPr>
              <w:t>.</w:t>
            </w:r>
          </w:p>
        </w:tc>
        <w:tc>
          <w:tcPr>
            <w:tcW w:w="4116" w:type="dxa"/>
          </w:tcPr>
          <w:p w14:paraId="5C78D311" w14:textId="30F27BBE" w:rsidR="000415C5" w:rsidRPr="00EC628C" w:rsidRDefault="000F1F83" w:rsidP="00D22A2E">
            <w:pPr>
              <w:ind w:firstLine="329"/>
              <w:jc w:val="both"/>
              <w:rPr>
                <w:rFonts w:ascii="Times New Roman" w:hAnsi="Times New Roman" w:cs="Times New Roman"/>
                <w:bCs/>
                <w:sz w:val="28"/>
                <w:szCs w:val="28"/>
              </w:rPr>
            </w:pPr>
            <w:r w:rsidRPr="00EC628C">
              <w:rPr>
                <w:rFonts w:ascii="Times New Roman" w:hAnsi="Times New Roman" w:cs="Times New Roman"/>
                <w:bCs/>
                <w:sz w:val="28"/>
                <w:szCs w:val="28"/>
              </w:rPr>
              <w:t>Постанова Кабінету Міністрів України “Про внесення змін до постанови Кабінету Міністрів України від 29 листопада 2022 р. № 1338”</w:t>
            </w:r>
          </w:p>
        </w:tc>
        <w:tc>
          <w:tcPr>
            <w:tcW w:w="5245" w:type="dxa"/>
          </w:tcPr>
          <w:p w14:paraId="2246285E" w14:textId="24308492" w:rsidR="000415C5" w:rsidRPr="00EC628C" w:rsidRDefault="00BD01B2" w:rsidP="00D22A2E">
            <w:pPr>
              <w:ind w:firstLine="173"/>
              <w:jc w:val="both"/>
              <w:rPr>
                <w:rFonts w:ascii="Times New Roman" w:hAnsi="Times New Roman" w:cs="Times New Roman"/>
                <w:bCs/>
                <w:sz w:val="28"/>
                <w:szCs w:val="28"/>
              </w:rPr>
            </w:pPr>
            <w:r w:rsidRPr="00EC628C">
              <w:rPr>
                <w:rFonts w:ascii="Times New Roman" w:hAnsi="Times New Roman" w:cs="Times New Roman"/>
                <w:bCs/>
                <w:sz w:val="28"/>
                <w:szCs w:val="28"/>
              </w:rPr>
              <w:t>Виконання положень пункту 5 розділу VII Закону України “Про систему охорони психічного здоров'я в Україні”</w:t>
            </w:r>
          </w:p>
        </w:tc>
        <w:tc>
          <w:tcPr>
            <w:tcW w:w="2827" w:type="dxa"/>
          </w:tcPr>
          <w:p w14:paraId="788754EB" w14:textId="05A23ED0" w:rsidR="000415C5" w:rsidRPr="00EC628C" w:rsidRDefault="006B073E" w:rsidP="00AB3EDF">
            <w:pPr>
              <w:jc w:val="center"/>
              <w:rPr>
                <w:rFonts w:ascii="Times New Roman" w:hAnsi="Times New Roman" w:cs="Times New Roman"/>
                <w:sz w:val="28"/>
                <w:szCs w:val="28"/>
              </w:rPr>
            </w:pPr>
            <w:r w:rsidRPr="00EC628C">
              <w:rPr>
                <w:rFonts w:ascii="Times New Roman" w:hAnsi="Times New Roman" w:cs="Times New Roman"/>
                <w:sz w:val="28"/>
                <w:szCs w:val="28"/>
              </w:rPr>
              <w:t>Управління фізичного та ментального здоров’я</w:t>
            </w:r>
          </w:p>
        </w:tc>
        <w:tc>
          <w:tcPr>
            <w:tcW w:w="1814" w:type="dxa"/>
          </w:tcPr>
          <w:p w14:paraId="7AD1B31A" w14:textId="3C79CD84" w:rsidR="000415C5" w:rsidRPr="00EC628C" w:rsidRDefault="0012699E" w:rsidP="00AB3EDF">
            <w:pPr>
              <w:jc w:val="center"/>
              <w:rPr>
                <w:rFonts w:ascii="Times New Roman" w:hAnsi="Times New Roman" w:cs="Times New Roman"/>
                <w:sz w:val="28"/>
                <w:szCs w:val="28"/>
              </w:rPr>
            </w:pPr>
            <w:r w:rsidRPr="00EC628C">
              <w:rPr>
                <w:rFonts w:ascii="Times New Roman" w:hAnsi="Times New Roman" w:cs="Times New Roman"/>
                <w:sz w:val="28"/>
                <w:szCs w:val="28"/>
              </w:rPr>
              <w:t>лютий</w:t>
            </w:r>
          </w:p>
        </w:tc>
      </w:tr>
      <w:tr w:rsidR="000415C5" w:rsidRPr="00F56D45" w14:paraId="2D0AD3C0" w14:textId="77777777" w:rsidTr="00D22A2E">
        <w:trPr>
          <w:trHeight w:val="3146"/>
        </w:trPr>
        <w:tc>
          <w:tcPr>
            <w:tcW w:w="846" w:type="dxa"/>
          </w:tcPr>
          <w:p w14:paraId="0F8A2A26" w14:textId="0C79E324" w:rsidR="000415C5" w:rsidRDefault="00372B98" w:rsidP="00AB3EDF">
            <w:pPr>
              <w:jc w:val="center"/>
              <w:rPr>
                <w:rFonts w:ascii="Times New Roman" w:hAnsi="Times New Roman" w:cs="Times New Roman"/>
                <w:sz w:val="28"/>
                <w:szCs w:val="28"/>
              </w:rPr>
            </w:pPr>
            <w:r>
              <w:rPr>
                <w:rFonts w:ascii="Times New Roman" w:hAnsi="Times New Roman" w:cs="Times New Roman"/>
                <w:sz w:val="28"/>
                <w:szCs w:val="28"/>
              </w:rPr>
              <w:lastRenderedPageBreak/>
              <w:t>2</w:t>
            </w:r>
            <w:r w:rsidR="000415C5">
              <w:rPr>
                <w:rFonts w:ascii="Times New Roman" w:hAnsi="Times New Roman" w:cs="Times New Roman"/>
                <w:sz w:val="28"/>
                <w:szCs w:val="28"/>
              </w:rPr>
              <w:t>.</w:t>
            </w:r>
          </w:p>
        </w:tc>
        <w:tc>
          <w:tcPr>
            <w:tcW w:w="4116" w:type="dxa"/>
          </w:tcPr>
          <w:p w14:paraId="427F9A8B" w14:textId="3403C28D" w:rsidR="000415C5" w:rsidRPr="00EC628C" w:rsidRDefault="000F1F83" w:rsidP="00D22A2E">
            <w:pPr>
              <w:ind w:firstLine="329"/>
              <w:jc w:val="both"/>
              <w:rPr>
                <w:rFonts w:ascii="Times New Roman" w:hAnsi="Times New Roman" w:cs="Times New Roman"/>
                <w:bCs/>
                <w:sz w:val="28"/>
                <w:szCs w:val="28"/>
              </w:rPr>
            </w:pPr>
            <w:r w:rsidRPr="00EC628C">
              <w:rPr>
                <w:rFonts w:ascii="Times New Roman" w:hAnsi="Times New Roman" w:cs="Times New Roman"/>
                <w:bCs/>
                <w:sz w:val="28"/>
                <w:szCs w:val="28"/>
              </w:rPr>
              <w:t>Постанова Кабінету Міністрів України “Про затвердження Порядку надання суб’єктам ветеранського підприємництва пріоритетної підтримки для здійснення господарської діяльності на новітніх ринках вироблення продукції (товарів, робіт, послуг)”</w:t>
            </w:r>
          </w:p>
        </w:tc>
        <w:tc>
          <w:tcPr>
            <w:tcW w:w="5245" w:type="dxa"/>
          </w:tcPr>
          <w:p w14:paraId="34589CD1" w14:textId="17C487CE" w:rsidR="000415C5" w:rsidRPr="00EC628C" w:rsidRDefault="00CC37F8" w:rsidP="00D22A2E">
            <w:pPr>
              <w:ind w:firstLine="173"/>
              <w:jc w:val="both"/>
              <w:rPr>
                <w:rFonts w:ascii="Times New Roman" w:hAnsi="Times New Roman" w:cs="Times New Roman"/>
                <w:bCs/>
                <w:sz w:val="28"/>
                <w:szCs w:val="28"/>
              </w:rPr>
            </w:pPr>
            <w:r w:rsidRPr="00EC628C">
              <w:rPr>
                <w:rFonts w:ascii="Times New Roman" w:hAnsi="Times New Roman" w:cs="Times New Roman"/>
                <w:bCs/>
                <w:sz w:val="28"/>
                <w:szCs w:val="28"/>
              </w:rPr>
              <w:t>Виконання пункту 10 частини першої статті 9 розділу ІІ Закону України ‟Про ветеранське підприємництво”</w:t>
            </w:r>
          </w:p>
        </w:tc>
        <w:tc>
          <w:tcPr>
            <w:tcW w:w="2827" w:type="dxa"/>
          </w:tcPr>
          <w:p w14:paraId="4684BAFE" w14:textId="234846D5" w:rsidR="000415C5" w:rsidRPr="00EC628C" w:rsidRDefault="003330A4" w:rsidP="00AB3EDF">
            <w:pPr>
              <w:jc w:val="center"/>
              <w:rPr>
                <w:rFonts w:ascii="Times New Roman" w:hAnsi="Times New Roman" w:cs="Times New Roman"/>
                <w:sz w:val="28"/>
                <w:szCs w:val="28"/>
              </w:rPr>
            </w:pPr>
            <w:r w:rsidRPr="00EC628C">
              <w:rPr>
                <w:rFonts w:ascii="Times New Roman" w:hAnsi="Times New Roman" w:cs="Times New Roman"/>
                <w:sz w:val="28"/>
                <w:szCs w:val="28"/>
              </w:rPr>
              <w:t>Управління ветеранської освіти та бізнесу</w:t>
            </w:r>
          </w:p>
        </w:tc>
        <w:tc>
          <w:tcPr>
            <w:tcW w:w="1814" w:type="dxa"/>
          </w:tcPr>
          <w:p w14:paraId="6D067D89" w14:textId="7DE46102" w:rsidR="000415C5" w:rsidRPr="00EC628C" w:rsidRDefault="0012699E" w:rsidP="00AB3EDF">
            <w:pPr>
              <w:jc w:val="center"/>
              <w:rPr>
                <w:rFonts w:ascii="Times New Roman" w:hAnsi="Times New Roman" w:cs="Times New Roman"/>
                <w:sz w:val="28"/>
                <w:szCs w:val="28"/>
              </w:rPr>
            </w:pPr>
            <w:r w:rsidRPr="00EC628C">
              <w:rPr>
                <w:rFonts w:ascii="Times New Roman" w:hAnsi="Times New Roman" w:cs="Times New Roman"/>
                <w:sz w:val="28"/>
                <w:szCs w:val="28"/>
              </w:rPr>
              <w:t>лютий</w:t>
            </w:r>
          </w:p>
        </w:tc>
      </w:tr>
      <w:tr w:rsidR="000415C5" w:rsidRPr="00F56D45" w14:paraId="470444BC" w14:textId="77777777" w:rsidTr="005826AA">
        <w:trPr>
          <w:trHeight w:val="2729"/>
        </w:trPr>
        <w:tc>
          <w:tcPr>
            <w:tcW w:w="846" w:type="dxa"/>
          </w:tcPr>
          <w:p w14:paraId="3120A21A" w14:textId="43F3FEC0" w:rsidR="000415C5" w:rsidRDefault="00372B98" w:rsidP="00AB3EDF">
            <w:pPr>
              <w:jc w:val="center"/>
              <w:rPr>
                <w:rFonts w:ascii="Times New Roman" w:hAnsi="Times New Roman" w:cs="Times New Roman"/>
                <w:sz w:val="28"/>
                <w:szCs w:val="28"/>
              </w:rPr>
            </w:pPr>
            <w:r>
              <w:rPr>
                <w:rFonts w:ascii="Times New Roman" w:hAnsi="Times New Roman" w:cs="Times New Roman"/>
                <w:sz w:val="28"/>
                <w:szCs w:val="28"/>
              </w:rPr>
              <w:t>3</w:t>
            </w:r>
            <w:r w:rsidR="000415C5">
              <w:rPr>
                <w:rFonts w:ascii="Times New Roman" w:hAnsi="Times New Roman" w:cs="Times New Roman"/>
                <w:sz w:val="28"/>
                <w:szCs w:val="28"/>
              </w:rPr>
              <w:t>.</w:t>
            </w:r>
          </w:p>
        </w:tc>
        <w:tc>
          <w:tcPr>
            <w:tcW w:w="4116" w:type="dxa"/>
          </w:tcPr>
          <w:p w14:paraId="4BF79EAE" w14:textId="0B06EAD5" w:rsidR="000415C5" w:rsidRPr="00EC628C" w:rsidRDefault="00BD01B2" w:rsidP="00D22A2E">
            <w:pPr>
              <w:ind w:firstLine="329"/>
              <w:jc w:val="both"/>
              <w:rPr>
                <w:rFonts w:ascii="Times New Roman" w:hAnsi="Times New Roman" w:cs="Times New Roman"/>
                <w:bCs/>
                <w:sz w:val="28"/>
                <w:szCs w:val="28"/>
              </w:rPr>
            </w:pPr>
            <w:r w:rsidRPr="00EC628C">
              <w:rPr>
                <w:rFonts w:ascii="Times New Roman" w:hAnsi="Times New Roman" w:cs="Times New Roman"/>
                <w:bCs/>
                <w:sz w:val="28"/>
                <w:szCs w:val="28"/>
              </w:rPr>
              <w:t>Постанова Кабінету Міністрів України “Про внесення змін до Порядку набуття, позбавлення, припинення та поновлення статусу суб’єкта ветеранського підприємництва”</w:t>
            </w:r>
          </w:p>
        </w:tc>
        <w:tc>
          <w:tcPr>
            <w:tcW w:w="5245" w:type="dxa"/>
          </w:tcPr>
          <w:p w14:paraId="758F4DE1" w14:textId="061C2D22" w:rsidR="000415C5" w:rsidRPr="00EC628C" w:rsidRDefault="00372B98" w:rsidP="00D22A2E">
            <w:pPr>
              <w:ind w:firstLine="173"/>
              <w:jc w:val="both"/>
              <w:rPr>
                <w:rFonts w:ascii="Times New Roman" w:hAnsi="Times New Roman" w:cs="Times New Roman"/>
                <w:bCs/>
                <w:sz w:val="28"/>
                <w:szCs w:val="28"/>
              </w:rPr>
            </w:pPr>
            <w:r w:rsidRPr="00EC628C">
              <w:rPr>
                <w:rFonts w:ascii="Times New Roman" w:hAnsi="Times New Roman" w:cs="Times New Roman"/>
                <w:bCs/>
                <w:sz w:val="28"/>
                <w:szCs w:val="28"/>
              </w:rPr>
              <w:t>Прийняття акта обумовлене впровадженням єдиного цифрового підходу для опрацювання заяв щодо набуття статусу в автоматичному режимі.</w:t>
            </w:r>
          </w:p>
        </w:tc>
        <w:tc>
          <w:tcPr>
            <w:tcW w:w="2827" w:type="dxa"/>
          </w:tcPr>
          <w:p w14:paraId="15AB9452" w14:textId="164ABB1C" w:rsidR="000415C5" w:rsidRPr="00EC628C" w:rsidRDefault="0012699E" w:rsidP="00AB3EDF">
            <w:pPr>
              <w:jc w:val="center"/>
              <w:rPr>
                <w:rFonts w:ascii="Times New Roman" w:hAnsi="Times New Roman" w:cs="Times New Roman"/>
                <w:sz w:val="28"/>
                <w:szCs w:val="28"/>
              </w:rPr>
            </w:pPr>
            <w:r w:rsidRPr="00EC628C">
              <w:rPr>
                <w:rFonts w:ascii="Times New Roman" w:hAnsi="Times New Roman" w:cs="Times New Roman"/>
                <w:sz w:val="28"/>
                <w:szCs w:val="28"/>
              </w:rPr>
              <w:t>Управління ветеранської освіти та бізнесу</w:t>
            </w:r>
          </w:p>
        </w:tc>
        <w:tc>
          <w:tcPr>
            <w:tcW w:w="1814" w:type="dxa"/>
          </w:tcPr>
          <w:p w14:paraId="7265D0B3" w14:textId="14732013" w:rsidR="000415C5" w:rsidRPr="00EC628C" w:rsidRDefault="0012699E" w:rsidP="00AB3EDF">
            <w:pPr>
              <w:jc w:val="center"/>
              <w:rPr>
                <w:rFonts w:ascii="Times New Roman" w:hAnsi="Times New Roman" w:cs="Times New Roman"/>
                <w:sz w:val="28"/>
                <w:szCs w:val="28"/>
              </w:rPr>
            </w:pPr>
            <w:r w:rsidRPr="00EC628C">
              <w:rPr>
                <w:rFonts w:ascii="Times New Roman" w:hAnsi="Times New Roman" w:cs="Times New Roman"/>
                <w:sz w:val="28"/>
                <w:szCs w:val="28"/>
              </w:rPr>
              <w:t>березень</w:t>
            </w:r>
          </w:p>
        </w:tc>
      </w:tr>
      <w:tr w:rsidR="006919BB" w:rsidRPr="00F56D45" w14:paraId="60131D39" w14:textId="77777777" w:rsidTr="00D22A2E">
        <w:trPr>
          <w:trHeight w:val="3146"/>
        </w:trPr>
        <w:tc>
          <w:tcPr>
            <w:tcW w:w="846" w:type="dxa"/>
          </w:tcPr>
          <w:p w14:paraId="4871CA03" w14:textId="7CDA0A35" w:rsidR="006919BB" w:rsidRPr="00F56D45" w:rsidRDefault="000415C5" w:rsidP="00AB3EDF">
            <w:pPr>
              <w:jc w:val="center"/>
              <w:rPr>
                <w:rFonts w:ascii="Times New Roman" w:hAnsi="Times New Roman" w:cs="Times New Roman"/>
                <w:sz w:val="28"/>
                <w:szCs w:val="28"/>
              </w:rPr>
            </w:pPr>
            <w:r>
              <w:rPr>
                <w:rFonts w:ascii="Times New Roman" w:hAnsi="Times New Roman" w:cs="Times New Roman"/>
                <w:sz w:val="28"/>
                <w:szCs w:val="28"/>
              </w:rPr>
              <w:t>4</w:t>
            </w:r>
            <w:r w:rsidR="006919BB">
              <w:rPr>
                <w:rFonts w:ascii="Times New Roman" w:hAnsi="Times New Roman" w:cs="Times New Roman"/>
                <w:sz w:val="28"/>
                <w:szCs w:val="28"/>
              </w:rPr>
              <w:t>.</w:t>
            </w:r>
          </w:p>
        </w:tc>
        <w:tc>
          <w:tcPr>
            <w:tcW w:w="4116" w:type="dxa"/>
          </w:tcPr>
          <w:p w14:paraId="79146F7A" w14:textId="25E7B3E8" w:rsidR="00177C41" w:rsidRPr="00EC628C" w:rsidRDefault="005876B3" w:rsidP="00D22A2E">
            <w:pPr>
              <w:ind w:firstLine="329"/>
              <w:jc w:val="both"/>
              <w:rPr>
                <w:rFonts w:ascii="Times New Roman" w:hAnsi="Times New Roman" w:cs="Times New Roman"/>
                <w:bCs/>
                <w:sz w:val="28"/>
                <w:szCs w:val="28"/>
              </w:rPr>
            </w:pPr>
            <w:r>
              <w:rPr>
                <w:rFonts w:ascii="Times New Roman" w:hAnsi="Times New Roman" w:cs="Times New Roman"/>
                <w:bCs/>
                <w:sz w:val="28"/>
                <w:szCs w:val="28"/>
              </w:rPr>
              <w:t>Н</w:t>
            </w:r>
            <w:r w:rsidR="00177C41" w:rsidRPr="00EC628C">
              <w:rPr>
                <w:rFonts w:ascii="Times New Roman" w:hAnsi="Times New Roman" w:cs="Times New Roman"/>
                <w:bCs/>
                <w:sz w:val="28"/>
                <w:szCs w:val="28"/>
              </w:rPr>
              <w:t xml:space="preserve">аказ </w:t>
            </w:r>
            <w:r w:rsidR="001D6153" w:rsidRPr="00EC628C">
              <w:rPr>
                <w:rFonts w:ascii="Times New Roman" w:hAnsi="Times New Roman" w:cs="Times New Roman"/>
                <w:sz w:val="28"/>
                <w:szCs w:val="28"/>
              </w:rPr>
              <w:t>Міністерства у справах ветеранів України “Про затвердження Типового договору про переобладнання (пристосування) транспортного засобу для керування особою з інвалідністю внаслідок війни”</w:t>
            </w:r>
          </w:p>
          <w:p w14:paraId="505FAC02" w14:textId="45C952BB" w:rsidR="006919BB" w:rsidRPr="00EC628C" w:rsidRDefault="006919BB" w:rsidP="00AB3EDF">
            <w:pPr>
              <w:jc w:val="both"/>
              <w:rPr>
                <w:rFonts w:ascii="Times New Roman" w:hAnsi="Times New Roman" w:cs="Times New Roman"/>
                <w:sz w:val="28"/>
                <w:szCs w:val="28"/>
              </w:rPr>
            </w:pPr>
          </w:p>
        </w:tc>
        <w:tc>
          <w:tcPr>
            <w:tcW w:w="5245" w:type="dxa"/>
          </w:tcPr>
          <w:p w14:paraId="2076F7B1" w14:textId="3815A5B8" w:rsidR="00177C41" w:rsidRPr="00EC628C" w:rsidRDefault="00624603" w:rsidP="00624603">
            <w:pPr>
              <w:ind w:firstLine="173"/>
              <w:jc w:val="both"/>
              <w:rPr>
                <w:rFonts w:ascii="Times New Roman" w:hAnsi="Times New Roman" w:cs="Times New Roman"/>
                <w:bCs/>
                <w:sz w:val="28"/>
                <w:szCs w:val="28"/>
              </w:rPr>
            </w:pPr>
            <w:r>
              <w:rPr>
                <w:rFonts w:ascii="Times New Roman" w:hAnsi="Times New Roman" w:cs="Times New Roman"/>
                <w:bCs/>
                <w:sz w:val="28"/>
                <w:szCs w:val="28"/>
              </w:rPr>
              <w:t xml:space="preserve">Прийняття </w:t>
            </w:r>
            <w:r w:rsidR="001D6153" w:rsidRPr="00EC628C">
              <w:rPr>
                <w:rFonts w:ascii="Times New Roman" w:hAnsi="Times New Roman" w:cs="Times New Roman"/>
                <w:bCs/>
                <w:sz w:val="28"/>
                <w:szCs w:val="28"/>
              </w:rPr>
              <w:t xml:space="preserve">акта </w:t>
            </w:r>
            <w:r>
              <w:rPr>
                <w:rFonts w:ascii="Times New Roman" w:hAnsi="Times New Roman" w:cs="Times New Roman"/>
                <w:bCs/>
                <w:sz w:val="28"/>
                <w:szCs w:val="28"/>
              </w:rPr>
              <w:t>обумовлено</w:t>
            </w:r>
            <w:r w:rsidR="001D6153" w:rsidRPr="00EC628C">
              <w:rPr>
                <w:rFonts w:ascii="Times New Roman" w:hAnsi="Times New Roman" w:cs="Times New Roman"/>
                <w:bCs/>
                <w:sz w:val="28"/>
                <w:szCs w:val="28"/>
              </w:rPr>
              <w:t xml:space="preserve"> пункт</w:t>
            </w:r>
            <w:r>
              <w:rPr>
                <w:rFonts w:ascii="Times New Roman" w:hAnsi="Times New Roman" w:cs="Times New Roman"/>
                <w:bCs/>
                <w:sz w:val="28"/>
                <w:szCs w:val="28"/>
              </w:rPr>
              <w:t>ом</w:t>
            </w:r>
            <w:r w:rsidR="001D6153" w:rsidRPr="00EC628C">
              <w:rPr>
                <w:rFonts w:ascii="Times New Roman" w:hAnsi="Times New Roman" w:cs="Times New Roman"/>
                <w:bCs/>
                <w:sz w:val="28"/>
                <w:szCs w:val="28"/>
              </w:rPr>
              <w:t xml:space="preserve"> 2 постанови Кабінету Міністрів України від 07 листопада 2025 року № 1442 “Деякі питання реалізації експериментального проекту щодо призначення і виплати грошової компенсації за переобладнання (пристосування) транспортних засобів для керування особами з інвалідністю внаслідок війни”.</w:t>
            </w:r>
          </w:p>
          <w:p w14:paraId="7AC4D0D2" w14:textId="034A82B1" w:rsidR="001D6153" w:rsidRPr="00EC628C" w:rsidRDefault="001D6153" w:rsidP="00D22A2E">
            <w:pPr>
              <w:ind w:firstLine="315"/>
              <w:jc w:val="both"/>
              <w:rPr>
                <w:rFonts w:ascii="Times New Roman" w:hAnsi="Times New Roman" w:cs="Times New Roman"/>
                <w:bCs/>
                <w:sz w:val="28"/>
                <w:szCs w:val="28"/>
              </w:rPr>
            </w:pPr>
            <w:r w:rsidRPr="00EC628C">
              <w:rPr>
                <w:rFonts w:ascii="Times New Roman" w:hAnsi="Times New Roman" w:cs="Times New Roman"/>
                <w:sz w:val="28"/>
                <w:szCs w:val="28"/>
              </w:rPr>
              <w:lastRenderedPageBreak/>
              <w:t>Прийняття акта забезпечить уніфікацію договірних відносин між отримувачами компенсації та суб’єктами господарювання, що здійснюють переобладнання транспортних засобів, визначення чітких прав та обов’язків сторін, належне документальне оформлення надання грошової компенсації, зменшення ризиків правової невизначеності та спорів між сторонами.</w:t>
            </w:r>
          </w:p>
          <w:p w14:paraId="0156972E" w14:textId="5C8474E6" w:rsidR="006919BB" w:rsidRPr="00EC628C" w:rsidRDefault="006919BB" w:rsidP="00AB3EDF">
            <w:pPr>
              <w:jc w:val="both"/>
              <w:rPr>
                <w:rFonts w:ascii="Times New Roman" w:hAnsi="Times New Roman" w:cs="Times New Roman"/>
                <w:bCs/>
                <w:sz w:val="28"/>
                <w:szCs w:val="28"/>
              </w:rPr>
            </w:pPr>
          </w:p>
        </w:tc>
        <w:tc>
          <w:tcPr>
            <w:tcW w:w="2827" w:type="dxa"/>
          </w:tcPr>
          <w:p w14:paraId="71F27A01" w14:textId="300C4356" w:rsidR="006919BB" w:rsidRPr="00EC628C" w:rsidRDefault="006919BB" w:rsidP="00AB3EDF">
            <w:pPr>
              <w:jc w:val="center"/>
              <w:rPr>
                <w:rFonts w:ascii="Times New Roman" w:hAnsi="Times New Roman" w:cs="Times New Roman"/>
                <w:sz w:val="28"/>
                <w:szCs w:val="28"/>
              </w:rPr>
            </w:pPr>
            <w:r w:rsidRPr="00EC628C">
              <w:rPr>
                <w:rFonts w:ascii="Times New Roman" w:hAnsi="Times New Roman" w:cs="Times New Roman"/>
                <w:sz w:val="28"/>
                <w:szCs w:val="28"/>
              </w:rPr>
              <w:lastRenderedPageBreak/>
              <w:t xml:space="preserve">Управління </w:t>
            </w:r>
            <w:r w:rsidR="00177C41" w:rsidRPr="00EC628C">
              <w:rPr>
                <w:rFonts w:ascii="Times New Roman" w:hAnsi="Times New Roman" w:cs="Times New Roman"/>
                <w:sz w:val="28"/>
                <w:szCs w:val="28"/>
              </w:rPr>
              <w:t>ветеранської освіти та бізнесу</w:t>
            </w:r>
          </w:p>
        </w:tc>
        <w:tc>
          <w:tcPr>
            <w:tcW w:w="1814" w:type="dxa"/>
          </w:tcPr>
          <w:p w14:paraId="7E3F5E57" w14:textId="17A8702E" w:rsidR="006919BB" w:rsidRPr="00EC628C" w:rsidRDefault="006919BB" w:rsidP="00AB3EDF">
            <w:pPr>
              <w:jc w:val="center"/>
              <w:rPr>
                <w:rFonts w:ascii="Times New Roman" w:hAnsi="Times New Roman" w:cs="Times New Roman"/>
                <w:sz w:val="28"/>
                <w:szCs w:val="28"/>
              </w:rPr>
            </w:pPr>
            <w:r w:rsidRPr="00EC628C">
              <w:rPr>
                <w:rFonts w:ascii="Times New Roman" w:hAnsi="Times New Roman" w:cs="Times New Roman"/>
                <w:sz w:val="28"/>
                <w:szCs w:val="28"/>
              </w:rPr>
              <w:t>серпень</w:t>
            </w:r>
          </w:p>
        </w:tc>
      </w:tr>
    </w:tbl>
    <w:p w14:paraId="58550A05" w14:textId="77777777" w:rsidR="006919BB" w:rsidRDefault="006919BB" w:rsidP="006919BB">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_______________________________________________________</w:t>
      </w:r>
    </w:p>
    <w:p w14:paraId="208B0149" w14:textId="77777777" w:rsidR="00EC628C" w:rsidRPr="00DE1614" w:rsidRDefault="00EC628C" w:rsidP="006919BB">
      <w:pPr>
        <w:spacing w:after="0"/>
        <w:jc w:val="center"/>
        <w:rPr>
          <w:rFonts w:ascii="Times New Roman" w:hAnsi="Times New Roman" w:cs="Times New Roman"/>
          <w:b/>
          <w:bCs/>
          <w:sz w:val="28"/>
          <w:szCs w:val="28"/>
          <w:lang w:val="ru-RU"/>
        </w:rPr>
      </w:pPr>
    </w:p>
    <w:p w14:paraId="01BA3614" w14:textId="77777777" w:rsidR="00C00411" w:rsidRDefault="00C00411"/>
    <w:sectPr w:rsidR="00C00411" w:rsidSect="000415C5">
      <w:headerReference w:type="default" r:id="rId6"/>
      <w:pgSz w:w="16838" w:h="11906" w:orient="landscape"/>
      <w:pgMar w:top="709" w:right="851" w:bottom="1361" w:left="851"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811A" w14:textId="77777777" w:rsidR="00987A0E" w:rsidRDefault="00987A0E">
      <w:pPr>
        <w:spacing w:after="0" w:line="240" w:lineRule="auto"/>
      </w:pPr>
      <w:r>
        <w:separator/>
      </w:r>
    </w:p>
  </w:endnote>
  <w:endnote w:type="continuationSeparator" w:id="0">
    <w:p w14:paraId="00CFB6EB" w14:textId="77777777" w:rsidR="00987A0E" w:rsidRDefault="0098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BB56C" w14:textId="77777777" w:rsidR="00987A0E" w:rsidRDefault="00987A0E">
      <w:pPr>
        <w:spacing w:after="0" w:line="240" w:lineRule="auto"/>
      </w:pPr>
      <w:r>
        <w:separator/>
      </w:r>
    </w:p>
  </w:footnote>
  <w:footnote w:type="continuationSeparator" w:id="0">
    <w:p w14:paraId="53DF0FAD" w14:textId="77777777" w:rsidR="00987A0E" w:rsidRDefault="00987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8"/>
        <w:szCs w:val="28"/>
      </w:rPr>
      <w:id w:val="-1329437144"/>
      <w:docPartObj>
        <w:docPartGallery w:val="Page Numbers (Top of Page)"/>
        <w:docPartUnique/>
      </w:docPartObj>
    </w:sdtPr>
    <w:sdtContent>
      <w:p w14:paraId="516E3463" w14:textId="77777777" w:rsidR="006919BB" w:rsidRPr="00DE1614" w:rsidRDefault="006919BB">
        <w:pPr>
          <w:pStyle w:val="af"/>
          <w:jc w:val="center"/>
          <w:rPr>
            <w:rFonts w:asciiTheme="majorBidi" w:hAnsiTheme="majorBidi" w:cstheme="majorBidi"/>
            <w:sz w:val="28"/>
            <w:szCs w:val="28"/>
          </w:rPr>
        </w:pPr>
        <w:r w:rsidRPr="00DE1614">
          <w:rPr>
            <w:rFonts w:asciiTheme="majorBidi" w:hAnsiTheme="majorBidi" w:cstheme="majorBidi"/>
            <w:sz w:val="28"/>
            <w:szCs w:val="28"/>
          </w:rPr>
          <w:fldChar w:fldCharType="begin"/>
        </w:r>
        <w:r w:rsidRPr="00DE1614">
          <w:rPr>
            <w:rFonts w:asciiTheme="majorBidi" w:hAnsiTheme="majorBidi" w:cstheme="majorBidi"/>
            <w:sz w:val="28"/>
            <w:szCs w:val="28"/>
          </w:rPr>
          <w:instrText>PAGE   \* MERGEFORMAT</w:instrText>
        </w:r>
        <w:r w:rsidRPr="00DE1614">
          <w:rPr>
            <w:rFonts w:asciiTheme="majorBidi" w:hAnsiTheme="majorBidi" w:cstheme="majorBidi"/>
            <w:sz w:val="28"/>
            <w:szCs w:val="28"/>
          </w:rPr>
          <w:fldChar w:fldCharType="separate"/>
        </w:r>
        <w:r w:rsidRPr="00DE1614">
          <w:rPr>
            <w:rFonts w:asciiTheme="majorBidi" w:hAnsiTheme="majorBidi" w:cstheme="majorBidi"/>
            <w:sz w:val="28"/>
            <w:szCs w:val="28"/>
          </w:rPr>
          <w:t>2</w:t>
        </w:r>
        <w:r w:rsidRPr="00DE1614">
          <w:rPr>
            <w:rFonts w:asciiTheme="majorBidi" w:hAnsiTheme="majorBidi" w:cstheme="majorBidi"/>
            <w:sz w:val="28"/>
            <w:szCs w:val="28"/>
          </w:rPr>
          <w:fldChar w:fldCharType="end"/>
        </w:r>
      </w:p>
    </w:sdtContent>
  </w:sdt>
  <w:p w14:paraId="0BDC9A40" w14:textId="77777777" w:rsidR="006919BB" w:rsidRPr="00DE1614" w:rsidRDefault="006919BB">
    <w:pPr>
      <w:pStyle w:val="af"/>
      <w:rPr>
        <w:rFonts w:asciiTheme="majorBidi" w:hAnsiTheme="majorBidi" w:cstheme="majorBidi"/>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31"/>
    <w:rsid w:val="00022CCB"/>
    <w:rsid w:val="000415C5"/>
    <w:rsid w:val="000F1F83"/>
    <w:rsid w:val="0012699E"/>
    <w:rsid w:val="00166C8B"/>
    <w:rsid w:val="00177C41"/>
    <w:rsid w:val="001D6153"/>
    <w:rsid w:val="00202CF3"/>
    <w:rsid w:val="002D536F"/>
    <w:rsid w:val="003330A4"/>
    <w:rsid w:val="00364AB3"/>
    <w:rsid w:val="00372B98"/>
    <w:rsid w:val="0055366B"/>
    <w:rsid w:val="00577AEF"/>
    <w:rsid w:val="005826AA"/>
    <w:rsid w:val="005876B3"/>
    <w:rsid w:val="00624603"/>
    <w:rsid w:val="006919BB"/>
    <w:rsid w:val="006B073E"/>
    <w:rsid w:val="008911E9"/>
    <w:rsid w:val="00941871"/>
    <w:rsid w:val="00987A0E"/>
    <w:rsid w:val="00B86531"/>
    <w:rsid w:val="00BD01B2"/>
    <w:rsid w:val="00C00411"/>
    <w:rsid w:val="00CC37F8"/>
    <w:rsid w:val="00CE1AE2"/>
    <w:rsid w:val="00CE6CE8"/>
    <w:rsid w:val="00D22A2E"/>
    <w:rsid w:val="00D4322A"/>
    <w:rsid w:val="00D716E9"/>
    <w:rsid w:val="00EC628C"/>
    <w:rsid w:val="00F327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4086"/>
  <w15:chartTrackingRefBased/>
  <w15:docId w15:val="{E414D5F5-A636-4EC8-8E2D-7F9F2A82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9BB"/>
    <w:pPr>
      <w:spacing w:line="259" w:lineRule="auto"/>
    </w:pPr>
    <w:rPr>
      <w:sz w:val="22"/>
      <w:szCs w:val="22"/>
    </w:rPr>
  </w:style>
  <w:style w:type="paragraph" w:styleId="1">
    <w:name w:val="heading 1"/>
    <w:basedOn w:val="a"/>
    <w:next w:val="a"/>
    <w:link w:val="10"/>
    <w:uiPriority w:val="9"/>
    <w:qFormat/>
    <w:rsid w:val="00B86531"/>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86531"/>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86531"/>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86531"/>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5">
    <w:name w:val="heading 5"/>
    <w:basedOn w:val="a"/>
    <w:next w:val="a"/>
    <w:link w:val="50"/>
    <w:uiPriority w:val="9"/>
    <w:semiHidden/>
    <w:unhideWhenUsed/>
    <w:qFormat/>
    <w:rsid w:val="00B86531"/>
    <w:pPr>
      <w:keepNext/>
      <w:keepLines/>
      <w:spacing w:before="80" w:after="40" w:line="278" w:lineRule="auto"/>
      <w:outlineLvl w:val="4"/>
    </w:pPr>
    <w:rPr>
      <w:rFonts w:eastAsiaTheme="majorEastAsia" w:cstheme="majorBidi"/>
      <w:color w:val="2F5496" w:themeColor="accent1" w:themeShade="BF"/>
      <w:sz w:val="24"/>
      <w:szCs w:val="24"/>
    </w:rPr>
  </w:style>
  <w:style w:type="paragraph" w:styleId="6">
    <w:name w:val="heading 6"/>
    <w:basedOn w:val="a"/>
    <w:next w:val="a"/>
    <w:link w:val="60"/>
    <w:uiPriority w:val="9"/>
    <w:semiHidden/>
    <w:unhideWhenUsed/>
    <w:qFormat/>
    <w:rsid w:val="00B8653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B86531"/>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B86531"/>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B86531"/>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5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865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865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865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8653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865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6531"/>
    <w:rPr>
      <w:rFonts w:eastAsiaTheme="majorEastAsia" w:cstheme="majorBidi"/>
      <w:color w:val="595959" w:themeColor="text1" w:themeTint="A6"/>
    </w:rPr>
  </w:style>
  <w:style w:type="character" w:customStyle="1" w:styleId="80">
    <w:name w:val="Заголовок 8 Знак"/>
    <w:basedOn w:val="a0"/>
    <w:link w:val="8"/>
    <w:uiPriority w:val="9"/>
    <w:semiHidden/>
    <w:rsid w:val="00B865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6531"/>
    <w:rPr>
      <w:rFonts w:eastAsiaTheme="majorEastAsia" w:cstheme="majorBidi"/>
      <w:color w:val="272727" w:themeColor="text1" w:themeTint="D8"/>
    </w:rPr>
  </w:style>
  <w:style w:type="paragraph" w:styleId="a3">
    <w:name w:val="Title"/>
    <w:basedOn w:val="a"/>
    <w:next w:val="a"/>
    <w:link w:val="a4"/>
    <w:uiPriority w:val="10"/>
    <w:qFormat/>
    <w:rsid w:val="00B86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865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6531"/>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8653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86531"/>
    <w:pPr>
      <w:spacing w:before="160" w:line="278" w:lineRule="auto"/>
      <w:jc w:val="center"/>
    </w:pPr>
    <w:rPr>
      <w:i/>
      <w:iCs/>
      <w:color w:val="404040" w:themeColor="text1" w:themeTint="BF"/>
      <w:sz w:val="24"/>
      <w:szCs w:val="24"/>
    </w:rPr>
  </w:style>
  <w:style w:type="character" w:customStyle="1" w:styleId="a8">
    <w:name w:val="Цитата Знак"/>
    <w:basedOn w:val="a0"/>
    <w:link w:val="a7"/>
    <w:uiPriority w:val="29"/>
    <w:rsid w:val="00B86531"/>
    <w:rPr>
      <w:i/>
      <w:iCs/>
      <w:color w:val="404040" w:themeColor="text1" w:themeTint="BF"/>
    </w:rPr>
  </w:style>
  <w:style w:type="paragraph" w:styleId="a9">
    <w:name w:val="List Paragraph"/>
    <w:basedOn w:val="a"/>
    <w:uiPriority w:val="34"/>
    <w:qFormat/>
    <w:rsid w:val="00B86531"/>
    <w:pPr>
      <w:spacing w:line="278" w:lineRule="auto"/>
      <w:ind w:left="720"/>
      <w:contextualSpacing/>
    </w:pPr>
    <w:rPr>
      <w:sz w:val="24"/>
      <w:szCs w:val="24"/>
    </w:rPr>
  </w:style>
  <w:style w:type="character" w:styleId="aa">
    <w:name w:val="Intense Emphasis"/>
    <w:basedOn w:val="a0"/>
    <w:uiPriority w:val="21"/>
    <w:qFormat/>
    <w:rsid w:val="00B86531"/>
    <w:rPr>
      <w:i/>
      <w:iCs/>
      <w:color w:val="2F5496" w:themeColor="accent1" w:themeShade="BF"/>
    </w:rPr>
  </w:style>
  <w:style w:type="paragraph" w:styleId="ab">
    <w:name w:val="Intense Quote"/>
    <w:basedOn w:val="a"/>
    <w:next w:val="a"/>
    <w:link w:val="ac"/>
    <w:uiPriority w:val="30"/>
    <w:qFormat/>
    <w:rsid w:val="00B8653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ac">
    <w:name w:val="Насичена цитата Знак"/>
    <w:basedOn w:val="a0"/>
    <w:link w:val="ab"/>
    <w:uiPriority w:val="30"/>
    <w:rsid w:val="00B86531"/>
    <w:rPr>
      <w:i/>
      <w:iCs/>
      <w:color w:val="2F5496" w:themeColor="accent1" w:themeShade="BF"/>
    </w:rPr>
  </w:style>
  <w:style w:type="character" w:styleId="ad">
    <w:name w:val="Intense Reference"/>
    <w:basedOn w:val="a0"/>
    <w:uiPriority w:val="32"/>
    <w:qFormat/>
    <w:rsid w:val="00B86531"/>
    <w:rPr>
      <w:b/>
      <w:bCs/>
      <w:smallCaps/>
      <w:color w:val="2F5496" w:themeColor="accent1" w:themeShade="BF"/>
      <w:spacing w:val="5"/>
    </w:rPr>
  </w:style>
  <w:style w:type="table" w:styleId="ae">
    <w:name w:val="Table Grid"/>
    <w:basedOn w:val="a1"/>
    <w:uiPriority w:val="39"/>
    <w:rsid w:val="006919B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6919BB"/>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6919B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2111</Characters>
  <Application>Microsoft Office Word</Application>
  <DocSecurity>0</DocSecurity>
  <Lines>17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Луцик Олена Володимирівна</dc:creator>
  <cp:keywords/>
  <dc:description/>
  <cp:lastModifiedBy>Моха Олексій Юрійович</cp:lastModifiedBy>
  <cp:revision>2</cp:revision>
  <dcterms:created xsi:type="dcterms:W3CDTF">2026-08-24T07:51:00Z</dcterms:created>
  <dcterms:modified xsi:type="dcterms:W3CDTF">2026-08-24T07:51:00Z</dcterms:modified>
</cp:coreProperties>
</file>