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DE7100" w14:textId="77777777" w:rsidR="00CD1EC0" w:rsidRPr="00F955BF" w:rsidRDefault="008F4787" w:rsidP="00A736C3">
      <w:pPr>
        <w:pStyle w:val="1"/>
        <w:spacing w:after="120"/>
        <w:ind w:left="0" w:right="6" w:firstLine="0"/>
        <w:jc w:val="center"/>
        <w:rPr>
          <w:sz w:val="28"/>
          <w:szCs w:val="28"/>
        </w:rPr>
      </w:pPr>
      <w:r w:rsidRPr="00F955BF">
        <w:rPr>
          <w:sz w:val="28"/>
          <w:szCs w:val="28"/>
        </w:rPr>
        <w:t>ПОЯСНЮВАЛЬНА ЗАПИСКА</w:t>
      </w:r>
      <w:r w:rsidRPr="00F955BF">
        <w:rPr>
          <w:sz w:val="28"/>
          <w:szCs w:val="28"/>
        </w:rPr>
        <w:br/>
        <w:t xml:space="preserve">до проекту наказу Міністерства у справах ветеранів України </w:t>
      </w:r>
      <w:r w:rsidRPr="00F955BF">
        <w:rPr>
          <w:sz w:val="28"/>
          <w:szCs w:val="28"/>
        </w:rPr>
        <w:br/>
        <w:t>“Про внесення змін до наказу Міністерства у справах ветеранів України від 07 червня 2021 року № 118”</w:t>
      </w:r>
    </w:p>
    <w:p w14:paraId="32A1D468" w14:textId="77777777" w:rsidR="00CD1EC0" w:rsidRPr="00F955BF" w:rsidRDefault="00CD1EC0">
      <w:pPr>
        <w:pStyle w:val="1"/>
        <w:spacing w:after="120"/>
        <w:ind w:left="1100" w:right="6" w:hanging="272"/>
        <w:jc w:val="center"/>
        <w:rPr>
          <w:b w:val="0"/>
          <w:sz w:val="28"/>
          <w:szCs w:val="28"/>
          <w:lang w:val="ru-RU"/>
        </w:rPr>
      </w:pPr>
    </w:p>
    <w:p w14:paraId="055E7798" w14:textId="77777777" w:rsidR="00CD1EC0" w:rsidRPr="00F955BF" w:rsidRDefault="008F4787">
      <w:pPr>
        <w:pStyle w:val="1"/>
        <w:numPr>
          <w:ilvl w:val="0"/>
          <w:numId w:val="2"/>
        </w:numPr>
        <w:tabs>
          <w:tab w:val="left" w:pos="896"/>
          <w:tab w:val="left" w:pos="1144"/>
        </w:tabs>
        <w:ind w:left="0" w:firstLine="567"/>
        <w:jc w:val="both"/>
        <w:rPr>
          <w:sz w:val="28"/>
          <w:szCs w:val="28"/>
        </w:rPr>
      </w:pPr>
      <w:r w:rsidRPr="00F955BF">
        <w:rPr>
          <w:sz w:val="28"/>
          <w:szCs w:val="28"/>
        </w:rPr>
        <w:t>Мета</w:t>
      </w:r>
    </w:p>
    <w:p w14:paraId="141EC595" w14:textId="7AE1A2A5" w:rsidR="00CD1EC0" w:rsidRPr="00F955BF" w:rsidRDefault="008F4787" w:rsidP="00A736C3">
      <w:pPr>
        <w:pStyle w:val="a3"/>
        <w:tabs>
          <w:tab w:val="left" w:pos="896"/>
        </w:tabs>
        <w:ind w:left="0" w:firstLine="567"/>
        <w:jc w:val="both"/>
        <w:rPr>
          <w:sz w:val="28"/>
          <w:szCs w:val="28"/>
        </w:rPr>
      </w:pPr>
      <w:r w:rsidRPr="00F955BF">
        <w:rPr>
          <w:sz w:val="28"/>
          <w:szCs w:val="28"/>
        </w:rPr>
        <w:t xml:space="preserve">Проект </w:t>
      </w:r>
      <w:r w:rsidR="00A736C3" w:rsidRPr="00F955BF">
        <w:rPr>
          <w:sz w:val="28"/>
          <w:szCs w:val="28"/>
        </w:rPr>
        <w:t xml:space="preserve">акта </w:t>
      </w:r>
      <w:r w:rsidRPr="00F955BF">
        <w:rPr>
          <w:sz w:val="28"/>
          <w:szCs w:val="28"/>
        </w:rPr>
        <w:t xml:space="preserve">розроблено з метою приведення </w:t>
      </w:r>
      <w:r w:rsidR="00A736C3" w:rsidRPr="00F955BF">
        <w:rPr>
          <w:sz w:val="28"/>
          <w:szCs w:val="28"/>
        </w:rPr>
        <w:t xml:space="preserve">наказу Міністерства у справах ветеранів України від 07 червня 2021 року № 118 “Про затвердження Порядку виконання загальнодержавних програм (проєктів, заходів) громадськими об’єднаннями ветеранів війни”, зареєстрованого </w:t>
      </w:r>
      <w:r w:rsidR="00A736C3" w:rsidRPr="00F955BF">
        <w:rPr>
          <w:spacing w:val="2"/>
          <w:sz w:val="28"/>
          <w:szCs w:val="28"/>
        </w:rPr>
        <w:t xml:space="preserve"> </w:t>
      </w:r>
      <w:r w:rsidR="00A736C3" w:rsidRPr="00F955BF">
        <w:rPr>
          <w:sz w:val="28"/>
          <w:szCs w:val="28"/>
        </w:rPr>
        <w:t xml:space="preserve">в Міністерстві юстиції України 29 червня 2021 року за № 852/36474, у відповідність до </w:t>
      </w:r>
      <w:r w:rsidR="00A736C3" w:rsidRPr="00F955BF">
        <w:rPr>
          <w:sz w:val="28"/>
          <w:szCs w:val="22"/>
        </w:rPr>
        <w:t xml:space="preserve">норм </w:t>
      </w:r>
      <w:r w:rsidR="00A736C3" w:rsidRPr="00F955BF">
        <w:rPr>
          <w:sz w:val="28"/>
          <w:szCs w:val="28"/>
        </w:rPr>
        <w:t>законодавства України.</w:t>
      </w:r>
    </w:p>
    <w:p w14:paraId="7B8EA3EA" w14:textId="77777777" w:rsidR="00CD1EC0" w:rsidRPr="00F955BF" w:rsidRDefault="00CD1EC0">
      <w:pPr>
        <w:pStyle w:val="a3"/>
        <w:tabs>
          <w:tab w:val="left" w:pos="896"/>
        </w:tabs>
        <w:ind w:left="0" w:firstLine="567"/>
        <w:jc w:val="both"/>
        <w:rPr>
          <w:sz w:val="28"/>
          <w:szCs w:val="28"/>
        </w:rPr>
      </w:pPr>
    </w:p>
    <w:p w14:paraId="2A335074" w14:textId="77777777" w:rsidR="00CD1EC0" w:rsidRPr="00F955BF" w:rsidRDefault="008F4787">
      <w:pPr>
        <w:pStyle w:val="1"/>
        <w:numPr>
          <w:ilvl w:val="0"/>
          <w:numId w:val="2"/>
        </w:numPr>
        <w:tabs>
          <w:tab w:val="left" w:pos="896"/>
          <w:tab w:val="left" w:pos="1144"/>
        </w:tabs>
        <w:ind w:left="0" w:firstLine="567"/>
        <w:jc w:val="both"/>
        <w:rPr>
          <w:sz w:val="28"/>
          <w:szCs w:val="28"/>
        </w:rPr>
      </w:pPr>
      <w:r w:rsidRPr="00F955BF">
        <w:rPr>
          <w:sz w:val="28"/>
          <w:szCs w:val="28"/>
        </w:rPr>
        <w:t>Обґрунтування</w:t>
      </w:r>
      <w:r w:rsidRPr="00F955BF">
        <w:rPr>
          <w:spacing w:val="-5"/>
          <w:sz w:val="28"/>
          <w:szCs w:val="28"/>
        </w:rPr>
        <w:t xml:space="preserve"> </w:t>
      </w:r>
      <w:r w:rsidRPr="00F955BF">
        <w:rPr>
          <w:sz w:val="28"/>
          <w:szCs w:val="28"/>
        </w:rPr>
        <w:t>необхідності</w:t>
      </w:r>
      <w:r w:rsidRPr="00F955BF">
        <w:rPr>
          <w:spacing w:val="-6"/>
          <w:sz w:val="28"/>
          <w:szCs w:val="28"/>
        </w:rPr>
        <w:t xml:space="preserve"> </w:t>
      </w:r>
      <w:r w:rsidRPr="00F955BF">
        <w:rPr>
          <w:sz w:val="28"/>
          <w:szCs w:val="28"/>
        </w:rPr>
        <w:t>прийняття</w:t>
      </w:r>
      <w:r w:rsidRPr="00F955BF">
        <w:rPr>
          <w:spacing w:val="-5"/>
          <w:sz w:val="28"/>
          <w:szCs w:val="28"/>
        </w:rPr>
        <w:t xml:space="preserve"> </w:t>
      </w:r>
      <w:r w:rsidRPr="00F955BF">
        <w:rPr>
          <w:sz w:val="28"/>
          <w:szCs w:val="28"/>
        </w:rPr>
        <w:t>акта</w:t>
      </w:r>
    </w:p>
    <w:p w14:paraId="509249A2" w14:textId="320DE36D" w:rsidR="00A736C3" w:rsidRPr="00F955BF" w:rsidRDefault="008F4787">
      <w:pPr>
        <w:pStyle w:val="a3"/>
        <w:tabs>
          <w:tab w:val="left" w:pos="896"/>
        </w:tabs>
        <w:ind w:left="0" w:firstLine="567"/>
        <w:jc w:val="both"/>
        <w:rPr>
          <w:spacing w:val="-2"/>
          <w:sz w:val="28"/>
          <w:szCs w:val="28"/>
        </w:rPr>
      </w:pPr>
      <w:r w:rsidRPr="00F955BF">
        <w:rPr>
          <w:spacing w:val="-2"/>
          <w:sz w:val="28"/>
          <w:szCs w:val="28"/>
        </w:rPr>
        <w:t xml:space="preserve">Проект </w:t>
      </w:r>
      <w:r w:rsidR="00A736C3" w:rsidRPr="00F955BF">
        <w:rPr>
          <w:spacing w:val="-2"/>
          <w:sz w:val="28"/>
          <w:szCs w:val="28"/>
        </w:rPr>
        <w:t>акта</w:t>
      </w:r>
      <w:r w:rsidRPr="00F955BF">
        <w:rPr>
          <w:spacing w:val="-2"/>
          <w:sz w:val="28"/>
          <w:szCs w:val="28"/>
        </w:rPr>
        <w:t xml:space="preserve"> розроблено Міністерством у справах ветеранів України </w:t>
      </w:r>
      <w:r w:rsidR="00A736C3" w:rsidRPr="00F955BF">
        <w:rPr>
          <w:spacing w:val="-2"/>
          <w:sz w:val="28"/>
          <w:szCs w:val="28"/>
        </w:rPr>
        <w:t xml:space="preserve">за власної ініціативи у зв’язку з </w:t>
      </w:r>
      <w:r w:rsidR="00A736C3" w:rsidRPr="00F955BF">
        <w:rPr>
          <w:sz w:val="28"/>
          <w:szCs w:val="28"/>
        </w:rPr>
        <w:t xml:space="preserve">необхідністю приведення наказу Міністерства у справах ветеранів України від 07 червня 2021 року № 118 “Про затвердження Порядку виконання загальнодержавних програм (проєктів, заходів) громадськими об’єднаннями ветеранів війни”, зареєстрованого </w:t>
      </w:r>
      <w:r w:rsidR="00A736C3" w:rsidRPr="00F955BF">
        <w:rPr>
          <w:spacing w:val="2"/>
          <w:sz w:val="28"/>
          <w:szCs w:val="28"/>
        </w:rPr>
        <w:t xml:space="preserve"> </w:t>
      </w:r>
      <w:r w:rsidR="00A736C3" w:rsidRPr="00F955BF">
        <w:rPr>
          <w:sz w:val="28"/>
          <w:szCs w:val="28"/>
        </w:rPr>
        <w:t>в Міністерстві юстиції України 29 червня 2021 року за № 852/36474,</w:t>
      </w:r>
      <w:r w:rsidR="00A736C3" w:rsidRPr="00F955BF">
        <w:rPr>
          <w:spacing w:val="2"/>
          <w:sz w:val="28"/>
          <w:szCs w:val="28"/>
        </w:rPr>
        <w:t xml:space="preserve"> </w:t>
      </w:r>
      <w:r w:rsidR="00A736C3" w:rsidRPr="00F955BF">
        <w:rPr>
          <w:sz w:val="28"/>
          <w:szCs w:val="28"/>
        </w:rPr>
        <w:t>у відповідність до вимог:</w:t>
      </w:r>
    </w:p>
    <w:p w14:paraId="10D80763" w14:textId="4AA01CFB" w:rsidR="00A736C3" w:rsidRPr="00F955BF" w:rsidRDefault="00A736C3" w:rsidP="00A736C3">
      <w:pPr>
        <w:pStyle w:val="a3"/>
        <w:tabs>
          <w:tab w:val="left" w:pos="896"/>
        </w:tabs>
        <w:ind w:left="0" w:firstLine="567"/>
        <w:jc w:val="both"/>
        <w:rPr>
          <w:spacing w:val="-2"/>
          <w:sz w:val="28"/>
          <w:szCs w:val="28"/>
        </w:rPr>
      </w:pPr>
      <w:r w:rsidRPr="00F955BF">
        <w:rPr>
          <w:spacing w:val="-2"/>
          <w:sz w:val="28"/>
          <w:szCs w:val="28"/>
        </w:rPr>
        <w:t>Порядку проведення конкурсу з визначення програм (проектів, заходів), розроблених інститутами громадянського суспільства, для виконання (реалізації) яких надається фінансова підтримка, затвердженого постановою Кабінету Міністрів України від 12 жовтня 2011 р. № 1049;</w:t>
      </w:r>
    </w:p>
    <w:p w14:paraId="36DEA426" w14:textId="2D462E22" w:rsidR="00A736C3" w:rsidRPr="00F955BF" w:rsidRDefault="00A736C3" w:rsidP="00A736C3">
      <w:pPr>
        <w:pStyle w:val="a3"/>
        <w:tabs>
          <w:tab w:val="left" w:pos="896"/>
        </w:tabs>
        <w:ind w:left="0" w:firstLine="567"/>
        <w:jc w:val="both"/>
        <w:rPr>
          <w:spacing w:val="-2"/>
          <w:sz w:val="28"/>
          <w:szCs w:val="28"/>
        </w:rPr>
      </w:pPr>
      <w:r w:rsidRPr="00F955BF">
        <w:rPr>
          <w:spacing w:val="-2"/>
          <w:sz w:val="28"/>
          <w:szCs w:val="28"/>
        </w:rPr>
        <w:t>Порядку використання коштів, передбачених у державному бюджеті для здійснення заходів з формування позитивного образу ветеранів війни, виготовлення бланків посвідчень та нагрудних знаків, розвитку ветеранського руху, вшанування пам’яті Захисників та Захисниць України, затвердженого постановою Кабінету Міністрів України від 8 березня 2024 р. № 263.</w:t>
      </w:r>
    </w:p>
    <w:p w14:paraId="1F2AB4DA" w14:textId="77777777" w:rsidR="00CD1EC0" w:rsidRPr="00F955BF" w:rsidRDefault="00CD1EC0">
      <w:pPr>
        <w:pStyle w:val="a3"/>
        <w:tabs>
          <w:tab w:val="left" w:pos="896"/>
        </w:tabs>
        <w:ind w:left="0" w:firstLine="567"/>
        <w:jc w:val="both"/>
        <w:rPr>
          <w:sz w:val="28"/>
          <w:szCs w:val="28"/>
        </w:rPr>
      </w:pPr>
    </w:p>
    <w:p w14:paraId="4468D793" w14:textId="77777777" w:rsidR="00CD1EC0" w:rsidRPr="00F955BF" w:rsidRDefault="008F4787">
      <w:pPr>
        <w:pStyle w:val="1"/>
        <w:numPr>
          <w:ilvl w:val="0"/>
          <w:numId w:val="2"/>
        </w:numPr>
        <w:tabs>
          <w:tab w:val="left" w:pos="896"/>
          <w:tab w:val="left" w:pos="1098"/>
        </w:tabs>
        <w:ind w:left="0" w:firstLine="567"/>
        <w:jc w:val="both"/>
        <w:rPr>
          <w:sz w:val="28"/>
          <w:szCs w:val="28"/>
        </w:rPr>
      </w:pPr>
      <w:r w:rsidRPr="00F955BF">
        <w:rPr>
          <w:sz w:val="28"/>
          <w:szCs w:val="28"/>
        </w:rPr>
        <w:t>Основні</w:t>
      </w:r>
      <w:r w:rsidRPr="00F955BF">
        <w:rPr>
          <w:spacing w:val="-5"/>
          <w:sz w:val="28"/>
          <w:szCs w:val="28"/>
        </w:rPr>
        <w:t xml:space="preserve"> </w:t>
      </w:r>
      <w:r w:rsidRPr="00F955BF">
        <w:rPr>
          <w:sz w:val="28"/>
          <w:szCs w:val="28"/>
        </w:rPr>
        <w:t>положення</w:t>
      </w:r>
      <w:r w:rsidRPr="00F955BF">
        <w:rPr>
          <w:spacing w:val="-5"/>
          <w:sz w:val="28"/>
          <w:szCs w:val="28"/>
        </w:rPr>
        <w:t xml:space="preserve"> </w:t>
      </w:r>
      <w:r w:rsidRPr="00F955BF">
        <w:rPr>
          <w:sz w:val="28"/>
          <w:szCs w:val="28"/>
        </w:rPr>
        <w:t>проекту</w:t>
      </w:r>
      <w:r w:rsidRPr="00F955BF">
        <w:rPr>
          <w:spacing w:val="-5"/>
          <w:sz w:val="28"/>
          <w:szCs w:val="28"/>
        </w:rPr>
        <w:t xml:space="preserve"> </w:t>
      </w:r>
      <w:r w:rsidRPr="00F955BF">
        <w:rPr>
          <w:sz w:val="28"/>
          <w:szCs w:val="28"/>
        </w:rPr>
        <w:t>акта</w:t>
      </w:r>
    </w:p>
    <w:p w14:paraId="2835DCA7" w14:textId="77777777" w:rsidR="00A736C3" w:rsidRPr="00F955BF" w:rsidRDefault="008F4787" w:rsidP="00A736C3">
      <w:pPr>
        <w:pStyle w:val="a3"/>
        <w:tabs>
          <w:tab w:val="left" w:pos="896"/>
        </w:tabs>
        <w:ind w:left="0" w:firstLine="567"/>
        <w:jc w:val="both"/>
        <w:rPr>
          <w:sz w:val="28"/>
          <w:szCs w:val="28"/>
        </w:rPr>
      </w:pPr>
      <w:r w:rsidRPr="00F955BF">
        <w:rPr>
          <w:sz w:val="28"/>
          <w:szCs w:val="28"/>
        </w:rPr>
        <w:t xml:space="preserve">Проектом </w:t>
      </w:r>
      <w:r w:rsidR="00A736C3" w:rsidRPr="00F955BF">
        <w:rPr>
          <w:sz w:val="28"/>
          <w:szCs w:val="28"/>
        </w:rPr>
        <w:t>акта</w:t>
      </w:r>
      <w:r w:rsidRPr="00F955BF">
        <w:rPr>
          <w:sz w:val="28"/>
          <w:szCs w:val="28"/>
        </w:rPr>
        <w:t xml:space="preserve"> вносяться зміни до </w:t>
      </w:r>
      <w:r w:rsidR="00A736C3" w:rsidRPr="00F955BF">
        <w:rPr>
          <w:sz w:val="28"/>
          <w:szCs w:val="28"/>
        </w:rPr>
        <w:t xml:space="preserve">преамбули </w:t>
      </w:r>
      <w:r w:rsidRPr="00F955BF">
        <w:rPr>
          <w:sz w:val="28"/>
          <w:szCs w:val="28"/>
        </w:rPr>
        <w:t>наказу Міністерства у справах ветеранів України від 07 червня 2021 року №</w:t>
      </w:r>
      <w:r w:rsidR="00A736C3" w:rsidRPr="00F955BF">
        <w:rPr>
          <w:sz w:val="28"/>
          <w:szCs w:val="28"/>
        </w:rPr>
        <w:t> </w:t>
      </w:r>
      <w:r w:rsidRPr="00F955BF">
        <w:rPr>
          <w:sz w:val="28"/>
          <w:szCs w:val="28"/>
        </w:rPr>
        <w:t>118</w:t>
      </w:r>
      <w:r w:rsidR="00A736C3" w:rsidRPr="00F955BF">
        <w:rPr>
          <w:sz w:val="28"/>
          <w:szCs w:val="28"/>
        </w:rPr>
        <w:t xml:space="preserve"> та</w:t>
      </w:r>
      <w:r w:rsidRPr="00F955BF">
        <w:rPr>
          <w:sz w:val="28"/>
          <w:szCs w:val="28"/>
        </w:rPr>
        <w:t xml:space="preserve"> </w:t>
      </w:r>
      <w:r w:rsidR="00A736C3" w:rsidRPr="00F955BF">
        <w:rPr>
          <w:sz w:val="28"/>
          <w:szCs w:val="28"/>
        </w:rPr>
        <w:t>Порядку виконання загальнодержавних програм (проєктів, заходів) громадськими об’єднаннями ветеранів війни, затвердженого цим наказом, в частині:</w:t>
      </w:r>
    </w:p>
    <w:p w14:paraId="0C6EBBBA" w14:textId="769DC576" w:rsidR="00A736C3" w:rsidRPr="00F955BF" w:rsidRDefault="00A736C3" w:rsidP="00A736C3">
      <w:pPr>
        <w:pStyle w:val="a3"/>
        <w:tabs>
          <w:tab w:val="left" w:pos="896"/>
        </w:tabs>
        <w:ind w:left="0" w:firstLine="567"/>
        <w:jc w:val="both"/>
        <w:rPr>
          <w:sz w:val="28"/>
          <w:szCs w:val="28"/>
        </w:rPr>
      </w:pPr>
      <w:r w:rsidRPr="00F955BF">
        <w:rPr>
          <w:sz w:val="28"/>
          <w:szCs w:val="28"/>
        </w:rPr>
        <w:t xml:space="preserve">заміни постанови Кабінету Міністрів України від 14 лютого 2018 р. № 156, яка втратила чинність, як підстави видання наказу на </w:t>
      </w:r>
      <w:r w:rsidRPr="00F955BF">
        <w:rPr>
          <w:spacing w:val="-2"/>
          <w:sz w:val="28"/>
          <w:szCs w:val="28"/>
        </w:rPr>
        <w:t>постанову Кабінету Міністрів України від 8 березня 2024 р. № 263;</w:t>
      </w:r>
    </w:p>
    <w:p w14:paraId="4F1DBC4A" w14:textId="19047A2B" w:rsidR="00A736C3" w:rsidRPr="00A830DB" w:rsidRDefault="00A736C3" w:rsidP="00A736C3">
      <w:pPr>
        <w:pStyle w:val="a3"/>
        <w:tabs>
          <w:tab w:val="left" w:pos="896"/>
        </w:tabs>
        <w:ind w:left="0" w:firstLine="567"/>
        <w:jc w:val="both"/>
        <w:rPr>
          <w:sz w:val="28"/>
          <w:szCs w:val="28"/>
        </w:rPr>
      </w:pPr>
      <w:r w:rsidRPr="00A830DB">
        <w:rPr>
          <w:sz w:val="28"/>
          <w:szCs w:val="28"/>
        </w:rPr>
        <w:t>встановлення особливостей визначення пріоритетних завдань, на які можуть бути спрямовані проєкти громадських об’єднань ветеранів, в тому числі під час дії правового режиму воєнного стану;</w:t>
      </w:r>
    </w:p>
    <w:p w14:paraId="3B4FFDD6" w14:textId="29487323" w:rsidR="00A736C3" w:rsidRPr="00A830DB" w:rsidRDefault="00A736C3" w:rsidP="00A736C3">
      <w:pPr>
        <w:pStyle w:val="a3"/>
        <w:tabs>
          <w:tab w:val="left" w:pos="896"/>
        </w:tabs>
        <w:ind w:left="0" w:firstLine="567"/>
        <w:jc w:val="both"/>
        <w:rPr>
          <w:sz w:val="28"/>
          <w:szCs w:val="28"/>
        </w:rPr>
      </w:pPr>
      <w:r w:rsidRPr="00A830DB">
        <w:rPr>
          <w:sz w:val="28"/>
          <w:szCs w:val="28"/>
        </w:rPr>
        <w:t>встановлення особливостей обрання форми проведення проєктів під час дії правового режиму воєнного стану;</w:t>
      </w:r>
    </w:p>
    <w:p w14:paraId="431E347A" w14:textId="0C880F93" w:rsidR="00A736C3" w:rsidRPr="00A830DB" w:rsidRDefault="00A736C3" w:rsidP="00A736C3">
      <w:pPr>
        <w:pStyle w:val="a3"/>
        <w:tabs>
          <w:tab w:val="left" w:pos="896"/>
        </w:tabs>
        <w:ind w:left="0" w:firstLine="567"/>
        <w:jc w:val="both"/>
        <w:rPr>
          <w:sz w:val="28"/>
          <w:szCs w:val="28"/>
        </w:rPr>
      </w:pPr>
      <w:r w:rsidRPr="00A830DB">
        <w:rPr>
          <w:sz w:val="28"/>
          <w:szCs w:val="28"/>
        </w:rPr>
        <w:t xml:space="preserve">уточнення положень щодо </w:t>
      </w:r>
      <w:r w:rsidR="00F955BF" w:rsidRPr="00A830DB">
        <w:rPr>
          <w:sz w:val="28"/>
          <w:szCs w:val="28"/>
        </w:rPr>
        <w:t xml:space="preserve">зміни витрат за статтями видатків під час </w:t>
      </w:r>
      <w:r w:rsidR="00F955BF" w:rsidRPr="00A830DB">
        <w:rPr>
          <w:sz w:val="28"/>
          <w:szCs w:val="28"/>
        </w:rPr>
        <w:lastRenderedPageBreak/>
        <w:t>укладення договору;</w:t>
      </w:r>
    </w:p>
    <w:p w14:paraId="18690286" w14:textId="5EA09B34" w:rsidR="00F95724" w:rsidRPr="00CE551B" w:rsidRDefault="00E65B4F" w:rsidP="00A736C3">
      <w:pPr>
        <w:pStyle w:val="a3"/>
        <w:tabs>
          <w:tab w:val="left" w:pos="896"/>
        </w:tabs>
        <w:ind w:left="0" w:firstLine="567"/>
        <w:jc w:val="both"/>
        <w:rPr>
          <w:sz w:val="28"/>
          <w:szCs w:val="28"/>
        </w:rPr>
      </w:pPr>
      <w:r w:rsidRPr="00CE551B">
        <w:rPr>
          <w:sz w:val="28"/>
          <w:szCs w:val="28"/>
        </w:rPr>
        <w:t>врегульовано питання оплати витрат на проїзд, до</w:t>
      </w:r>
      <w:r w:rsidR="00F95724" w:rsidRPr="00CE551B">
        <w:rPr>
          <w:sz w:val="28"/>
          <w:szCs w:val="28"/>
        </w:rPr>
        <w:t>бових та вартості проживання;</w:t>
      </w:r>
    </w:p>
    <w:p w14:paraId="4857786C" w14:textId="23A46EEF" w:rsidR="00910AA0" w:rsidRPr="00CE551B" w:rsidRDefault="00910AA0" w:rsidP="00910AA0">
      <w:pPr>
        <w:ind w:firstLine="567"/>
        <w:rPr>
          <w:sz w:val="28"/>
          <w:szCs w:val="28"/>
        </w:rPr>
      </w:pPr>
      <w:r w:rsidRPr="00CE551B">
        <w:rPr>
          <w:sz w:val="28"/>
          <w:szCs w:val="28"/>
        </w:rPr>
        <w:t>слова “засоби масової інформації” замінено слов</w:t>
      </w:r>
      <w:r w:rsidR="00D752AA">
        <w:rPr>
          <w:sz w:val="28"/>
          <w:szCs w:val="28"/>
        </w:rPr>
        <w:t>ом</w:t>
      </w:r>
      <w:r w:rsidRPr="00CE551B">
        <w:rPr>
          <w:sz w:val="28"/>
          <w:szCs w:val="28"/>
        </w:rPr>
        <w:t xml:space="preserve"> “медіа”.</w:t>
      </w:r>
    </w:p>
    <w:p w14:paraId="2CDFC96B" w14:textId="77777777" w:rsidR="00CD1EC0" w:rsidRPr="00CE551B" w:rsidRDefault="00CD1EC0">
      <w:pPr>
        <w:pStyle w:val="a3"/>
        <w:tabs>
          <w:tab w:val="left" w:pos="896"/>
        </w:tabs>
        <w:ind w:left="0" w:firstLine="567"/>
        <w:jc w:val="both"/>
        <w:rPr>
          <w:spacing w:val="1"/>
          <w:sz w:val="28"/>
          <w:szCs w:val="28"/>
        </w:rPr>
      </w:pPr>
    </w:p>
    <w:p w14:paraId="203ED189" w14:textId="77777777" w:rsidR="00CD1EC0" w:rsidRPr="00F955BF" w:rsidRDefault="008F4787">
      <w:pPr>
        <w:pStyle w:val="a3"/>
        <w:tabs>
          <w:tab w:val="left" w:pos="896"/>
        </w:tabs>
        <w:ind w:left="0" w:firstLine="567"/>
        <w:jc w:val="both"/>
        <w:rPr>
          <w:b/>
          <w:bCs/>
          <w:spacing w:val="1"/>
          <w:sz w:val="28"/>
          <w:szCs w:val="28"/>
        </w:rPr>
      </w:pPr>
      <w:r w:rsidRPr="00F955BF">
        <w:rPr>
          <w:b/>
          <w:bCs/>
          <w:sz w:val="28"/>
          <w:szCs w:val="28"/>
        </w:rPr>
        <w:t>4.</w:t>
      </w:r>
      <w:r w:rsidRPr="00F955BF">
        <w:rPr>
          <w:b/>
          <w:bCs/>
          <w:spacing w:val="23"/>
          <w:sz w:val="28"/>
          <w:szCs w:val="28"/>
        </w:rPr>
        <w:t xml:space="preserve"> </w:t>
      </w:r>
      <w:r w:rsidRPr="00F955BF">
        <w:rPr>
          <w:b/>
          <w:bCs/>
          <w:sz w:val="28"/>
          <w:szCs w:val="28"/>
        </w:rPr>
        <w:t>Правові аспекти</w:t>
      </w:r>
    </w:p>
    <w:p w14:paraId="24F92912" w14:textId="1DC56C9C" w:rsidR="00CD1EC0" w:rsidRPr="00F955BF" w:rsidRDefault="00F955BF" w:rsidP="00F955BF">
      <w:pPr>
        <w:pStyle w:val="a3"/>
        <w:tabs>
          <w:tab w:val="left" w:pos="896"/>
        </w:tabs>
        <w:ind w:left="0" w:firstLine="567"/>
        <w:jc w:val="both"/>
      </w:pPr>
      <w:r w:rsidRPr="00F955BF">
        <w:t xml:space="preserve">Бюджетний кодекс України, Закон України “Про статус ветеранів війни, гарантії їх соціального захисту”, постанови Кабінету Міністрів України </w:t>
      </w:r>
      <w:r w:rsidRPr="00F955BF">
        <w:br/>
        <w:t>від 8 березня 2024 року № 263 “Про затвердження Порядку використання коштів, передбачених у державному бюджеті для здійснення заходів з формування позитивного образу ветеранів війни, виготовлення бланків посвідчень та нагрудних знаків, розвитку ветеранського руху, вшанування пам’яті Захисників та Захисниць України, та визнання такими, що втратили чинність, деяких постанов Кабінету Міністрів України” та від 12 жовтня 2011 року № 1049 “Про затвердження Порядку проведення конкурсу з визначення програм (проектів, заходів), розроблених інститутами громадянського суспільства, для виконання (реалізації) яких надається фінансова підтримка” та від 27 грудня 2018 р. № 1175 “Деякі питання Міністерства у справах ветеранів”</w:t>
      </w:r>
    </w:p>
    <w:p w14:paraId="4F333623" w14:textId="77777777" w:rsidR="00CD1EC0" w:rsidRPr="00F955BF" w:rsidRDefault="00CD1EC0">
      <w:pPr>
        <w:pStyle w:val="a3"/>
        <w:tabs>
          <w:tab w:val="left" w:pos="896"/>
        </w:tabs>
        <w:ind w:left="0" w:firstLine="567"/>
        <w:jc w:val="both"/>
        <w:rPr>
          <w:spacing w:val="1"/>
          <w:sz w:val="28"/>
          <w:szCs w:val="28"/>
        </w:rPr>
      </w:pPr>
    </w:p>
    <w:p w14:paraId="7AB0AF0F" w14:textId="77777777" w:rsidR="00CD1EC0" w:rsidRPr="00F955BF" w:rsidRDefault="008F4787">
      <w:pPr>
        <w:pStyle w:val="1"/>
        <w:numPr>
          <w:ilvl w:val="0"/>
          <w:numId w:val="1"/>
        </w:numPr>
        <w:tabs>
          <w:tab w:val="left" w:pos="896"/>
          <w:tab w:val="left" w:pos="1098"/>
        </w:tabs>
        <w:ind w:left="0" w:firstLine="567"/>
        <w:rPr>
          <w:sz w:val="28"/>
          <w:szCs w:val="28"/>
        </w:rPr>
      </w:pPr>
      <w:r w:rsidRPr="00F955BF">
        <w:rPr>
          <w:sz w:val="28"/>
          <w:szCs w:val="28"/>
        </w:rPr>
        <w:t>Фінансово-економічне</w:t>
      </w:r>
      <w:r w:rsidRPr="00F955BF">
        <w:rPr>
          <w:spacing w:val="-4"/>
          <w:sz w:val="28"/>
          <w:szCs w:val="28"/>
        </w:rPr>
        <w:t xml:space="preserve"> </w:t>
      </w:r>
      <w:r w:rsidRPr="00F955BF">
        <w:rPr>
          <w:sz w:val="28"/>
          <w:szCs w:val="28"/>
        </w:rPr>
        <w:t>обґрунтування</w:t>
      </w:r>
      <w:r w:rsidRPr="00F955BF">
        <w:rPr>
          <w:spacing w:val="-5"/>
          <w:sz w:val="28"/>
          <w:szCs w:val="28"/>
        </w:rPr>
        <w:t xml:space="preserve"> </w:t>
      </w:r>
    </w:p>
    <w:p w14:paraId="6738C430" w14:textId="1CAD09AB" w:rsidR="00CD1EC0" w:rsidRPr="00F955BF" w:rsidRDefault="008F4787">
      <w:pPr>
        <w:pStyle w:val="a3"/>
        <w:tabs>
          <w:tab w:val="left" w:pos="896"/>
        </w:tabs>
        <w:ind w:left="0" w:firstLine="567"/>
        <w:jc w:val="both"/>
        <w:rPr>
          <w:sz w:val="28"/>
          <w:szCs w:val="28"/>
        </w:rPr>
      </w:pPr>
      <w:r w:rsidRPr="00F955BF">
        <w:rPr>
          <w:sz w:val="28"/>
          <w:szCs w:val="28"/>
        </w:rPr>
        <w:t xml:space="preserve">Реалізація положень </w:t>
      </w:r>
      <w:r w:rsidR="00F955BF" w:rsidRPr="00F955BF">
        <w:rPr>
          <w:sz w:val="28"/>
          <w:szCs w:val="28"/>
        </w:rPr>
        <w:t>проекту акта</w:t>
      </w:r>
      <w:r w:rsidRPr="00F955BF">
        <w:rPr>
          <w:sz w:val="28"/>
          <w:szCs w:val="28"/>
        </w:rPr>
        <w:t xml:space="preserve"> не потребує</w:t>
      </w:r>
      <w:r w:rsidR="00F955BF" w:rsidRPr="00F955BF">
        <w:rPr>
          <w:sz w:val="28"/>
          <w:szCs w:val="28"/>
        </w:rPr>
        <w:t xml:space="preserve"> додаткового</w:t>
      </w:r>
      <w:r w:rsidRPr="00F955BF">
        <w:rPr>
          <w:sz w:val="28"/>
          <w:szCs w:val="28"/>
        </w:rPr>
        <w:t xml:space="preserve"> фінансування з державного </w:t>
      </w:r>
      <w:r w:rsidR="00F955BF" w:rsidRPr="00F955BF">
        <w:rPr>
          <w:sz w:val="28"/>
          <w:szCs w:val="28"/>
        </w:rPr>
        <w:t>і</w:t>
      </w:r>
      <w:r w:rsidRPr="00F955BF">
        <w:rPr>
          <w:sz w:val="28"/>
          <w:szCs w:val="28"/>
        </w:rPr>
        <w:t xml:space="preserve"> місцевого бюджетів</w:t>
      </w:r>
      <w:r w:rsidR="00F955BF" w:rsidRPr="00F955BF">
        <w:rPr>
          <w:sz w:val="28"/>
          <w:szCs w:val="28"/>
        </w:rPr>
        <w:t xml:space="preserve"> та здійснюватиметься за рахунок бюджетної програми КПКВК 1501030.</w:t>
      </w:r>
    </w:p>
    <w:p w14:paraId="07CB5B74" w14:textId="77777777" w:rsidR="00CD1EC0" w:rsidRPr="00F955BF" w:rsidRDefault="00CD1EC0">
      <w:pPr>
        <w:pStyle w:val="1"/>
        <w:tabs>
          <w:tab w:val="left" w:pos="896"/>
          <w:tab w:val="left" w:pos="1098"/>
        </w:tabs>
        <w:ind w:left="567" w:firstLine="0"/>
        <w:rPr>
          <w:sz w:val="28"/>
          <w:szCs w:val="28"/>
        </w:rPr>
      </w:pPr>
    </w:p>
    <w:p w14:paraId="1F8027D7" w14:textId="77777777" w:rsidR="00CD1EC0" w:rsidRPr="00F955BF" w:rsidRDefault="008F4787">
      <w:pPr>
        <w:pStyle w:val="1"/>
        <w:numPr>
          <w:ilvl w:val="0"/>
          <w:numId w:val="1"/>
        </w:numPr>
        <w:tabs>
          <w:tab w:val="left" w:pos="896"/>
          <w:tab w:val="left" w:pos="1098"/>
        </w:tabs>
        <w:ind w:left="0" w:firstLine="567"/>
        <w:rPr>
          <w:sz w:val="28"/>
          <w:szCs w:val="28"/>
        </w:rPr>
      </w:pPr>
      <w:r w:rsidRPr="00F955BF">
        <w:rPr>
          <w:sz w:val="28"/>
          <w:szCs w:val="28"/>
        </w:rPr>
        <w:t>Позиція заінтересованих сторін</w:t>
      </w:r>
    </w:p>
    <w:p w14:paraId="1AE513DF" w14:textId="4079A813" w:rsidR="00F955BF" w:rsidRPr="00F955BF" w:rsidRDefault="00F955BF" w:rsidP="00F955BF">
      <w:pPr>
        <w:pStyle w:val="a3"/>
        <w:tabs>
          <w:tab w:val="left" w:pos="896"/>
        </w:tabs>
        <w:ind w:left="0" w:firstLine="567"/>
        <w:jc w:val="both"/>
        <w:rPr>
          <w:sz w:val="28"/>
          <w:szCs w:val="28"/>
        </w:rPr>
      </w:pPr>
      <w:r w:rsidRPr="00F955BF">
        <w:rPr>
          <w:sz w:val="28"/>
          <w:szCs w:val="28"/>
        </w:rPr>
        <w:t>Консультації з громадськістю будуть проведені у формі електронних консультацій на офіційному вебсайті Мінветеранів.</w:t>
      </w:r>
    </w:p>
    <w:p w14:paraId="12852D83" w14:textId="77777777" w:rsidR="00CD1EC0" w:rsidRPr="00F955BF" w:rsidRDefault="008F4787">
      <w:pPr>
        <w:pStyle w:val="a3"/>
        <w:tabs>
          <w:tab w:val="left" w:pos="896"/>
        </w:tabs>
        <w:ind w:left="0" w:firstLine="567"/>
        <w:jc w:val="both"/>
        <w:rPr>
          <w:sz w:val="28"/>
          <w:szCs w:val="28"/>
          <w:shd w:val="clear" w:color="auto" w:fill="FFFFFF"/>
        </w:rPr>
      </w:pPr>
      <w:r w:rsidRPr="00F955BF">
        <w:rPr>
          <w:sz w:val="28"/>
          <w:szCs w:val="28"/>
        </w:rPr>
        <w:t xml:space="preserve">Проект наказу потребує погодження з </w:t>
      </w:r>
      <w:r w:rsidRPr="00F955BF">
        <w:rPr>
          <w:sz w:val="28"/>
          <w:szCs w:val="28"/>
          <w:shd w:val="clear" w:color="auto" w:fill="FFFFFF"/>
        </w:rPr>
        <w:t>Мінфіном</w:t>
      </w:r>
      <w:r w:rsidRPr="00F955BF">
        <w:rPr>
          <w:sz w:val="28"/>
          <w:szCs w:val="22"/>
          <w:shd w:val="clear" w:color="auto" w:fill="FFFFFF"/>
        </w:rPr>
        <w:t>.</w:t>
      </w:r>
    </w:p>
    <w:p w14:paraId="1A2FBC3B" w14:textId="77777777" w:rsidR="00CD1EC0" w:rsidRPr="00F955BF" w:rsidRDefault="008F4787">
      <w:pPr>
        <w:pStyle w:val="a3"/>
        <w:tabs>
          <w:tab w:val="left" w:pos="896"/>
        </w:tabs>
        <w:ind w:left="0" w:firstLine="567"/>
        <w:jc w:val="both"/>
        <w:rPr>
          <w:sz w:val="28"/>
          <w:szCs w:val="28"/>
        </w:rPr>
      </w:pPr>
      <w:r w:rsidRPr="00F955BF">
        <w:rPr>
          <w:sz w:val="28"/>
          <w:szCs w:val="28"/>
        </w:rPr>
        <w:t xml:space="preserve">Проект </w:t>
      </w:r>
      <w:proofErr w:type="spellStart"/>
      <w:r w:rsidRPr="00F955BF">
        <w:rPr>
          <w:sz w:val="28"/>
          <w:szCs w:val="28"/>
        </w:rPr>
        <w:t>акта</w:t>
      </w:r>
      <w:proofErr w:type="spellEnd"/>
      <w:r w:rsidRPr="00F955BF">
        <w:rPr>
          <w:sz w:val="28"/>
          <w:szCs w:val="28"/>
        </w:rPr>
        <w:t xml:space="preserve"> підлягає державній реєстрації в Мін</w:t>
      </w:r>
      <w:r w:rsidRPr="00F955BF">
        <w:rPr>
          <w:sz w:val="28"/>
          <w:szCs w:val="28"/>
          <w:lang w:val="ru-RU"/>
        </w:rPr>
        <w:t>’</w:t>
      </w:r>
      <w:proofErr w:type="spellStart"/>
      <w:r w:rsidRPr="00F955BF">
        <w:rPr>
          <w:sz w:val="28"/>
          <w:szCs w:val="28"/>
        </w:rPr>
        <w:t>юсті</w:t>
      </w:r>
      <w:proofErr w:type="spellEnd"/>
      <w:r w:rsidRPr="00F955BF">
        <w:rPr>
          <w:sz w:val="28"/>
          <w:szCs w:val="28"/>
        </w:rPr>
        <w:t>.</w:t>
      </w:r>
    </w:p>
    <w:p w14:paraId="3454DB68" w14:textId="77777777" w:rsidR="00CD1EC0" w:rsidRPr="00F955BF" w:rsidRDefault="008F4787">
      <w:pPr>
        <w:pStyle w:val="a3"/>
        <w:tabs>
          <w:tab w:val="left" w:pos="896"/>
        </w:tabs>
        <w:ind w:left="0" w:firstLine="567"/>
        <w:jc w:val="both"/>
        <w:rPr>
          <w:sz w:val="28"/>
          <w:szCs w:val="28"/>
        </w:rPr>
      </w:pPr>
      <w:r w:rsidRPr="00F955BF">
        <w:rPr>
          <w:sz w:val="28"/>
          <w:szCs w:val="28"/>
        </w:rPr>
        <w:t>Проект наказу не стосується питань функціонування місцевого самоврядування, прав та інтересів територіальних громад, місцевого та регіонального розвитку, соціально-трудової сфери, прав осіб з інвалідністю, сфери наукової та науково-технічної діяльності та не потребує зазначення позиції уповноважених представників всеукраїнських асоціацій органів місцевого самоврядування, всеукраїнських профспілок, їх об’єднань, всеукраїнських об’єднань організацій роботодавців, всеукраїнських громадських організацій інвалідів, їх спілок, Наукового комітету Національної ради України з питань розвитку науки і технологій.</w:t>
      </w:r>
    </w:p>
    <w:p w14:paraId="2AABF566" w14:textId="1375E422" w:rsidR="00F955BF" w:rsidRPr="00F955BF" w:rsidRDefault="00F955BF">
      <w:pPr>
        <w:pStyle w:val="a3"/>
        <w:tabs>
          <w:tab w:val="left" w:pos="896"/>
        </w:tabs>
        <w:ind w:left="0" w:firstLine="567"/>
        <w:jc w:val="both"/>
        <w:rPr>
          <w:sz w:val="28"/>
          <w:szCs w:val="28"/>
        </w:rPr>
      </w:pPr>
      <w:r w:rsidRPr="00F955BF">
        <w:rPr>
          <w:sz w:val="28"/>
          <w:szCs w:val="28"/>
        </w:rPr>
        <w:t>Проєкт акта не стосується питань інформатизації, електронного урядування, формування і використання національних електронних інформаційних ресурсів, розвитку інформаційного суспільства, електронної демократії, надання адміністративних послуг або цифрового розвитку та не потребує висновку Міністерства цифрової трансформації України про проведення цифрової експертизи.</w:t>
      </w:r>
    </w:p>
    <w:p w14:paraId="4C732041" w14:textId="77777777" w:rsidR="00CD1EC0" w:rsidRPr="00F955BF" w:rsidRDefault="00CD1EC0">
      <w:pPr>
        <w:pStyle w:val="a3"/>
        <w:tabs>
          <w:tab w:val="left" w:pos="896"/>
        </w:tabs>
        <w:ind w:left="0" w:firstLine="567"/>
        <w:jc w:val="both"/>
        <w:rPr>
          <w:sz w:val="28"/>
          <w:szCs w:val="28"/>
        </w:rPr>
      </w:pPr>
    </w:p>
    <w:p w14:paraId="77A94250" w14:textId="77777777" w:rsidR="00CD1EC0" w:rsidRPr="00F955BF" w:rsidRDefault="008F4787">
      <w:pPr>
        <w:pStyle w:val="1"/>
        <w:numPr>
          <w:ilvl w:val="0"/>
          <w:numId w:val="1"/>
        </w:numPr>
        <w:tabs>
          <w:tab w:val="left" w:pos="896"/>
          <w:tab w:val="left" w:pos="1098"/>
        </w:tabs>
        <w:ind w:left="0" w:firstLine="567"/>
        <w:rPr>
          <w:sz w:val="28"/>
          <w:szCs w:val="28"/>
        </w:rPr>
      </w:pPr>
      <w:r w:rsidRPr="00F955BF">
        <w:rPr>
          <w:sz w:val="28"/>
          <w:szCs w:val="28"/>
        </w:rPr>
        <w:lastRenderedPageBreak/>
        <w:t>Оцінка</w:t>
      </w:r>
      <w:r w:rsidRPr="00F955BF">
        <w:rPr>
          <w:spacing w:val="-6"/>
          <w:sz w:val="28"/>
          <w:szCs w:val="28"/>
        </w:rPr>
        <w:t xml:space="preserve"> </w:t>
      </w:r>
      <w:r w:rsidRPr="00F955BF">
        <w:rPr>
          <w:sz w:val="28"/>
          <w:szCs w:val="28"/>
        </w:rPr>
        <w:t>відповідності</w:t>
      </w:r>
    </w:p>
    <w:p w14:paraId="3361FC10" w14:textId="77777777" w:rsidR="00CD1EC0" w:rsidRPr="00F955BF" w:rsidRDefault="008F4787">
      <w:pPr>
        <w:pStyle w:val="a3"/>
        <w:tabs>
          <w:tab w:val="left" w:pos="896"/>
        </w:tabs>
        <w:ind w:left="0" w:firstLine="567"/>
        <w:jc w:val="both"/>
        <w:rPr>
          <w:sz w:val="28"/>
          <w:szCs w:val="28"/>
        </w:rPr>
      </w:pPr>
      <w:r w:rsidRPr="00F955BF">
        <w:rPr>
          <w:sz w:val="28"/>
          <w:szCs w:val="28"/>
        </w:rPr>
        <w:t xml:space="preserve">У проекті наказу відсутні положення, що: </w:t>
      </w:r>
    </w:p>
    <w:p w14:paraId="510FB52C" w14:textId="77777777" w:rsidR="00CD1EC0" w:rsidRPr="00F955BF" w:rsidRDefault="008F4787">
      <w:pPr>
        <w:pStyle w:val="a3"/>
        <w:tabs>
          <w:tab w:val="left" w:pos="896"/>
        </w:tabs>
        <w:ind w:left="0" w:firstLine="567"/>
        <w:jc w:val="both"/>
        <w:rPr>
          <w:sz w:val="28"/>
          <w:szCs w:val="28"/>
        </w:rPr>
      </w:pPr>
      <w:r w:rsidRPr="00F955BF">
        <w:rPr>
          <w:sz w:val="28"/>
          <w:szCs w:val="28"/>
        </w:rPr>
        <w:t xml:space="preserve">стосуються зобов’язань України у сфері європейської інтеграції; </w:t>
      </w:r>
    </w:p>
    <w:p w14:paraId="62A63E23" w14:textId="77777777" w:rsidR="00CD1EC0" w:rsidRPr="00F955BF" w:rsidRDefault="008F4787">
      <w:pPr>
        <w:pStyle w:val="a3"/>
        <w:tabs>
          <w:tab w:val="left" w:pos="896"/>
        </w:tabs>
        <w:ind w:left="0" w:firstLine="567"/>
        <w:jc w:val="both"/>
        <w:rPr>
          <w:sz w:val="28"/>
          <w:szCs w:val="28"/>
        </w:rPr>
      </w:pPr>
      <w:r w:rsidRPr="00F955BF">
        <w:rPr>
          <w:sz w:val="28"/>
          <w:szCs w:val="28"/>
        </w:rPr>
        <w:t>стосуються прав і свобод, гарантованих Конвенцією про захист прав людини і основоположних свобод;</w:t>
      </w:r>
    </w:p>
    <w:p w14:paraId="1EAAA6CC" w14:textId="77777777" w:rsidR="00CD1EC0" w:rsidRPr="00F955BF" w:rsidRDefault="008F4787">
      <w:pPr>
        <w:pStyle w:val="a3"/>
        <w:tabs>
          <w:tab w:val="left" w:pos="896"/>
        </w:tabs>
        <w:ind w:left="0" w:firstLine="567"/>
        <w:jc w:val="both"/>
        <w:rPr>
          <w:sz w:val="28"/>
          <w:szCs w:val="28"/>
        </w:rPr>
      </w:pPr>
      <w:r w:rsidRPr="00F955BF">
        <w:rPr>
          <w:sz w:val="28"/>
          <w:szCs w:val="28"/>
        </w:rPr>
        <w:t>впливають на забезпечення рівних прав та можливостей жінок і чоловіків; можуть містити ризики вчинення корупційних правопорушень та правопорушень, пов’язаних із корупцією;</w:t>
      </w:r>
    </w:p>
    <w:p w14:paraId="13CDB109" w14:textId="77777777" w:rsidR="00CD1EC0" w:rsidRPr="00F955BF" w:rsidRDefault="008F4787">
      <w:pPr>
        <w:pStyle w:val="a3"/>
        <w:tabs>
          <w:tab w:val="left" w:pos="896"/>
        </w:tabs>
        <w:ind w:left="0" w:firstLine="567"/>
        <w:jc w:val="both"/>
        <w:rPr>
          <w:sz w:val="28"/>
          <w:szCs w:val="28"/>
        </w:rPr>
      </w:pPr>
      <w:r w:rsidRPr="00F955BF">
        <w:rPr>
          <w:sz w:val="28"/>
          <w:szCs w:val="28"/>
        </w:rPr>
        <w:t xml:space="preserve">створюють підстави для дискримінації. </w:t>
      </w:r>
    </w:p>
    <w:p w14:paraId="550D6057" w14:textId="1631C502" w:rsidR="00CD1EC0" w:rsidRPr="00F955BF" w:rsidRDefault="008F4787">
      <w:pPr>
        <w:pStyle w:val="a3"/>
        <w:tabs>
          <w:tab w:val="left" w:pos="896"/>
        </w:tabs>
        <w:ind w:left="0" w:firstLine="567"/>
        <w:jc w:val="both"/>
        <w:rPr>
          <w:sz w:val="28"/>
          <w:szCs w:val="28"/>
        </w:rPr>
      </w:pPr>
      <w:r w:rsidRPr="00F955BF">
        <w:rPr>
          <w:sz w:val="28"/>
          <w:szCs w:val="28"/>
        </w:rPr>
        <w:t xml:space="preserve">Громадська антикорупційна, громадська </w:t>
      </w:r>
      <w:proofErr w:type="spellStart"/>
      <w:r w:rsidRPr="00F955BF">
        <w:rPr>
          <w:sz w:val="28"/>
          <w:szCs w:val="28"/>
        </w:rPr>
        <w:t>антидискримінаційна</w:t>
      </w:r>
      <w:proofErr w:type="spellEnd"/>
      <w:r w:rsidRPr="00F955BF">
        <w:rPr>
          <w:sz w:val="28"/>
          <w:szCs w:val="28"/>
        </w:rPr>
        <w:t xml:space="preserve"> та громадська </w:t>
      </w:r>
      <w:proofErr w:type="spellStart"/>
      <w:r w:rsidRPr="00F955BF">
        <w:rPr>
          <w:sz w:val="28"/>
          <w:szCs w:val="28"/>
        </w:rPr>
        <w:t>гендерно</w:t>
      </w:r>
      <w:proofErr w:type="spellEnd"/>
      <w:r w:rsidRPr="00F955BF">
        <w:rPr>
          <w:sz w:val="28"/>
          <w:szCs w:val="28"/>
        </w:rPr>
        <w:t>-правова експертизи не проводились.</w:t>
      </w:r>
    </w:p>
    <w:p w14:paraId="072F1D14" w14:textId="77777777" w:rsidR="00F955BF" w:rsidRPr="00F955BF" w:rsidRDefault="00F955BF">
      <w:pPr>
        <w:pStyle w:val="a3"/>
        <w:tabs>
          <w:tab w:val="left" w:pos="896"/>
        </w:tabs>
        <w:ind w:left="0" w:firstLine="567"/>
        <w:jc w:val="both"/>
        <w:rPr>
          <w:sz w:val="28"/>
          <w:szCs w:val="28"/>
        </w:rPr>
      </w:pPr>
    </w:p>
    <w:p w14:paraId="7D35BAAD" w14:textId="77777777" w:rsidR="00CD1EC0" w:rsidRPr="00F955BF" w:rsidRDefault="008F4787">
      <w:pPr>
        <w:pStyle w:val="1"/>
        <w:numPr>
          <w:ilvl w:val="0"/>
          <w:numId w:val="1"/>
        </w:numPr>
        <w:tabs>
          <w:tab w:val="left" w:pos="896"/>
          <w:tab w:val="left" w:pos="1098"/>
        </w:tabs>
        <w:ind w:left="0" w:firstLine="567"/>
        <w:rPr>
          <w:sz w:val="28"/>
          <w:szCs w:val="28"/>
        </w:rPr>
      </w:pPr>
      <w:r w:rsidRPr="00F955BF">
        <w:rPr>
          <w:sz w:val="28"/>
          <w:szCs w:val="28"/>
        </w:rPr>
        <w:t>Прогноз</w:t>
      </w:r>
      <w:r w:rsidRPr="00F955BF">
        <w:rPr>
          <w:spacing w:val="-5"/>
          <w:sz w:val="28"/>
          <w:szCs w:val="28"/>
        </w:rPr>
        <w:t xml:space="preserve"> </w:t>
      </w:r>
      <w:r w:rsidRPr="00F955BF">
        <w:rPr>
          <w:sz w:val="28"/>
          <w:szCs w:val="28"/>
        </w:rPr>
        <w:t>результатів</w:t>
      </w:r>
    </w:p>
    <w:p w14:paraId="53E3775E" w14:textId="19EFEB93" w:rsidR="00F955BF" w:rsidRPr="00F955BF" w:rsidRDefault="008F4787">
      <w:pPr>
        <w:pStyle w:val="a3"/>
        <w:ind w:left="0" w:firstLine="567"/>
        <w:jc w:val="both"/>
        <w:rPr>
          <w:sz w:val="28"/>
          <w:szCs w:val="28"/>
          <w:shd w:val="clear" w:color="auto" w:fill="FFFFFF"/>
        </w:rPr>
      </w:pPr>
      <w:r w:rsidRPr="00F955BF">
        <w:rPr>
          <w:sz w:val="28"/>
          <w:szCs w:val="28"/>
          <w:shd w:val="clear" w:color="auto" w:fill="FFFFFF"/>
        </w:rPr>
        <w:t>Реалізація наказу забезпечить унормування</w:t>
      </w:r>
      <w:r w:rsidR="00F955BF" w:rsidRPr="00F955BF">
        <w:rPr>
          <w:sz w:val="28"/>
          <w:szCs w:val="28"/>
          <w:shd w:val="clear" w:color="auto" w:fill="FFFFFF"/>
        </w:rPr>
        <w:t xml:space="preserve"> механізму</w:t>
      </w:r>
      <w:r w:rsidRPr="00F955BF">
        <w:rPr>
          <w:sz w:val="28"/>
          <w:szCs w:val="28"/>
          <w:shd w:val="clear" w:color="auto" w:fill="FFFFFF"/>
        </w:rPr>
        <w:t xml:space="preserve"> </w:t>
      </w:r>
      <w:r w:rsidR="00F955BF" w:rsidRPr="00F955BF">
        <w:rPr>
          <w:sz w:val="28"/>
          <w:szCs w:val="28"/>
        </w:rPr>
        <w:t>виконання загальнодержавних програм (проєктів, заходів) громадськими об’єднаннями ветеранів війни у відповідність до чинного законодавства України.</w:t>
      </w:r>
    </w:p>
    <w:p w14:paraId="360354FA" w14:textId="77777777" w:rsidR="00CD1EC0" w:rsidRPr="00F955BF" w:rsidRDefault="008F4787">
      <w:pPr>
        <w:pStyle w:val="a9"/>
        <w:tabs>
          <w:tab w:val="left" w:pos="709"/>
          <w:tab w:val="left" w:pos="851"/>
        </w:tabs>
        <w:ind w:firstLine="567"/>
        <w:jc w:val="both"/>
        <w:rPr>
          <w:rFonts w:ascii="Times New Roman" w:hAnsi="Times New Roman"/>
          <w:sz w:val="28"/>
          <w:szCs w:val="28"/>
          <w:lang w:val="uk-UA"/>
        </w:rPr>
      </w:pPr>
      <w:r w:rsidRPr="00F955BF">
        <w:rPr>
          <w:rFonts w:ascii="Times New Roman" w:hAnsi="Times New Roman"/>
          <w:sz w:val="28"/>
          <w:szCs w:val="28"/>
          <w:lang w:val="uk-UA"/>
        </w:rPr>
        <w:t>Реалізація проекту наказу не матиме впливу на ринкове середовище, забезпечення захисту прав та інтересів суб’єктів господарювання, громадян і держави; розвиток регіонів, підвищення чи зниження спроможності територіальних громад; ринок праці, рівень зайнятості населення; громадське здоров’я, покращення чи погіршення стану здоров’я населення або його окремих груп; екологію та навколишнє природне середовище, обсяг природних ресурсів, рівень забруднення атмосферного повітря, води, земель, зокрема забруднення утвореними відходами;</w:t>
      </w:r>
    </w:p>
    <w:p w14:paraId="79B559B1" w14:textId="77777777" w:rsidR="00CD1EC0" w:rsidRPr="00F955BF" w:rsidRDefault="00CD1EC0">
      <w:pPr>
        <w:pStyle w:val="a9"/>
        <w:tabs>
          <w:tab w:val="left" w:pos="567"/>
          <w:tab w:val="left" w:pos="4170"/>
          <w:tab w:val="left" w:pos="7088"/>
        </w:tabs>
        <w:rPr>
          <w:rFonts w:ascii="Times New Roman" w:hAnsi="Times New Roman"/>
          <w:b/>
          <w:bCs/>
          <w:sz w:val="28"/>
          <w:szCs w:val="28"/>
          <w:lang w:val="uk-UA"/>
        </w:rPr>
      </w:pPr>
    </w:p>
    <w:p w14:paraId="3D3EC3AD" w14:textId="77777777" w:rsidR="00CD1EC0" w:rsidRPr="00F955BF" w:rsidRDefault="00CD1EC0">
      <w:pPr>
        <w:pStyle w:val="a9"/>
        <w:tabs>
          <w:tab w:val="left" w:pos="567"/>
          <w:tab w:val="left" w:pos="4170"/>
          <w:tab w:val="left" w:pos="7088"/>
        </w:tabs>
        <w:rPr>
          <w:rFonts w:ascii="Times New Roman" w:hAnsi="Times New Roman"/>
          <w:b/>
          <w:bCs/>
          <w:sz w:val="28"/>
          <w:szCs w:val="28"/>
          <w:lang w:val="uk-UA"/>
        </w:rPr>
      </w:pPr>
    </w:p>
    <w:p w14:paraId="2BE59EBD" w14:textId="37E599A9" w:rsidR="00CD1EC0" w:rsidRPr="00F955BF" w:rsidRDefault="00F94CAE">
      <w:pPr>
        <w:pStyle w:val="a9"/>
        <w:tabs>
          <w:tab w:val="left" w:pos="567"/>
          <w:tab w:val="left" w:pos="4170"/>
          <w:tab w:val="left" w:pos="7088"/>
        </w:tabs>
        <w:rPr>
          <w:rFonts w:ascii="Times New Roman" w:hAnsi="Times New Roman"/>
          <w:b/>
          <w:sz w:val="28"/>
          <w:szCs w:val="28"/>
        </w:rPr>
      </w:pPr>
      <w:r>
        <w:rPr>
          <w:rFonts w:ascii="Times New Roman" w:hAnsi="Times New Roman"/>
          <w:b/>
          <w:sz w:val="28"/>
          <w:szCs w:val="28"/>
          <w:lang w:val="uk-UA"/>
        </w:rPr>
        <w:t>Заступник</w:t>
      </w:r>
      <w:r w:rsidR="008F4787" w:rsidRPr="00F955BF">
        <w:rPr>
          <w:rFonts w:ascii="Times New Roman" w:hAnsi="Times New Roman"/>
          <w:b/>
          <w:sz w:val="28"/>
          <w:szCs w:val="28"/>
        </w:rPr>
        <w:t xml:space="preserve"> </w:t>
      </w:r>
      <w:proofErr w:type="spellStart"/>
      <w:r w:rsidR="008F4787" w:rsidRPr="00F955BF">
        <w:rPr>
          <w:rFonts w:ascii="Times New Roman" w:hAnsi="Times New Roman"/>
          <w:b/>
          <w:sz w:val="28"/>
          <w:szCs w:val="28"/>
        </w:rPr>
        <w:t>Міністра</w:t>
      </w:r>
      <w:proofErr w:type="spellEnd"/>
      <w:r w:rsidR="008F4787" w:rsidRPr="00F955BF">
        <w:rPr>
          <w:rFonts w:ascii="Times New Roman" w:hAnsi="Times New Roman"/>
          <w:b/>
          <w:sz w:val="28"/>
          <w:szCs w:val="28"/>
        </w:rPr>
        <w:t xml:space="preserve"> у справах </w:t>
      </w:r>
    </w:p>
    <w:p w14:paraId="230778CD" w14:textId="3C0DAA67" w:rsidR="00CD1EC0" w:rsidRPr="00F955BF" w:rsidRDefault="008F4787">
      <w:pPr>
        <w:pStyle w:val="a9"/>
        <w:tabs>
          <w:tab w:val="left" w:pos="567"/>
          <w:tab w:val="left" w:pos="4170"/>
          <w:tab w:val="left" w:pos="7088"/>
        </w:tabs>
        <w:rPr>
          <w:rFonts w:ascii="Times New Roman" w:hAnsi="Times New Roman"/>
          <w:b/>
          <w:bCs/>
          <w:sz w:val="28"/>
          <w:szCs w:val="28"/>
          <w:lang w:val="uk-UA"/>
        </w:rPr>
      </w:pPr>
      <w:proofErr w:type="spellStart"/>
      <w:r w:rsidRPr="00F955BF">
        <w:rPr>
          <w:rFonts w:ascii="Times New Roman" w:hAnsi="Times New Roman"/>
          <w:b/>
          <w:sz w:val="28"/>
          <w:szCs w:val="28"/>
        </w:rPr>
        <w:t>ветеранів</w:t>
      </w:r>
      <w:proofErr w:type="spellEnd"/>
      <w:r w:rsidRPr="00F955BF">
        <w:rPr>
          <w:rFonts w:ascii="Times New Roman" w:hAnsi="Times New Roman"/>
          <w:b/>
          <w:sz w:val="28"/>
          <w:szCs w:val="28"/>
        </w:rPr>
        <w:t xml:space="preserve"> України</w:t>
      </w:r>
      <w:r w:rsidRPr="00F955BF">
        <w:rPr>
          <w:rFonts w:ascii="Times New Roman" w:hAnsi="Times New Roman"/>
          <w:b/>
          <w:bCs/>
          <w:sz w:val="28"/>
          <w:szCs w:val="28"/>
          <w:lang w:val="uk-UA"/>
        </w:rPr>
        <w:t xml:space="preserve">                    </w:t>
      </w:r>
      <w:r w:rsidRPr="00F955BF">
        <w:rPr>
          <w:rFonts w:ascii="Times New Roman" w:hAnsi="Times New Roman"/>
          <w:b/>
          <w:sz w:val="28"/>
          <w:lang w:val="uk-UA"/>
        </w:rPr>
        <w:tab/>
        <w:t xml:space="preserve">                                   </w:t>
      </w:r>
      <w:r w:rsidR="00F94CAE">
        <w:rPr>
          <w:rFonts w:ascii="Times New Roman" w:hAnsi="Times New Roman"/>
          <w:b/>
          <w:bCs/>
          <w:sz w:val="28"/>
          <w:szCs w:val="28"/>
          <w:lang w:val="uk-UA"/>
        </w:rPr>
        <w:t>Руслан ПРИХОДЬКО</w:t>
      </w:r>
    </w:p>
    <w:p w14:paraId="70B21687" w14:textId="77777777" w:rsidR="00CD1EC0" w:rsidRPr="00F955BF" w:rsidRDefault="00CD1EC0">
      <w:pPr>
        <w:rPr>
          <w:sz w:val="28"/>
          <w:szCs w:val="28"/>
        </w:rPr>
      </w:pPr>
    </w:p>
    <w:p w14:paraId="7B1732E0" w14:textId="77777777" w:rsidR="00CD1EC0" w:rsidRPr="00F955BF" w:rsidRDefault="008F4787">
      <w:pPr>
        <w:rPr>
          <w:sz w:val="28"/>
          <w:szCs w:val="28"/>
        </w:rPr>
      </w:pPr>
      <w:r w:rsidRPr="00F955BF">
        <w:rPr>
          <w:sz w:val="28"/>
          <w:szCs w:val="28"/>
        </w:rPr>
        <w:t xml:space="preserve">___ ____________ 2024 р. </w:t>
      </w:r>
    </w:p>
    <w:sectPr w:rsidR="00CD1EC0" w:rsidRPr="00F955BF">
      <w:headerReference w:type="default" r:id="rId7"/>
      <w:pgSz w:w="11907" w:h="16839" w:code="9"/>
      <w:pgMar w:top="1134" w:right="567" w:bottom="1134" w:left="1701" w:header="510"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F73875" w14:textId="77777777" w:rsidR="00315F17" w:rsidRDefault="00315F17"/>
  </w:endnote>
  <w:endnote w:type="continuationSeparator" w:id="0">
    <w:p w14:paraId="54A33FC8" w14:textId="77777777" w:rsidR="00315F17" w:rsidRDefault="00315F1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93EC0F" w14:textId="77777777" w:rsidR="00315F17" w:rsidRDefault="00315F17"/>
  </w:footnote>
  <w:footnote w:type="continuationSeparator" w:id="0">
    <w:p w14:paraId="3BE9B238" w14:textId="77777777" w:rsidR="00315F17" w:rsidRDefault="00315F1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A045D" w14:textId="77777777" w:rsidR="00CD1EC0" w:rsidRDefault="008F4787">
    <w:pPr>
      <w:pStyle w:val="a5"/>
      <w:jc w:val="center"/>
      <w:rPr>
        <w:sz w:val="28"/>
        <w:szCs w:val="28"/>
      </w:rPr>
    </w:pPr>
    <w:r>
      <w:rPr>
        <w:sz w:val="28"/>
        <w:szCs w:val="28"/>
      </w:rPr>
      <w:fldChar w:fldCharType="begin"/>
    </w:r>
    <w:r>
      <w:rPr>
        <w:sz w:val="28"/>
        <w:szCs w:val="28"/>
      </w:rPr>
      <w:instrText>PAGE   \* MERGEFORMAT</w:instrText>
    </w:r>
    <w:r>
      <w:rPr>
        <w:sz w:val="28"/>
        <w:szCs w:val="28"/>
      </w:rPr>
      <w:fldChar w:fldCharType="separate"/>
    </w:r>
    <w:r>
      <w:rPr>
        <w:sz w:val="28"/>
        <w:szCs w:val="28"/>
      </w:rPr>
      <w:t>#</w:t>
    </w:r>
    <w:r>
      <w:rPr>
        <w:sz w:val="28"/>
        <w:szCs w:val="2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3B2BF8"/>
    <w:multiLevelType w:val="hybridMultilevel"/>
    <w:tmpl w:val="08AAD9A8"/>
    <w:lvl w:ilvl="0" w:tplc="7B1C5F2A">
      <w:start w:val="5"/>
      <w:numFmt w:val="decimal"/>
      <w:lvlText w:val="%1."/>
      <w:lvlJc w:val="left"/>
      <w:pPr>
        <w:ind w:left="1098" w:hanging="270"/>
      </w:pPr>
      <w:rPr>
        <w:rFonts w:ascii="Times New Roman" w:hAnsi="Times New Roman"/>
        <w:b/>
        <w:bCs/>
        <w:w w:val="100"/>
        <w:sz w:val="27"/>
        <w:szCs w:val="27"/>
        <w:lang w:val="uk-UA" w:eastAsia="en-US" w:bidi="ar-SA"/>
      </w:rPr>
    </w:lvl>
    <w:lvl w:ilvl="1" w:tplc="5BB224BA">
      <w:start w:val="1"/>
      <w:numFmt w:val="bullet"/>
      <w:lvlText w:val="•"/>
      <w:lvlJc w:val="left"/>
      <w:pPr>
        <w:ind w:left="2006" w:hanging="270"/>
      </w:pPr>
      <w:rPr>
        <w:lang w:val="uk-UA" w:eastAsia="en-US" w:bidi="ar-SA"/>
      </w:rPr>
    </w:lvl>
    <w:lvl w:ilvl="2" w:tplc="41D28702">
      <w:start w:val="1"/>
      <w:numFmt w:val="bullet"/>
      <w:lvlText w:val="•"/>
      <w:lvlJc w:val="left"/>
      <w:pPr>
        <w:ind w:left="2913" w:hanging="270"/>
      </w:pPr>
      <w:rPr>
        <w:lang w:val="uk-UA" w:eastAsia="en-US" w:bidi="ar-SA"/>
      </w:rPr>
    </w:lvl>
    <w:lvl w:ilvl="3" w:tplc="C512E6F0">
      <w:start w:val="1"/>
      <w:numFmt w:val="bullet"/>
      <w:lvlText w:val="•"/>
      <w:lvlJc w:val="left"/>
      <w:pPr>
        <w:ind w:left="3819" w:hanging="270"/>
      </w:pPr>
      <w:rPr>
        <w:lang w:val="uk-UA" w:eastAsia="en-US" w:bidi="ar-SA"/>
      </w:rPr>
    </w:lvl>
    <w:lvl w:ilvl="4" w:tplc="4C605F22">
      <w:start w:val="1"/>
      <w:numFmt w:val="bullet"/>
      <w:lvlText w:val="•"/>
      <w:lvlJc w:val="left"/>
      <w:pPr>
        <w:ind w:left="4726" w:hanging="270"/>
      </w:pPr>
      <w:rPr>
        <w:lang w:val="uk-UA" w:eastAsia="en-US" w:bidi="ar-SA"/>
      </w:rPr>
    </w:lvl>
    <w:lvl w:ilvl="5" w:tplc="2DF44ACC">
      <w:start w:val="1"/>
      <w:numFmt w:val="bullet"/>
      <w:lvlText w:val="•"/>
      <w:lvlJc w:val="left"/>
      <w:pPr>
        <w:ind w:left="5633" w:hanging="270"/>
      </w:pPr>
      <w:rPr>
        <w:lang w:val="uk-UA" w:eastAsia="en-US" w:bidi="ar-SA"/>
      </w:rPr>
    </w:lvl>
    <w:lvl w:ilvl="6" w:tplc="F5C0592A">
      <w:start w:val="1"/>
      <w:numFmt w:val="bullet"/>
      <w:lvlText w:val="•"/>
      <w:lvlJc w:val="left"/>
      <w:pPr>
        <w:ind w:left="6539" w:hanging="270"/>
      </w:pPr>
      <w:rPr>
        <w:lang w:val="uk-UA" w:eastAsia="en-US" w:bidi="ar-SA"/>
      </w:rPr>
    </w:lvl>
    <w:lvl w:ilvl="7" w:tplc="10DAF924">
      <w:start w:val="1"/>
      <w:numFmt w:val="bullet"/>
      <w:lvlText w:val="•"/>
      <w:lvlJc w:val="left"/>
      <w:pPr>
        <w:ind w:left="7446" w:hanging="270"/>
      </w:pPr>
      <w:rPr>
        <w:lang w:val="uk-UA" w:eastAsia="en-US" w:bidi="ar-SA"/>
      </w:rPr>
    </w:lvl>
    <w:lvl w:ilvl="8" w:tplc="A748FE8C">
      <w:start w:val="1"/>
      <w:numFmt w:val="bullet"/>
      <w:lvlText w:val="•"/>
      <w:lvlJc w:val="left"/>
      <w:pPr>
        <w:ind w:left="8352" w:hanging="270"/>
      </w:pPr>
      <w:rPr>
        <w:lang w:val="uk-UA" w:eastAsia="en-US" w:bidi="ar-SA"/>
      </w:rPr>
    </w:lvl>
  </w:abstractNum>
  <w:abstractNum w:abstractNumId="1" w15:restartNumberingAfterBreak="0">
    <w:nsid w:val="772D43F0"/>
    <w:multiLevelType w:val="hybridMultilevel"/>
    <w:tmpl w:val="0D2A45EC"/>
    <w:lvl w:ilvl="0" w:tplc="F1FAA70C">
      <w:start w:val="1"/>
      <w:numFmt w:val="decimal"/>
      <w:lvlText w:val="%1."/>
      <w:lvlJc w:val="left"/>
      <w:pPr>
        <w:ind w:left="1143" w:hanging="316"/>
      </w:pPr>
      <w:rPr>
        <w:rFonts w:ascii="Times New Roman" w:hAnsi="Times New Roman"/>
        <w:b/>
        <w:bCs/>
        <w:w w:val="100"/>
        <w:sz w:val="27"/>
        <w:szCs w:val="27"/>
        <w:lang w:val="uk-UA" w:eastAsia="en-US" w:bidi="ar-SA"/>
      </w:rPr>
    </w:lvl>
    <w:lvl w:ilvl="1" w:tplc="13086CD4">
      <w:start w:val="1"/>
      <w:numFmt w:val="bullet"/>
      <w:lvlText w:val="•"/>
      <w:lvlJc w:val="left"/>
      <w:pPr>
        <w:ind w:left="1320" w:hanging="316"/>
      </w:pPr>
      <w:rPr>
        <w:lang w:val="uk-UA" w:eastAsia="en-US" w:bidi="ar-SA"/>
      </w:rPr>
    </w:lvl>
    <w:lvl w:ilvl="2" w:tplc="6142BE1C">
      <w:start w:val="1"/>
      <w:numFmt w:val="bullet"/>
      <w:lvlText w:val="•"/>
      <w:lvlJc w:val="left"/>
      <w:pPr>
        <w:ind w:left="2302" w:hanging="316"/>
      </w:pPr>
      <w:rPr>
        <w:lang w:val="uk-UA" w:eastAsia="en-US" w:bidi="ar-SA"/>
      </w:rPr>
    </w:lvl>
    <w:lvl w:ilvl="3" w:tplc="D02E2642">
      <w:start w:val="1"/>
      <w:numFmt w:val="bullet"/>
      <w:lvlText w:val="•"/>
      <w:lvlJc w:val="left"/>
      <w:pPr>
        <w:ind w:left="3285" w:hanging="316"/>
      </w:pPr>
      <w:rPr>
        <w:lang w:val="uk-UA" w:eastAsia="en-US" w:bidi="ar-SA"/>
      </w:rPr>
    </w:lvl>
    <w:lvl w:ilvl="4" w:tplc="07BADFDE">
      <w:start w:val="1"/>
      <w:numFmt w:val="bullet"/>
      <w:lvlText w:val="•"/>
      <w:lvlJc w:val="left"/>
      <w:pPr>
        <w:ind w:left="4268" w:hanging="316"/>
      </w:pPr>
      <w:rPr>
        <w:lang w:val="uk-UA" w:eastAsia="en-US" w:bidi="ar-SA"/>
      </w:rPr>
    </w:lvl>
    <w:lvl w:ilvl="5" w:tplc="FEF22052">
      <w:start w:val="1"/>
      <w:numFmt w:val="bullet"/>
      <w:lvlText w:val="•"/>
      <w:lvlJc w:val="left"/>
      <w:pPr>
        <w:ind w:left="5251" w:hanging="316"/>
      </w:pPr>
      <w:rPr>
        <w:lang w:val="uk-UA" w:eastAsia="en-US" w:bidi="ar-SA"/>
      </w:rPr>
    </w:lvl>
    <w:lvl w:ilvl="6" w:tplc="65DE4DDE">
      <w:start w:val="1"/>
      <w:numFmt w:val="bullet"/>
      <w:lvlText w:val="•"/>
      <w:lvlJc w:val="left"/>
      <w:pPr>
        <w:ind w:left="6234" w:hanging="316"/>
      </w:pPr>
      <w:rPr>
        <w:lang w:val="uk-UA" w:eastAsia="en-US" w:bidi="ar-SA"/>
      </w:rPr>
    </w:lvl>
    <w:lvl w:ilvl="7" w:tplc="8F009896">
      <w:start w:val="1"/>
      <w:numFmt w:val="bullet"/>
      <w:lvlText w:val="•"/>
      <w:lvlJc w:val="left"/>
      <w:pPr>
        <w:ind w:left="7217" w:hanging="316"/>
      </w:pPr>
      <w:rPr>
        <w:lang w:val="uk-UA" w:eastAsia="en-US" w:bidi="ar-SA"/>
      </w:rPr>
    </w:lvl>
    <w:lvl w:ilvl="8" w:tplc="2884C702">
      <w:start w:val="1"/>
      <w:numFmt w:val="bullet"/>
      <w:lvlText w:val="•"/>
      <w:lvlJc w:val="left"/>
      <w:pPr>
        <w:ind w:left="8200" w:hanging="316"/>
      </w:pPr>
      <w:rPr>
        <w:lang w:val="uk-UA" w:eastAsia="en-US" w:bidi="ar-S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1EC0"/>
    <w:rsid w:val="000308A7"/>
    <w:rsid w:val="000F516B"/>
    <w:rsid w:val="002333FE"/>
    <w:rsid w:val="00315F17"/>
    <w:rsid w:val="008F4787"/>
    <w:rsid w:val="00901CA9"/>
    <w:rsid w:val="00910AA0"/>
    <w:rsid w:val="00A15D72"/>
    <w:rsid w:val="00A736C3"/>
    <w:rsid w:val="00A830DB"/>
    <w:rsid w:val="00AF719E"/>
    <w:rsid w:val="00C510E0"/>
    <w:rsid w:val="00CD1EC0"/>
    <w:rsid w:val="00CE551B"/>
    <w:rsid w:val="00D752AA"/>
    <w:rsid w:val="00DD1BD4"/>
    <w:rsid w:val="00E46B6F"/>
    <w:rsid w:val="00E5355D"/>
    <w:rsid w:val="00E65B4F"/>
    <w:rsid w:val="00F94CAE"/>
    <w:rsid w:val="00F955BF"/>
    <w:rsid w:val="00F95724"/>
  </w:rsids>
  <m:mathPr>
    <m:mathFont m:val="Cambria Math"/>
    <m:brkBin m:val="before"/>
    <m:brkBinSub m:val="--"/>
    <m:smallFrac m:val="0"/>
    <m:dispDef/>
    <m:lMargin m:val="0"/>
    <m:rMargin m:val="0"/>
    <m:defJc m:val="centerGroup"/>
    <m:wrapIndent m:val="1440"/>
    <m:intLim m:val="subSup"/>
    <m:naryLim m:val="undOvr"/>
  </m:mathPr>
  <w:themeFontLang w:val="uk-U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0676F8"/>
  <w15:docId w15:val="{14192C42-3F5C-42F8-A361-39EAFD941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Times New Roman" w:hAnsi="Times New Roman"/>
      <w:lang w:val="uk-UA"/>
    </w:rPr>
  </w:style>
  <w:style w:type="paragraph" w:styleId="1">
    <w:name w:val="heading 1"/>
    <w:basedOn w:val="a"/>
    <w:uiPriority w:val="9"/>
    <w:qFormat/>
    <w:pPr>
      <w:ind w:left="1098" w:hanging="270"/>
      <w:outlineLvl w:val="0"/>
    </w:pPr>
    <w:rPr>
      <w:b/>
      <w:bCs/>
      <w:sz w:val="27"/>
      <w:szCs w:val="27"/>
    </w:rPr>
  </w:style>
  <w:style w:type="paragraph" w:styleId="2">
    <w:name w:val="heading 2"/>
    <w:basedOn w:val="a"/>
    <w:next w:val="a"/>
    <w:link w:val="20"/>
    <w:uiPriority w:val="9"/>
    <w:semiHidden/>
    <w:unhideWhenUsed/>
    <w:qFormat/>
    <w:rsid w:val="00A736C3"/>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qFormat/>
    <w:pPr>
      <w:ind w:left="261"/>
    </w:pPr>
    <w:rPr>
      <w:sz w:val="27"/>
      <w:szCs w:val="27"/>
    </w:rPr>
  </w:style>
  <w:style w:type="paragraph" w:styleId="a4">
    <w:name w:val="List Paragraph"/>
    <w:basedOn w:val="a"/>
    <w:qFormat/>
    <w:pPr>
      <w:ind w:left="1098" w:hanging="270"/>
    </w:pPr>
  </w:style>
  <w:style w:type="paragraph" w:customStyle="1" w:styleId="TableParagraph">
    <w:name w:val="Table Paragraph"/>
    <w:basedOn w:val="a"/>
    <w:qFormat/>
  </w:style>
  <w:style w:type="paragraph" w:styleId="a5">
    <w:name w:val="header"/>
    <w:basedOn w:val="a"/>
    <w:link w:val="a6"/>
    <w:pPr>
      <w:tabs>
        <w:tab w:val="center" w:pos="4819"/>
        <w:tab w:val="right" w:pos="9639"/>
      </w:tabs>
    </w:pPr>
  </w:style>
  <w:style w:type="paragraph" w:styleId="a7">
    <w:name w:val="footer"/>
    <w:basedOn w:val="a"/>
    <w:link w:val="a8"/>
    <w:pPr>
      <w:tabs>
        <w:tab w:val="center" w:pos="4819"/>
        <w:tab w:val="right" w:pos="9639"/>
      </w:tabs>
    </w:pPr>
  </w:style>
  <w:style w:type="paragraph" w:styleId="a9">
    <w:name w:val="No Spacing"/>
    <w:link w:val="aa"/>
    <w:qFormat/>
    <w:pPr>
      <w:widowControl/>
    </w:pPr>
    <w:rPr>
      <w:lang w:val="ru-RU"/>
    </w:rPr>
  </w:style>
  <w:style w:type="paragraph" w:styleId="ab">
    <w:name w:val="footnote text"/>
    <w:link w:val="ac"/>
    <w:semiHidden/>
    <w:rPr>
      <w:sz w:val="20"/>
      <w:szCs w:val="20"/>
    </w:rPr>
  </w:style>
  <w:style w:type="paragraph" w:styleId="ad">
    <w:name w:val="endnote text"/>
    <w:link w:val="ae"/>
    <w:semiHidden/>
    <w:rPr>
      <w:sz w:val="20"/>
      <w:szCs w:val="20"/>
    </w:rPr>
  </w:style>
  <w:style w:type="paragraph" w:customStyle="1" w:styleId="rvps17">
    <w:name w:val="rvps17"/>
    <w:basedOn w:val="a"/>
    <w:pPr>
      <w:widowControl/>
      <w:spacing w:before="100" w:beforeAutospacing="1" w:after="100" w:afterAutospacing="1"/>
    </w:pPr>
    <w:rPr>
      <w:sz w:val="24"/>
      <w:szCs w:val="24"/>
      <w:lang w:eastAsia="uk-UA"/>
    </w:rPr>
  </w:style>
  <w:style w:type="paragraph" w:customStyle="1" w:styleId="rvps7">
    <w:name w:val="rvps7"/>
    <w:basedOn w:val="a"/>
    <w:pPr>
      <w:widowControl/>
      <w:spacing w:before="100" w:beforeAutospacing="1" w:after="100" w:afterAutospacing="1"/>
    </w:pPr>
    <w:rPr>
      <w:sz w:val="24"/>
      <w:szCs w:val="24"/>
      <w:lang w:eastAsia="uk-UA"/>
    </w:rPr>
  </w:style>
  <w:style w:type="paragraph" w:customStyle="1" w:styleId="rvps6">
    <w:name w:val="rvps6"/>
    <w:basedOn w:val="a"/>
    <w:pPr>
      <w:widowControl/>
      <w:spacing w:before="100" w:beforeAutospacing="1" w:after="100" w:afterAutospacing="1"/>
    </w:pPr>
    <w:rPr>
      <w:sz w:val="24"/>
      <w:szCs w:val="24"/>
      <w:lang w:eastAsia="uk-UA"/>
    </w:rPr>
  </w:style>
  <w:style w:type="character" w:styleId="af">
    <w:name w:val="line number"/>
    <w:basedOn w:val="a0"/>
    <w:semiHidden/>
  </w:style>
  <w:style w:type="character" w:styleId="af0">
    <w:name w:val="Hyperlink"/>
    <w:rPr>
      <w:color w:val="0000FF"/>
      <w:u w:val="single"/>
    </w:rPr>
  </w:style>
  <w:style w:type="character" w:customStyle="1" w:styleId="a6">
    <w:name w:val="Верхній колонтитул Знак"/>
    <w:basedOn w:val="a0"/>
    <w:link w:val="a5"/>
    <w:rPr>
      <w:rFonts w:ascii="Times New Roman" w:hAnsi="Times New Roman"/>
      <w:lang w:val="uk-UA"/>
    </w:rPr>
  </w:style>
  <w:style w:type="character" w:customStyle="1" w:styleId="a8">
    <w:name w:val="Нижній колонтитул Знак"/>
    <w:basedOn w:val="a0"/>
    <w:link w:val="a7"/>
    <w:rPr>
      <w:rFonts w:ascii="Times New Roman" w:hAnsi="Times New Roman"/>
      <w:lang w:val="uk-UA"/>
    </w:rPr>
  </w:style>
  <w:style w:type="character" w:customStyle="1" w:styleId="aa">
    <w:name w:val="Без інтервалів Знак"/>
    <w:link w:val="a9"/>
    <w:rPr>
      <w:rFonts w:ascii="Calibri" w:hAnsi="Calibri"/>
      <w:lang w:val="ru-RU"/>
    </w:rPr>
  </w:style>
  <w:style w:type="character" w:styleId="af1">
    <w:name w:val="footnote reference"/>
    <w:semiHidden/>
    <w:rPr>
      <w:vertAlign w:val="superscript"/>
    </w:rPr>
  </w:style>
  <w:style w:type="character" w:customStyle="1" w:styleId="ac">
    <w:name w:val="Текст виноски Знак"/>
    <w:link w:val="ab"/>
    <w:semiHidden/>
    <w:rPr>
      <w:sz w:val="20"/>
      <w:szCs w:val="20"/>
    </w:rPr>
  </w:style>
  <w:style w:type="character" w:styleId="af2">
    <w:name w:val="endnote reference"/>
    <w:semiHidden/>
    <w:rPr>
      <w:vertAlign w:val="superscript"/>
    </w:rPr>
  </w:style>
  <w:style w:type="character" w:customStyle="1" w:styleId="ae">
    <w:name w:val="Текст кінцевої виноски Знак"/>
    <w:link w:val="ad"/>
    <w:semiHidden/>
    <w:rPr>
      <w:sz w:val="20"/>
      <w:szCs w:val="20"/>
    </w:rPr>
  </w:style>
  <w:style w:type="character" w:customStyle="1" w:styleId="rvts64">
    <w:name w:val="rvts64"/>
    <w:basedOn w:val="a0"/>
  </w:style>
  <w:style w:type="character" w:customStyle="1" w:styleId="rvts9">
    <w:name w:val="rvts9"/>
    <w:basedOn w:val="a0"/>
  </w:style>
  <w:style w:type="character" w:customStyle="1" w:styleId="rvts23">
    <w:name w:val="rvts23"/>
    <w:basedOn w:val="a0"/>
  </w:style>
  <w:style w:type="character" w:customStyle="1" w:styleId="FootnoteTextChar">
    <w:name w:val="Footnote Text Char"/>
    <w:semiHidden/>
    <w:rPr>
      <w:sz w:val="20"/>
      <w:szCs w:val="20"/>
    </w:rPr>
  </w:style>
  <w:style w:type="character" w:customStyle="1" w:styleId="EndnoteTextChar">
    <w:name w:val="Endnote Text Char"/>
    <w:semiHidden/>
    <w:rPr>
      <w:sz w:val="20"/>
      <w:szCs w:val="20"/>
    </w:rPr>
  </w:style>
  <w:style w:type="table" w:styleId="10">
    <w:name w:val="Table Simple 1"/>
    <w:basedOn w:val="a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
    <w:name w:val="Table Normal"/>
    <w:semiHidden/>
    <w:qFormat/>
    <w:tblPr>
      <w:tblInd w:w="0" w:type="dxa"/>
      <w:tblCellMar>
        <w:top w:w="0" w:type="dxa"/>
        <w:left w:w="0" w:type="dxa"/>
        <w:bottom w:w="0" w:type="dxa"/>
        <w:right w:w="0" w:type="dxa"/>
      </w:tblCellMar>
    </w:tblPr>
  </w:style>
  <w:style w:type="character" w:customStyle="1" w:styleId="20">
    <w:name w:val="Заголовок 2 Знак"/>
    <w:basedOn w:val="a0"/>
    <w:link w:val="2"/>
    <w:uiPriority w:val="9"/>
    <w:semiHidden/>
    <w:rsid w:val="00A736C3"/>
    <w:rPr>
      <w:rFonts w:asciiTheme="majorHAnsi" w:eastAsiaTheme="majorEastAsia" w:hAnsiTheme="majorHAnsi" w:cstheme="majorBidi"/>
      <w:color w:val="365F91" w:themeColor="accent1" w:themeShade="BF"/>
      <w:sz w:val="26"/>
      <w:szCs w:val="26"/>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8510901">
      <w:bodyDiv w:val="1"/>
      <w:marLeft w:val="0"/>
      <w:marRight w:val="0"/>
      <w:marTop w:val="0"/>
      <w:marBottom w:val="0"/>
      <w:divBdr>
        <w:top w:val="none" w:sz="0" w:space="0" w:color="auto"/>
        <w:left w:val="none" w:sz="0" w:space="0" w:color="auto"/>
        <w:bottom w:val="none" w:sz="0" w:space="0" w:color="auto"/>
        <w:right w:val="none" w:sz="0" w:space="0" w:color="auto"/>
      </w:divBdr>
    </w:div>
    <w:div w:id="2011911941">
      <w:bodyDiv w:val="1"/>
      <w:marLeft w:val="0"/>
      <w:marRight w:val="0"/>
      <w:marTop w:val="0"/>
      <w:marBottom w:val="0"/>
      <w:divBdr>
        <w:top w:val="none" w:sz="0" w:space="0" w:color="auto"/>
        <w:left w:val="none" w:sz="0" w:space="0" w:color="auto"/>
        <w:bottom w:val="none" w:sz="0" w:space="0" w:color="auto"/>
        <w:right w:val="none" w:sz="0" w:space="0" w:color="auto"/>
      </w:divBdr>
    </w:div>
    <w:div w:id="2061779869">
      <w:bodyDiv w:val="1"/>
      <w:marLeft w:val="0"/>
      <w:marRight w:val="0"/>
      <w:marTop w:val="0"/>
      <w:marBottom w:val="0"/>
      <w:divBdr>
        <w:top w:val="none" w:sz="0" w:space="0" w:color="auto"/>
        <w:left w:val="none" w:sz="0" w:space="0" w:color="auto"/>
        <w:bottom w:val="none" w:sz="0" w:space="0" w:color="auto"/>
        <w:right w:val="none" w:sz="0" w:space="0" w:color="auto"/>
      </w:divBdr>
      <w:divsChild>
        <w:div w:id="813332985">
          <w:marLeft w:val="-225"/>
          <w:marRight w:val="-225"/>
          <w:marTop w:val="0"/>
          <w:marBottom w:val="0"/>
          <w:divBdr>
            <w:top w:val="none" w:sz="0" w:space="0" w:color="auto"/>
            <w:left w:val="none" w:sz="0" w:space="0" w:color="auto"/>
            <w:bottom w:val="none" w:sz="0" w:space="0" w:color="auto"/>
            <w:right w:val="none" w:sz="0" w:space="0" w:color="auto"/>
          </w:divBdr>
          <w:divsChild>
            <w:div w:id="1328903294">
              <w:marLeft w:val="0"/>
              <w:marRight w:val="0"/>
              <w:marTop w:val="0"/>
              <w:marBottom w:val="0"/>
              <w:divBdr>
                <w:top w:val="none" w:sz="0" w:space="0" w:color="auto"/>
                <w:left w:val="none" w:sz="0" w:space="0" w:color="auto"/>
                <w:bottom w:val="none" w:sz="0" w:space="0" w:color="auto"/>
                <w:right w:val="none" w:sz="0" w:space="0" w:color="auto"/>
              </w:divBdr>
              <w:divsChild>
                <w:div w:id="1161965150">
                  <w:marLeft w:val="0"/>
                  <w:marRight w:val="0"/>
                  <w:marTop w:val="0"/>
                  <w:marBottom w:val="0"/>
                  <w:divBdr>
                    <w:top w:val="none" w:sz="0" w:space="0" w:color="auto"/>
                    <w:left w:val="none" w:sz="0" w:space="0" w:color="auto"/>
                    <w:bottom w:val="none" w:sz="0" w:space="0" w:color="auto"/>
                    <w:right w:val="none" w:sz="0" w:space="0" w:color="auto"/>
                  </w:divBdr>
                  <w:divsChild>
                    <w:div w:id="1657565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mpd="sng" algn="ctr">
          <a:solidFill>
            <a:schemeClr val="phClr">
              <a:shade val="95000"/>
              <a:satMod val="105000"/>
            </a:schemeClr>
          </a:solidFill>
          <a:prstDash val="solid"/>
        </a:ln>
        <a:ln w="25400" cmpd="sng" algn="ctr">
          <a:solidFill>
            <a:schemeClr val="phClr"/>
          </a:solidFill>
          <a:prstDash val="solid"/>
        </a:ln>
        <a:ln w="38100"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4103</Words>
  <Characters>2340</Characters>
  <Application>Microsoft Office Word</Application>
  <DocSecurity>0</DocSecurity>
  <Lines>19</Lines>
  <Paragraphs>12</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6431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Павлюк Павло Петрович</dc:creator>
  <cp:lastModifiedBy>Шульга Сніжана Олександрівна</cp:lastModifiedBy>
  <cp:revision>3</cp:revision>
  <dcterms:created xsi:type="dcterms:W3CDTF">2024-06-25T08:52:00Z</dcterms:created>
  <dcterms:modified xsi:type="dcterms:W3CDTF">2024-06-25T11:53:00Z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2023-04-28T00:00:00Z</vt:filetime>
  </property>
  <property fmtid="{D5CDD505-2E9C-101B-9397-08002B2CF9AE}" pid="3" name="Creator">
    <vt:lpwstr>Microsoft Office Word</vt:lpwstr>
  </property>
  <property fmtid="{D5CDD505-2E9C-101B-9397-08002B2CF9AE}" pid="4" name="LastSaved">
    <vt:filetime>2023-05-25T00:00:00Z</vt:filetime>
  </property>
  <property fmtid="{D5CDD505-2E9C-101B-9397-08002B2CF9AE}" pid="5" name="GrammarlyDocumentId">
    <vt:lpwstr>7b369cc23c50be6d2ac68d322c9bc99f572227b45d7137655f630bd0eafaae63</vt:lpwstr>
  </property>
</Properties>
</file>