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E7373" w14:textId="17CED11D" w:rsidR="00AA03E5" w:rsidRPr="00BC62F8" w:rsidRDefault="005B6D5D" w:rsidP="00652B39">
      <w:pPr>
        <w:pStyle w:val="1"/>
        <w:spacing w:before="74"/>
        <w:ind w:left="0" w:right="3" w:firstLine="0"/>
        <w:jc w:val="center"/>
        <w:rPr>
          <w:b w:val="0"/>
          <w:sz w:val="26"/>
          <w:szCs w:val="26"/>
          <w:lang w:eastAsia="uk-UA"/>
        </w:rPr>
      </w:pPr>
      <w:r w:rsidRPr="00BC62F8">
        <w:rPr>
          <w:sz w:val="26"/>
          <w:szCs w:val="26"/>
        </w:rPr>
        <w:t>ПОЯСНЮВАЛЬНА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ЗАПИСКА</w:t>
      </w:r>
      <w:r w:rsidR="00652B39" w:rsidRPr="00BC62F8">
        <w:rPr>
          <w:sz w:val="26"/>
          <w:szCs w:val="26"/>
        </w:rPr>
        <w:br/>
      </w:r>
      <w:r w:rsidRPr="00BC62F8">
        <w:rPr>
          <w:sz w:val="26"/>
          <w:szCs w:val="26"/>
        </w:rPr>
        <w:t>до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про</w:t>
      </w:r>
      <w:r w:rsidR="004E6DCF" w:rsidRPr="00BC62F8">
        <w:rPr>
          <w:sz w:val="26"/>
          <w:szCs w:val="26"/>
        </w:rPr>
        <w:t>е</w:t>
      </w:r>
      <w:r w:rsidRPr="00BC62F8">
        <w:rPr>
          <w:sz w:val="26"/>
          <w:szCs w:val="26"/>
        </w:rPr>
        <w:t>кту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постанови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Кабінету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Міністрів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України</w:t>
      </w:r>
      <w:r w:rsidR="00652B39" w:rsidRPr="00BC62F8">
        <w:rPr>
          <w:sz w:val="26"/>
          <w:szCs w:val="26"/>
        </w:rPr>
        <w:t xml:space="preserve"> </w:t>
      </w:r>
      <w:r w:rsidRPr="00BC62F8">
        <w:rPr>
          <w:sz w:val="26"/>
          <w:szCs w:val="26"/>
        </w:rPr>
        <w:t>“</w:t>
      </w:r>
      <w:r w:rsidR="000B440D" w:rsidRPr="00BC62F8">
        <w:rPr>
          <w:sz w:val="26"/>
          <w:szCs w:val="26"/>
          <w:lang w:eastAsia="ru-RU"/>
        </w:rPr>
        <w:t>Про внесення змін</w:t>
      </w:r>
      <w:r w:rsidR="00652B39" w:rsidRPr="00BC62F8">
        <w:rPr>
          <w:sz w:val="26"/>
          <w:szCs w:val="26"/>
          <w:lang w:eastAsia="ru-RU"/>
        </w:rPr>
        <w:br/>
      </w:r>
      <w:r w:rsidR="000B440D" w:rsidRPr="00BC62F8">
        <w:rPr>
          <w:sz w:val="26"/>
          <w:szCs w:val="26"/>
          <w:lang w:eastAsia="ru-RU"/>
        </w:rPr>
        <w:t>до Порядку та умов надання психологічної допомоги ветеранам війни,</w:t>
      </w:r>
      <w:r w:rsidR="00652B39" w:rsidRPr="00BC62F8">
        <w:rPr>
          <w:sz w:val="26"/>
          <w:szCs w:val="26"/>
          <w:lang w:eastAsia="ru-RU"/>
        </w:rPr>
        <w:br/>
      </w:r>
      <w:r w:rsidR="000B440D" w:rsidRPr="00BC62F8">
        <w:rPr>
          <w:sz w:val="26"/>
          <w:szCs w:val="26"/>
          <w:lang w:eastAsia="ru-RU"/>
        </w:rPr>
        <w:t>членам їх сімей та деяким іншим категоріям осіб</w:t>
      </w:r>
      <w:r w:rsidR="003F1C25" w:rsidRPr="00BC62F8">
        <w:rPr>
          <w:sz w:val="26"/>
          <w:szCs w:val="26"/>
        </w:rPr>
        <w:t>”</w:t>
      </w:r>
    </w:p>
    <w:p w14:paraId="2E3FF63E" w14:textId="77777777" w:rsidR="00AA03E5" w:rsidRPr="00BC62F8" w:rsidRDefault="00AA03E5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14:paraId="4D6C047C" w14:textId="77777777" w:rsidR="00652B39" w:rsidRPr="00BC62F8" w:rsidRDefault="00652B39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14:paraId="66D67ED7" w14:textId="77777777" w:rsidR="00AA03E5" w:rsidRPr="00BC62F8" w:rsidRDefault="005B6D5D" w:rsidP="00BC62F8">
      <w:pPr>
        <w:pStyle w:val="a5"/>
        <w:numPr>
          <w:ilvl w:val="0"/>
          <w:numId w:val="1"/>
        </w:numPr>
        <w:tabs>
          <w:tab w:val="left" w:pos="993"/>
        </w:tabs>
        <w:spacing w:line="322" w:lineRule="exact"/>
        <w:ind w:left="0" w:firstLine="567"/>
        <w:rPr>
          <w:b/>
          <w:sz w:val="26"/>
          <w:szCs w:val="26"/>
        </w:rPr>
      </w:pPr>
      <w:r w:rsidRPr="00BC62F8">
        <w:rPr>
          <w:b/>
          <w:sz w:val="26"/>
          <w:szCs w:val="26"/>
        </w:rPr>
        <w:t>Мета</w:t>
      </w:r>
    </w:p>
    <w:p w14:paraId="0DE8E492" w14:textId="5C891174" w:rsidR="00652B39" w:rsidRPr="00BC62F8" w:rsidRDefault="001070A5" w:rsidP="00BC62F8">
      <w:pPr>
        <w:tabs>
          <w:tab w:val="left" w:pos="567"/>
        </w:tabs>
        <w:spacing w:line="322" w:lineRule="exact"/>
        <w:ind w:firstLine="567"/>
        <w:jc w:val="both"/>
        <w:rPr>
          <w:bCs/>
          <w:sz w:val="26"/>
          <w:szCs w:val="26"/>
        </w:rPr>
      </w:pPr>
      <w:r w:rsidRPr="00BC62F8">
        <w:rPr>
          <w:bCs/>
          <w:sz w:val="26"/>
          <w:szCs w:val="26"/>
        </w:rPr>
        <w:t xml:space="preserve">Проект </w:t>
      </w:r>
      <w:r w:rsidR="00652B39" w:rsidRPr="00BC62F8">
        <w:rPr>
          <w:bCs/>
          <w:sz w:val="26"/>
          <w:szCs w:val="26"/>
        </w:rPr>
        <w:t>акта</w:t>
      </w:r>
      <w:r w:rsidRPr="00BC62F8">
        <w:rPr>
          <w:bCs/>
          <w:sz w:val="26"/>
          <w:szCs w:val="26"/>
        </w:rPr>
        <w:t xml:space="preserve"> розроблений з метою</w:t>
      </w:r>
      <w:r w:rsidR="00630A58" w:rsidRPr="00BC62F8">
        <w:rPr>
          <w:bCs/>
          <w:sz w:val="26"/>
          <w:szCs w:val="26"/>
        </w:rPr>
        <w:t xml:space="preserve"> </w:t>
      </w:r>
      <w:r w:rsidR="00652B39" w:rsidRPr="00BC62F8">
        <w:rPr>
          <w:bCs/>
          <w:sz w:val="26"/>
          <w:szCs w:val="26"/>
        </w:rPr>
        <w:t>удосконалення системи надання послуг із психологічної допомоги другого та третього рівнів</w:t>
      </w:r>
      <w:r w:rsidR="00652B39" w:rsidRPr="00BC62F8">
        <w:rPr>
          <w:bCs/>
          <w:sz w:val="26"/>
          <w:szCs w:val="26"/>
        </w:rPr>
        <w:t xml:space="preserve"> шляхом надання права </w:t>
      </w:r>
      <w:r w:rsidR="00652B39" w:rsidRPr="00BC62F8">
        <w:rPr>
          <w:rStyle w:val="spanrvts0"/>
          <w:sz w:val="26"/>
          <w:szCs w:val="26"/>
        </w:rPr>
        <w:t>центральним органам виконавчої влади, що мають у своєму підпорядкуванні військові формування та правоохоронні органи</w:t>
      </w:r>
      <w:r w:rsidR="00652B39" w:rsidRPr="00BC62F8">
        <w:rPr>
          <w:rStyle w:val="spanrvts0"/>
          <w:sz w:val="26"/>
          <w:szCs w:val="26"/>
        </w:rPr>
        <w:t xml:space="preserve">, затверджувати порядки направлення осіб, які проходять службу у їх складі, для </w:t>
      </w:r>
      <w:r w:rsidR="00652B39" w:rsidRPr="00BC62F8">
        <w:rPr>
          <w:rStyle w:val="spanrvts0"/>
          <w:sz w:val="26"/>
          <w:szCs w:val="26"/>
        </w:rPr>
        <w:t>отримання послуг із психологічної допомоги другого та третього рівня під час дії воєнного стану та протягом трьох місяців після його припинення або скасування</w:t>
      </w:r>
      <w:r w:rsidR="00652B39" w:rsidRPr="00BC62F8">
        <w:rPr>
          <w:rStyle w:val="spanrvts0"/>
          <w:sz w:val="26"/>
          <w:szCs w:val="26"/>
        </w:rPr>
        <w:t xml:space="preserve"> </w:t>
      </w:r>
      <w:r w:rsidR="00652B39" w:rsidRPr="00BC62F8">
        <w:rPr>
          <w:rStyle w:val="spanrvts0"/>
          <w:sz w:val="26"/>
          <w:szCs w:val="26"/>
        </w:rPr>
        <w:t xml:space="preserve">за </w:t>
      </w:r>
      <w:r w:rsidR="00652B39" w:rsidRPr="00BC62F8">
        <w:rPr>
          <w:rStyle w:val="spanrvts0"/>
          <w:sz w:val="26"/>
          <w:szCs w:val="26"/>
        </w:rPr>
        <w:t xml:space="preserve">рахунок </w:t>
      </w:r>
      <w:r w:rsidR="00652B39" w:rsidRPr="00BC62F8">
        <w:rPr>
          <w:rStyle w:val="spanrvts0"/>
          <w:sz w:val="26"/>
          <w:szCs w:val="26"/>
        </w:rPr>
        <w:t>бюджетно</w:t>
      </w:r>
      <w:r w:rsidR="00652B39" w:rsidRPr="00BC62F8">
        <w:rPr>
          <w:rStyle w:val="spanrvts0"/>
          <w:sz w:val="26"/>
          <w:szCs w:val="26"/>
        </w:rPr>
        <w:t>ї</w:t>
      </w:r>
      <w:r w:rsidR="00652B39" w:rsidRPr="00BC62F8">
        <w:rPr>
          <w:rStyle w:val="spanrvts0"/>
          <w:sz w:val="26"/>
          <w:szCs w:val="26"/>
        </w:rPr>
        <w:t xml:space="preserve"> програм</w:t>
      </w:r>
      <w:r w:rsidR="00652B39" w:rsidRPr="00BC62F8">
        <w:rPr>
          <w:rStyle w:val="spanrvts0"/>
          <w:sz w:val="26"/>
          <w:szCs w:val="26"/>
        </w:rPr>
        <w:t>и</w:t>
      </w:r>
      <w:r w:rsidR="00652B39" w:rsidRPr="00BC62F8">
        <w:rPr>
          <w:rStyle w:val="spanrvts0"/>
          <w:sz w:val="26"/>
          <w:szCs w:val="26"/>
        </w:rPr>
        <w:t xml:space="preserve"> КПКВК 1501040</w:t>
      </w:r>
      <w:r w:rsidR="00652B39" w:rsidRPr="00BC62F8">
        <w:rPr>
          <w:rStyle w:val="spanrvts0"/>
          <w:sz w:val="26"/>
          <w:szCs w:val="26"/>
        </w:rPr>
        <w:t>.</w:t>
      </w:r>
    </w:p>
    <w:p w14:paraId="2148161B" w14:textId="77777777" w:rsidR="00652B39" w:rsidRPr="00BC62F8" w:rsidRDefault="00652B39" w:rsidP="00BC62F8">
      <w:pPr>
        <w:pStyle w:val="a3"/>
        <w:tabs>
          <w:tab w:val="left" w:pos="993"/>
        </w:tabs>
        <w:ind w:left="0" w:firstLine="567"/>
        <w:jc w:val="left"/>
        <w:rPr>
          <w:sz w:val="26"/>
          <w:szCs w:val="26"/>
        </w:rPr>
      </w:pPr>
    </w:p>
    <w:p w14:paraId="3538086A" w14:textId="77777777" w:rsidR="00AA03E5" w:rsidRPr="00BC62F8" w:rsidRDefault="00E50798" w:rsidP="00BC62F8">
      <w:pPr>
        <w:pStyle w:val="1"/>
        <w:tabs>
          <w:tab w:val="left" w:pos="993"/>
          <w:tab w:val="left" w:pos="1676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2. Обґрунтування</w:t>
      </w:r>
      <w:r w:rsidRPr="00BC62F8">
        <w:rPr>
          <w:spacing w:val="-6"/>
          <w:sz w:val="26"/>
          <w:szCs w:val="26"/>
        </w:rPr>
        <w:t xml:space="preserve"> </w:t>
      </w:r>
      <w:r w:rsidRPr="00BC62F8">
        <w:rPr>
          <w:sz w:val="26"/>
          <w:szCs w:val="26"/>
        </w:rPr>
        <w:t>необхідності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прийняття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акта</w:t>
      </w:r>
    </w:p>
    <w:p w14:paraId="53BBCC5E" w14:textId="197333D1" w:rsidR="00652B39" w:rsidRPr="00BC62F8" w:rsidRDefault="00652B39" w:rsidP="00BC62F8">
      <w:pPr>
        <w:pStyle w:val="1"/>
        <w:tabs>
          <w:tab w:val="left" w:pos="709"/>
          <w:tab w:val="left" w:pos="993"/>
        </w:tabs>
        <w:ind w:left="0" w:firstLine="567"/>
        <w:rPr>
          <w:b w:val="0"/>
          <w:bCs w:val="0"/>
          <w:sz w:val="26"/>
          <w:szCs w:val="26"/>
        </w:rPr>
      </w:pPr>
      <w:r w:rsidRPr="00BC62F8">
        <w:rPr>
          <w:b w:val="0"/>
          <w:bCs w:val="0"/>
          <w:sz w:val="26"/>
          <w:szCs w:val="26"/>
        </w:rPr>
        <w:t>Проект акта розроблений н</w:t>
      </w:r>
      <w:r w:rsidR="00003A86" w:rsidRPr="00BC62F8">
        <w:rPr>
          <w:b w:val="0"/>
          <w:bCs w:val="0"/>
          <w:sz w:val="26"/>
          <w:szCs w:val="26"/>
        </w:rPr>
        <w:t xml:space="preserve">а виконання доручення Прем’єр-міністра України </w:t>
      </w:r>
      <w:r w:rsidR="00BC62F8" w:rsidRPr="00BC62F8">
        <w:rPr>
          <w:b w:val="0"/>
          <w:bCs w:val="0"/>
          <w:sz w:val="26"/>
          <w:szCs w:val="26"/>
        </w:rPr>
        <w:br/>
      </w:r>
      <w:r w:rsidR="00003A86" w:rsidRPr="00BC62F8">
        <w:rPr>
          <w:b w:val="0"/>
          <w:bCs w:val="0"/>
          <w:sz w:val="26"/>
          <w:szCs w:val="26"/>
        </w:rPr>
        <w:t>від 28.03.2024 №</w:t>
      </w:r>
      <w:r w:rsidRPr="00BC62F8">
        <w:rPr>
          <w:b w:val="0"/>
          <w:bCs w:val="0"/>
          <w:sz w:val="26"/>
          <w:szCs w:val="26"/>
        </w:rPr>
        <w:t> </w:t>
      </w:r>
      <w:r w:rsidR="00003A86" w:rsidRPr="00BC62F8">
        <w:rPr>
          <w:b w:val="0"/>
          <w:bCs w:val="0"/>
          <w:sz w:val="26"/>
          <w:szCs w:val="26"/>
        </w:rPr>
        <w:t>9524/1/1-24</w:t>
      </w:r>
      <w:r w:rsidR="00D64E5C" w:rsidRPr="00BC62F8">
        <w:rPr>
          <w:b w:val="0"/>
          <w:bCs w:val="0"/>
          <w:sz w:val="26"/>
          <w:szCs w:val="26"/>
        </w:rPr>
        <w:t xml:space="preserve"> та з врахуванням </w:t>
      </w:r>
      <w:r w:rsidRPr="00BC62F8">
        <w:rPr>
          <w:b w:val="0"/>
          <w:bCs w:val="0"/>
          <w:sz w:val="26"/>
          <w:szCs w:val="26"/>
        </w:rPr>
        <w:t xml:space="preserve">пропозицій Міністерства оборони України (лист від </w:t>
      </w:r>
      <w:r w:rsidR="002039B8" w:rsidRPr="00BC62F8">
        <w:rPr>
          <w:b w:val="0"/>
          <w:bCs w:val="0"/>
          <w:sz w:val="26"/>
          <w:szCs w:val="26"/>
        </w:rPr>
        <w:t>14.05.2024</w:t>
      </w:r>
      <w:r w:rsidR="002039B8" w:rsidRPr="00BC62F8">
        <w:rPr>
          <w:b w:val="0"/>
          <w:bCs w:val="0"/>
          <w:sz w:val="26"/>
          <w:szCs w:val="26"/>
        </w:rPr>
        <w:t xml:space="preserve"> </w:t>
      </w:r>
      <w:r w:rsidRPr="00BC62F8">
        <w:rPr>
          <w:b w:val="0"/>
          <w:bCs w:val="0"/>
          <w:sz w:val="26"/>
          <w:szCs w:val="26"/>
        </w:rPr>
        <w:t xml:space="preserve">№ </w:t>
      </w:r>
      <w:r w:rsidR="002039B8" w:rsidRPr="00BC62F8">
        <w:rPr>
          <w:b w:val="0"/>
          <w:bCs w:val="0"/>
          <w:sz w:val="26"/>
          <w:szCs w:val="26"/>
        </w:rPr>
        <w:t>220/6641</w:t>
      </w:r>
      <w:r w:rsidRPr="00BC62F8">
        <w:rPr>
          <w:b w:val="0"/>
          <w:bCs w:val="0"/>
          <w:sz w:val="26"/>
          <w:szCs w:val="26"/>
        </w:rPr>
        <w:t>)</w:t>
      </w:r>
      <w:r w:rsidR="00453E3C" w:rsidRPr="00BC62F8">
        <w:rPr>
          <w:b w:val="0"/>
          <w:bCs w:val="0"/>
          <w:sz w:val="26"/>
          <w:szCs w:val="26"/>
        </w:rPr>
        <w:t>.</w:t>
      </w:r>
    </w:p>
    <w:p w14:paraId="0E16FCF8" w14:textId="27777BE0" w:rsidR="00652B39" w:rsidRPr="00BC62F8" w:rsidRDefault="00652B39" w:rsidP="00BC62F8">
      <w:pPr>
        <w:pStyle w:val="1"/>
        <w:tabs>
          <w:tab w:val="left" w:pos="709"/>
          <w:tab w:val="left" w:pos="993"/>
        </w:tabs>
        <w:ind w:left="0" w:firstLine="567"/>
        <w:rPr>
          <w:b w:val="0"/>
          <w:bCs w:val="0"/>
          <w:sz w:val="26"/>
          <w:szCs w:val="26"/>
        </w:rPr>
      </w:pPr>
      <w:r w:rsidRPr="00BC62F8">
        <w:rPr>
          <w:b w:val="0"/>
          <w:bCs w:val="0"/>
          <w:sz w:val="26"/>
          <w:szCs w:val="26"/>
        </w:rPr>
        <w:t>Відповідно до абзацу другого пункту 20 Порядку та умов</w:t>
      </w:r>
      <w:r w:rsidRPr="00BC62F8">
        <w:rPr>
          <w:sz w:val="26"/>
          <w:szCs w:val="26"/>
        </w:rPr>
        <w:t xml:space="preserve"> </w:t>
      </w:r>
      <w:r w:rsidRPr="00BC62F8">
        <w:rPr>
          <w:b w:val="0"/>
          <w:bCs w:val="0"/>
          <w:sz w:val="26"/>
          <w:szCs w:val="26"/>
        </w:rPr>
        <w:t>надання психологічної допомоги ветеранам війни, членам їх сімей та деяким іншим категоріям осіб</w:t>
      </w:r>
      <w:r w:rsidRPr="00BC62F8">
        <w:rPr>
          <w:b w:val="0"/>
          <w:bCs w:val="0"/>
          <w:sz w:val="26"/>
          <w:szCs w:val="26"/>
        </w:rPr>
        <w:t xml:space="preserve">, затверджених </w:t>
      </w:r>
      <w:r w:rsidRPr="00BC62F8">
        <w:rPr>
          <w:b w:val="0"/>
          <w:bCs w:val="0"/>
          <w:sz w:val="26"/>
          <w:szCs w:val="26"/>
        </w:rPr>
        <w:t>постановою Кабінету Міністрів України</w:t>
      </w:r>
      <w:r w:rsidRPr="00BC62F8">
        <w:rPr>
          <w:b w:val="0"/>
          <w:bCs w:val="0"/>
          <w:sz w:val="26"/>
          <w:szCs w:val="26"/>
        </w:rPr>
        <w:t xml:space="preserve"> від </w:t>
      </w:r>
      <w:r w:rsidRPr="00BC62F8">
        <w:rPr>
          <w:b w:val="0"/>
          <w:bCs w:val="0"/>
          <w:sz w:val="26"/>
          <w:szCs w:val="26"/>
        </w:rPr>
        <w:t>29</w:t>
      </w:r>
      <w:r w:rsidRPr="00BC62F8">
        <w:rPr>
          <w:b w:val="0"/>
          <w:bCs w:val="0"/>
          <w:sz w:val="26"/>
          <w:szCs w:val="26"/>
        </w:rPr>
        <w:t> </w:t>
      </w:r>
      <w:r w:rsidRPr="00BC62F8">
        <w:rPr>
          <w:b w:val="0"/>
          <w:bCs w:val="0"/>
          <w:sz w:val="26"/>
          <w:szCs w:val="26"/>
        </w:rPr>
        <w:t xml:space="preserve">листопада 2022 р. </w:t>
      </w:r>
      <w:r w:rsidRPr="00BC62F8">
        <w:rPr>
          <w:b w:val="0"/>
          <w:bCs w:val="0"/>
          <w:sz w:val="26"/>
          <w:szCs w:val="26"/>
        </w:rPr>
        <w:t>№ </w:t>
      </w:r>
      <w:r w:rsidRPr="00BC62F8">
        <w:rPr>
          <w:b w:val="0"/>
          <w:bCs w:val="0"/>
          <w:sz w:val="26"/>
          <w:szCs w:val="26"/>
        </w:rPr>
        <w:t>1338</w:t>
      </w:r>
      <w:r w:rsidRPr="00BC62F8">
        <w:rPr>
          <w:b w:val="0"/>
          <w:bCs w:val="0"/>
          <w:sz w:val="26"/>
          <w:szCs w:val="26"/>
        </w:rPr>
        <w:t>, н</w:t>
      </w:r>
      <w:r w:rsidRPr="00BC62F8">
        <w:rPr>
          <w:b w:val="0"/>
          <w:bCs w:val="0"/>
          <w:sz w:val="26"/>
          <w:szCs w:val="26"/>
        </w:rPr>
        <w:t>а період воєнного стану та протягом трьох місяців після його припинення або скасування до отримувачів послуг належать також військовослужбовці (резервісти, військовозобов</w:t>
      </w:r>
      <w:r w:rsidRPr="00BC62F8">
        <w:rPr>
          <w:b w:val="0"/>
          <w:bCs w:val="0"/>
          <w:sz w:val="26"/>
          <w:szCs w:val="26"/>
        </w:rPr>
        <w:t>’</w:t>
      </w:r>
      <w:r w:rsidRPr="00BC62F8">
        <w:rPr>
          <w:b w:val="0"/>
          <w:bCs w:val="0"/>
          <w:sz w:val="26"/>
          <w:szCs w:val="26"/>
        </w:rPr>
        <w:t xml:space="preserve">язані, добровольці Сил територіальної оборони) Збройних Сил, Національної гвардії, інших утворених відповідно до законів України військових формувань, СБУ, розвідувальних органів, </w:t>
      </w:r>
      <w:proofErr w:type="spellStart"/>
      <w:r w:rsidRPr="00BC62F8">
        <w:rPr>
          <w:b w:val="0"/>
          <w:bCs w:val="0"/>
          <w:sz w:val="26"/>
          <w:szCs w:val="26"/>
        </w:rPr>
        <w:t>Держприкордонслужби</w:t>
      </w:r>
      <w:proofErr w:type="spellEnd"/>
      <w:r w:rsidRPr="00BC62F8">
        <w:rPr>
          <w:b w:val="0"/>
          <w:bCs w:val="0"/>
          <w:sz w:val="26"/>
          <w:szCs w:val="26"/>
        </w:rPr>
        <w:t xml:space="preserve">, </w:t>
      </w:r>
      <w:proofErr w:type="spellStart"/>
      <w:r w:rsidRPr="00BC62F8">
        <w:rPr>
          <w:b w:val="0"/>
          <w:bCs w:val="0"/>
          <w:sz w:val="26"/>
          <w:szCs w:val="26"/>
        </w:rPr>
        <w:t>Держспецтрансслужби</w:t>
      </w:r>
      <w:proofErr w:type="spellEnd"/>
      <w:r w:rsidRPr="00BC62F8">
        <w:rPr>
          <w:b w:val="0"/>
          <w:bCs w:val="0"/>
          <w:sz w:val="26"/>
          <w:szCs w:val="26"/>
        </w:rPr>
        <w:t xml:space="preserve">, військовослужбовці військових прокуратур, поліцейські, особи рядового та начальницького складу служби цивільного захисту, Державної кримінально-виконавчої служби, військовослужбовці Управління державної охорони, </w:t>
      </w:r>
      <w:proofErr w:type="spellStart"/>
      <w:r w:rsidRPr="00BC62F8">
        <w:rPr>
          <w:b w:val="0"/>
          <w:bCs w:val="0"/>
          <w:sz w:val="26"/>
          <w:szCs w:val="26"/>
        </w:rPr>
        <w:t>Держспецзв</w:t>
      </w:r>
      <w:r w:rsidRPr="00BC62F8">
        <w:rPr>
          <w:b w:val="0"/>
          <w:bCs w:val="0"/>
          <w:sz w:val="26"/>
          <w:szCs w:val="26"/>
        </w:rPr>
        <w:t>’</w:t>
      </w:r>
      <w:r w:rsidRPr="00BC62F8">
        <w:rPr>
          <w:b w:val="0"/>
          <w:bCs w:val="0"/>
          <w:sz w:val="26"/>
          <w:szCs w:val="26"/>
        </w:rPr>
        <w:t>язку</w:t>
      </w:r>
      <w:proofErr w:type="spellEnd"/>
      <w:r w:rsidRPr="00BC62F8">
        <w:rPr>
          <w:b w:val="0"/>
          <w:bCs w:val="0"/>
          <w:sz w:val="26"/>
          <w:szCs w:val="26"/>
        </w:rPr>
        <w:t>, співробітники Служби судової охорони, які брали безпосередню участь у заходах, необхідних для забезпечення оборони України, захисту безпеки населення та інтересів держави у зв</w:t>
      </w:r>
      <w:r w:rsidRPr="00BC62F8">
        <w:rPr>
          <w:b w:val="0"/>
          <w:bCs w:val="0"/>
          <w:sz w:val="26"/>
          <w:szCs w:val="26"/>
        </w:rPr>
        <w:t>’</w:t>
      </w:r>
      <w:r w:rsidRPr="00BC62F8">
        <w:rPr>
          <w:b w:val="0"/>
          <w:bCs w:val="0"/>
          <w:sz w:val="26"/>
          <w:szCs w:val="26"/>
        </w:rPr>
        <w:t>язку з військовою агресією Російської Федерації проти України, та члени їх сімей (дружина (чоловік), малолітні, неповнолітні та повнолітні діти і батьки).</w:t>
      </w:r>
    </w:p>
    <w:p w14:paraId="08FF127A" w14:textId="58050ABE" w:rsidR="00652B39" w:rsidRPr="00BC62F8" w:rsidRDefault="002039B8" w:rsidP="00BC62F8">
      <w:pPr>
        <w:pStyle w:val="1"/>
        <w:tabs>
          <w:tab w:val="left" w:pos="709"/>
          <w:tab w:val="left" w:pos="993"/>
        </w:tabs>
        <w:ind w:left="0" w:firstLine="567"/>
        <w:rPr>
          <w:b w:val="0"/>
          <w:bCs w:val="0"/>
          <w:sz w:val="26"/>
          <w:szCs w:val="26"/>
        </w:rPr>
      </w:pPr>
      <w:r w:rsidRPr="00BC62F8">
        <w:rPr>
          <w:b w:val="0"/>
          <w:bCs w:val="0"/>
          <w:sz w:val="26"/>
          <w:szCs w:val="26"/>
        </w:rPr>
        <w:t xml:space="preserve">З метою фактичної реалізації вказаного пункту існує необхідність у затвердженні механізму направлення діючих </w:t>
      </w:r>
      <w:r w:rsidRPr="00BC62F8">
        <w:rPr>
          <w:b w:val="0"/>
          <w:bCs w:val="0"/>
          <w:sz w:val="26"/>
          <w:szCs w:val="26"/>
        </w:rPr>
        <w:t>військовослужбовці</w:t>
      </w:r>
      <w:r w:rsidRPr="00BC62F8">
        <w:rPr>
          <w:b w:val="0"/>
          <w:bCs w:val="0"/>
          <w:sz w:val="26"/>
          <w:szCs w:val="26"/>
        </w:rPr>
        <w:t>в (</w:t>
      </w:r>
      <w:r w:rsidRPr="00BC62F8">
        <w:rPr>
          <w:b w:val="0"/>
          <w:bCs w:val="0"/>
          <w:sz w:val="26"/>
          <w:szCs w:val="26"/>
        </w:rPr>
        <w:t>поліцейськ</w:t>
      </w:r>
      <w:r w:rsidRPr="00BC62F8">
        <w:rPr>
          <w:b w:val="0"/>
          <w:bCs w:val="0"/>
          <w:sz w:val="26"/>
          <w:szCs w:val="26"/>
        </w:rPr>
        <w:t>их</w:t>
      </w:r>
      <w:r w:rsidRPr="00BC62F8">
        <w:rPr>
          <w:b w:val="0"/>
          <w:bCs w:val="0"/>
          <w:sz w:val="26"/>
          <w:szCs w:val="26"/>
        </w:rPr>
        <w:t>, ос</w:t>
      </w:r>
      <w:r w:rsidRPr="00BC62F8">
        <w:rPr>
          <w:b w:val="0"/>
          <w:bCs w:val="0"/>
          <w:sz w:val="26"/>
          <w:szCs w:val="26"/>
        </w:rPr>
        <w:t>іб</w:t>
      </w:r>
      <w:r w:rsidRPr="00BC62F8">
        <w:rPr>
          <w:b w:val="0"/>
          <w:bCs w:val="0"/>
          <w:sz w:val="26"/>
          <w:szCs w:val="26"/>
        </w:rPr>
        <w:t xml:space="preserve"> рядового та начальницького складу</w:t>
      </w:r>
      <w:r w:rsidRPr="00BC62F8">
        <w:rPr>
          <w:b w:val="0"/>
          <w:bCs w:val="0"/>
          <w:sz w:val="26"/>
          <w:szCs w:val="26"/>
        </w:rPr>
        <w:t xml:space="preserve">) </w:t>
      </w:r>
      <w:r w:rsidRPr="00BC62F8">
        <w:rPr>
          <w:b w:val="0"/>
          <w:bCs w:val="0"/>
          <w:sz w:val="26"/>
          <w:szCs w:val="26"/>
        </w:rPr>
        <w:t>до суб</w:t>
      </w:r>
      <w:r w:rsidRPr="00BC62F8">
        <w:rPr>
          <w:b w:val="0"/>
          <w:bCs w:val="0"/>
          <w:sz w:val="26"/>
          <w:szCs w:val="26"/>
        </w:rPr>
        <w:t>’</w:t>
      </w:r>
      <w:r w:rsidRPr="00BC62F8">
        <w:rPr>
          <w:b w:val="0"/>
          <w:bCs w:val="0"/>
          <w:sz w:val="26"/>
          <w:szCs w:val="26"/>
        </w:rPr>
        <w:t>єктів надання послуг</w:t>
      </w:r>
      <w:r w:rsidRPr="00BC62F8">
        <w:rPr>
          <w:b w:val="0"/>
          <w:bCs w:val="0"/>
          <w:sz w:val="26"/>
          <w:szCs w:val="26"/>
        </w:rPr>
        <w:t xml:space="preserve"> </w:t>
      </w:r>
      <w:r w:rsidRPr="00BC62F8">
        <w:rPr>
          <w:b w:val="0"/>
          <w:bCs w:val="0"/>
          <w:sz w:val="26"/>
          <w:szCs w:val="26"/>
        </w:rPr>
        <w:t>із психологічної допомоги</w:t>
      </w:r>
      <w:r w:rsidRPr="00BC62F8">
        <w:rPr>
          <w:b w:val="0"/>
          <w:bCs w:val="0"/>
          <w:sz w:val="26"/>
          <w:szCs w:val="26"/>
        </w:rPr>
        <w:t xml:space="preserve"> під час проходження ними служби.</w:t>
      </w:r>
    </w:p>
    <w:p w14:paraId="6F38B9B5" w14:textId="77777777" w:rsidR="00E50798" w:rsidRPr="00BC62F8" w:rsidRDefault="00E50798" w:rsidP="00BC62F8">
      <w:pPr>
        <w:pStyle w:val="1"/>
        <w:tabs>
          <w:tab w:val="left" w:pos="993"/>
          <w:tab w:val="left" w:pos="1676"/>
        </w:tabs>
        <w:spacing w:line="322" w:lineRule="exact"/>
        <w:ind w:left="0" w:firstLine="567"/>
        <w:rPr>
          <w:sz w:val="26"/>
          <w:szCs w:val="26"/>
        </w:rPr>
      </w:pPr>
    </w:p>
    <w:p w14:paraId="6E395841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6"/>
        </w:tabs>
        <w:spacing w:line="322" w:lineRule="exact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Основні</w:t>
      </w:r>
      <w:r w:rsidRPr="00BC62F8">
        <w:rPr>
          <w:spacing w:val="-2"/>
          <w:sz w:val="26"/>
          <w:szCs w:val="26"/>
        </w:rPr>
        <w:t xml:space="preserve"> </w:t>
      </w:r>
      <w:r w:rsidRPr="00BC62F8">
        <w:rPr>
          <w:sz w:val="26"/>
          <w:szCs w:val="26"/>
        </w:rPr>
        <w:t>положення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про</w:t>
      </w:r>
      <w:r w:rsidR="00F32129" w:rsidRPr="00BC62F8">
        <w:rPr>
          <w:sz w:val="26"/>
          <w:szCs w:val="26"/>
        </w:rPr>
        <w:t>е</w:t>
      </w:r>
      <w:r w:rsidRPr="00BC62F8">
        <w:rPr>
          <w:sz w:val="26"/>
          <w:szCs w:val="26"/>
        </w:rPr>
        <w:t>кту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акта</w:t>
      </w:r>
    </w:p>
    <w:p w14:paraId="542E5DF2" w14:textId="7DB94FBA" w:rsidR="002039B8" w:rsidRPr="00BC62F8" w:rsidRDefault="00C354AF" w:rsidP="00BC62F8">
      <w:pPr>
        <w:pStyle w:val="a3"/>
        <w:tabs>
          <w:tab w:val="left" w:pos="0"/>
        </w:tabs>
        <w:spacing w:before="10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 xml:space="preserve">Проектом акта передбачено </w:t>
      </w:r>
      <w:r w:rsidR="002039B8" w:rsidRPr="00BC62F8">
        <w:rPr>
          <w:sz w:val="26"/>
          <w:szCs w:val="26"/>
        </w:rPr>
        <w:t xml:space="preserve">внесення змін до </w:t>
      </w:r>
      <w:r w:rsidR="002039B8" w:rsidRPr="00BC62F8">
        <w:rPr>
          <w:sz w:val="26"/>
          <w:szCs w:val="26"/>
        </w:rPr>
        <w:t>Порядку та умов надання психологічної допомоги ветеранам війни, членам їх сімей та деяким іншим категоріям осіб, затверджених постановою Кабінету Міністрів України від 29 листопада 2022 р. № 1338,</w:t>
      </w:r>
      <w:r w:rsidR="002039B8" w:rsidRPr="00BC62F8">
        <w:rPr>
          <w:sz w:val="26"/>
          <w:szCs w:val="26"/>
        </w:rPr>
        <w:t xml:space="preserve"> в частині:</w:t>
      </w:r>
    </w:p>
    <w:p w14:paraId="225478B8" w14:textId="7F016B30" w:rsidR="00453E3C" w:rsidRPr="00BC62F8" w:rsidRDefault="00C354AF" w:rsidP="00BC62F8">
      <w:pPr>
        <w:pStyle w:val="a3"/>
        <w:tabs>
          <w:tab w:val="left" w:pos="0"/>
        </w:tabs>
        <w:spacing w:before="10"/>
        <w:ind w:left="0" w:firstLine="567"/>
        <w:rPr>
          <w:rStyle w:val="spanrvts0"/>
          <w:sz w:val="26"/>
          <w:szCs w:val="26"/>
        </w:rPr>
      </w:pPr>
      <w:r w:rsidRPr="00BC62F8">
        <w:rPr>
          <w:sz w:val="26"/>
          <w:szCs w:val="26"/>
        </w:rPr>
        <w:lastRenderedPageBreak/>
        <w:t>уточнення категорій військовослужбовців</w:t>
      </w:r>
      <w:r w:rsidR="00453E3C" w:rsidRPr="00BC62F8">
        <w:rPr>
          <w:sz w:val="26"/>
          <w:szCs w:val="26"/>
        </w:rPr>
        <w:t xml:space="preserve">, які мають право на отримання </w:t>
      </w:r>
      <w:r w:rsidR="00453E3C" w:rsidRPr="00BC62F8">
        <w:rPr>
          <w:sz w:val="26"/>
          <w:szCs w:val="26"/>
        </w:rPr>
        <w:t>послуг</w:t>
      </w:r>
      <w:r w:rsidR="00453E3C" w:rsidRPr="00BC62F8">
        <w:rPr>
          <w:b/>
          <w:bCs/>
          <w:sz w:val="26"/>
          <w:szCs w:val="26"/>
        </w:rPr>
        <w:t xml:space="preserve"> </w:t>
      </w:r>
      <w:r w:rsidR="00453E3C" w:rsidRPr="00BC62F8">
        <w:rPr>
          <w:sz w:val="26"/>
          <w:szCs w:val="26"/>
        </w:rPr>
        <w:t>із психологічної допомоги</w:t>
      </w:r>
      <w:r w:rsidR="00453E3C" w:rsidRPr="00BC62F8">
        <w:rPr>
          <w:sz w:val="26"/>
          <w:szCs w:val="26"/>
        </w:rPr>
        <w:t xml:space="preserve"> </w:t>
      </w:r>
      <w:r w:rsidR="00453E3C" w:rsidRPr="00BC62F8">
        <w:rPr>
          <w:rStyle w:val="spanrvts0"/>
          <w:sz w:val="26"/>
          <w:szCs w:val="26"/>
        </w:rPr>
        <w:t>за рахунок бюджетної програми КПКВК 1501040</w:t>
      </w:r>
      <w:r w:rsidR="00453E3C" w:rsidRPr="00BC62F8">
        <w:rPr>
          <w:rStyle w:val="spanrvts0"/>
          <w:sz w:val="26"/>
          <w:szCs w:val="26"/>
        </w:rPr>
        <w:t>;</w:t>
      </w:r>
    </w:p>
    <w:p w14:paraId="07B26E5D" w14:textId="7C3B4369" w:rsidR="00453E3C" w:rsidRPr="00BC62F8" w:rsidRDefault="00453E3C" w:rsidP="00BC62F8">
      <w:pPr>
        <w:pStyle w:val="a3"/>
        <w:tabs>
          <w:tab w:val="left" w:pos="0"/>
        </w:tabs>
        <w:spacing w:before="10"/>
        <w:ind w:left="0" w:firstLine="567"/>
        <w:rPr>
          <w:sz w:val="26"/>
          <w:szCs w:val="26"/>
        </w:rPr>
      </w:pPr>
      <w:r w:rsidRPr="00BC62F8">
        <w:rPr>
          <w:bCs/>
          <w:sz w:val="26"/>
          <w:szCs w:val="26"/>
        </w:rPr>
        <w:t xml:space="preserve">надання права </w:t>
      </w:r>
      <w:r w:rsidRPr="00BC62F8">
        <w:rPr>
          <w:rStyle w:val="spanrvts0"/>
          <w:sz w:val="26"/>
          <w:szCs w:val="26"/>
        </w:rPr>
        <w:t xml:space="preserve">центральним органам виконавчої влади, що мають у своєму підпорядкуванні військові формування та правоохоронні органи, затверджувати </w:t>
      </w:r>
      <w:r w:rsidRPr="00BC62F8">
        <w:rPr>
          <w:rStyle w:val="spanrvts0"/>
          <w:sz w:val="26"/>
          <w:szCs w:val="26"/>
        </w:rPr>
        <w:t xml:space="preserve">за погодженням з Мінветеранів </w:t>
      </w:r>
      <w:r w:rsidRPr="00BC62F8">
        <w:rPr>
          <w:rStyle w:val="spanrvts0"/>
          <w:sz w:val="26"/>
          <w:szCs w:val="26"/>
        </w:rPr>
        <w:t>порядки направлення осіб, які проходять службу у їх складі, для отримання послуг із психологічної допомоги другого та третього рівня під час дії воєнного стану та протягом трьох місяців після його припинення або скасування</w:t>
      </w:r>
      <w:r w:rsidRPr="00BC62F8">
        <w:rPr>
          <w:rStyle w:val="spanrvts0"/>
          <w:sz w:val="26"/>
          <w:szCs w:val="26"/>
        </w:rPr>
        <w:t>.</w:t>
      </w:r>
    </w:p>
    <w:p w14:paraId="5FD7335F" w14:textId="77777777" w:rsidR="00C629A2" w:rsidRPr="00BC62F8" w:rsidRDefault="00C629A2" w:rsidP="00BC62F8">
      <w:pPr>
        <w:pStyle w:val="a3"/>
        <w:tabs>
          <w:tab w:val="left" w:pos="567"/>
        </w:tabs>
        <w:spacing w:before="10"/>
        <w:ind w:left="0" w:firstLine="567"/>
        <w:rPr>
          <w:sz w:val="26"/>
          <w:szCs w:val="26"/>
        </w:rPr>
      </w:pPr>
    </w:p>
    <w:p w14:paraId="02CD8929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6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Правові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аспекти</w:t>
      </w:r>
    </w:p>
    <w:p w14:paraId="54347D1A" w14:textId="489D6CB3" w:rsidR="00990574" w:rsidRPr="00BC62F8" w:rsidRDefault="00990574" w:rsidP="00BC62F8">
      <w:pPr>
        <w:pStyle w:val="a3"/>
        <w:tabs>
          <w:tab w:val="left" w:pos="993"/>
        </w:tabs>
        <w:spacing w:before="2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 xml:space="preserve">Конституція України, </w:t>
      </w:r>
      <w:r w:rsidR="005B6D5D" w:rsidRPr="00BC62F8">
        <w:rPr>
          <w:sz w:val="26"/>
          <w:szCs w:val="26"/>
        </w:rPr>
        <w:t>Закон України “Про соціальний і правовий захист військовослужбовців та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членів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їх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сімей”,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Закон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України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“Про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статус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ветеранів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війни,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гарантії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їх</w:t>
      </w:r>
      <w:r w:rsidR="005B6D5D" w:rsidRPr="00BC62F8">
        <w:rPr>
          <w:spacing w:val="1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 xml:space="preserve">соціального захисту”, </w:t>
      </w:r>
      <w:r w:rsidRPr="00BC62F8">
        <w:rPr>
          <w:sz w:val="26"/>
          <w:szCs w:val="26"/>
        </w:rPr>
        <w:t>Закон України “Про військовий обов’язок і військову службу”, постанова Кабінету Міністрів України від 29 листопада 2022 р. № 1338 “</w:t>
      </w:r>
      <w:r w:rsidRPr="00BC62F8">
        <w:rPr>
          <w:rStyle w:val="rvts23"/>
          <w:sz w:val="26"/>
          <w:szCs w:val="26"/>
        </w:rPr>
        <w:t>Деякі питання надання психологічної допомоги ветеранам війни, членам їх сімей та деяким іншим категоріям осіб</w:t>
      </w:r>
      <w:r w:rsidRPr="00BC62F8">
        <w:rPr>
          <w:sz w:val="26"/>
          <w:szCs w:val="26"/>
        </w:rPr>
        <w:t>”</w:t>
      </w:r>
      <w:r w:rsidR="00453E3C" w:rsidRPr="00BC62F8">
        <w:rPr>
          <w:sz w:val="26"/>
          <w:szCs w:val="26"/>
        </w:rPr>
        <w:t xml:space="preserve">, </w:t>
      </w:r>
      <w:r w:rsidR="00453E3C" w:rsidRPr="00BC62F8">
        <w:rPr>
          <w:sz w:val="26"/>
          <w:szCs w:val="26"/>
        </w:rPr>
        <w:t>постанова Кабінету Міністрів України</w:t>
      </w:r>
      <w:r w:rsidR="00453E3C" w:rsidRPr="00BC62F8">
        <w:rPr>
          <w:sz w:val="26"/>
          <w:szCs w:val="26"/>
        </w:rPr>
        <w:t xml:space="preserve"> </w:t>
      </w:r>
      <w:r w:rsidR="00453E3C" w:rsidRPr="00BC62F8">
        <w:rPr>
          <w:sz w:val="26"/>
          <w:szCs w:val="26"/>
        </w:rPr>
        <w:t>від 18.03.2024 №</w:t>
      </w:r>
      <w:r w:rsidR="00453E3C" w:rsidRPr="00BC62F8">
        <w:rPr>
          <w:sz w:val="26"/>
          <w:szCs w:val="26"/>
        </w:rPr>
        <w:t> </w:t>
      </w:r>
      <w:r w:rsidR="00453E3C" w:rsidRPr="00BC62F8">
        <w:rPr>
          <w:sz w:val="26"/>
          <w:szCs w:val="26"/>
        </w:rPr>
        <w:t xml:space="preserve">307 </w:t>
      </w:r>
      <w:r w:rsidR="00453E3C" w:rsidRPr="00BC62F8">
        <w:rPr>
          <w:sz w:val="26"/>
          <w:szCs w:val="26"/>
        </w:rPr>
        <w:t>“</w:t>
      </w:r>
      <w:r w:rsidR="00453E3C" w:rsidRPr="00BC62F8">
        <w:rPr>
          <w:sz w:val="26"/>
          <w:szCs w:val="26"/>
        </w:rPr>
        <w:t>Деякі питання ментальної, спортивної, фізичної, психологічної реабілітації та професійної адаптації ветеранів війни, членів їх сімей та деяких інших категорій осіб</w:t>
      </w:r>
      <w:r w:rsidR="00453E3C" w:rsidRPr="00BC62F8">
        <w:rPr>
          <w:sz w:val="26"/>
          <w:szCs w:val="26"/>
        </w:rPr>
        <w:t>”.</w:t>
      </w:r>
    </w:p>
    <w:p w14:paraId="7F424CEB" w14:textId="77777777" w:rsidR="00652B39" w:rsidRPr="00BC62F8" w:rsidRDefault="00652B39" w:rsidP="00BC62F8">
      <w:pPr>
        <w:pStyle w:val="a3"/>
        <w:tabs>
          <w:tab w:val="left" w:pos="993"/>
        </w:tabs>
        <w:spacing w:before="2"/>
        <w:ind w:left="0" w:firstLine="567"/>
        <w:rPr>
          <w:sz w:val="26"/>
          <w:szCs w:val="26"/>
        </w:rPr>
      </w:pPr>
    </w:p>
    <w:p w14:paraId="66A19415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6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Фінансово-економічне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обґрунтування</w:t>
      </w:r>
    </w:p>
    <w:p w14:paraId="0FEB3F40" w14:textId="5B83434B" w:rsidR="00AA03E5" w:rsidRPr="00BC62F8" w:rsidRDefault="00990574" w:rsidP="00BC62F8">
      <w:pPr>
        <w:pStyle w:val="a3"/>
        <w:tabs>
          <w:tab w:val="left" w:pos="567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Реалізація проекту акта не передбачає залучення додаткових коштів з державного бюджету, а реалізація його положень здійснюватиметься в межах відповідних бюджетних видатків, передбачених Законом України про Державний бюджет України на відповідний рік за бюджетною програмою Мінветеранів КПКВК 1501040 “Заходи з ментальної, спортивної, фізичної, психологічної реабілітації та професійної адаптації”, у межах передбачених асигнувань.</w:t>
      </w:r>
      <w:r w:rsidR="00453E3C" w:rsidRPr="00BC62F8">
        <w:rPr>
          <w:sz w:val="26"/>
          <w:szCs w:val="26"/>
        </w:rPr>
        <w:t xml:space="preserve"> </w:t>
      </w:r>
      <w:r w:rsidR="00453E3C" w:rsidRPr="00BC62F8">
        <w:rPr>
          <w:sz w:val="26"/>
          <w:szCs w:val="26"/>
        </w:rPr>
        <w:t>Фінансово-економічні розрахунки додаються</w:t>
      </w:r>
      <w:r w:rsidR="00453E3C" w:rsidRPr="00BC62F8">
        <w:rPr>
          <w:sz w:val="26"/>
          <w:szCs w:val="26"/>
        </w:rPr>
        <w:t>.</w:t>
      </w:r>
    </w:p>
    <w:p w14:paraId="4B8F07EF" w14:textId="77777777" w:rsidR="00990574" w:rsidRPr="00BC62F8" w:rsidRDefault="00990574" w:rsidP="00BC62F8">
      <w:pPr>
        <w:pStyle w:val="a3"/>
        <w:tabs>
          <w:tab w:val="left" w:pos="567"/>
        </w:tabs>
        <w:ind w:left="0" w:firstLine="567"/>
        <w:rPr>
          <w:sz w:val="26"/>
          <w:szCs w:val="26"/>
        </w:rPr>
      </w:pPr>
    </w:p>
    <w:p w14:paraId="4EE64567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6"/>
        </w:tabs>
        <w:spacing w:line="322" w:lineRule="exact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Позиція</w:t>
      </w:r>
      <w:r w:rsidRPr="00BC62F8">
        <w:rPr>
          <w:spacing w:val="-6"/>
          <w:sz w:val="26"/>
          <w:szCs w:val="26"/>
        </w:rPr>
        <w:t xml:space="preserve"> </w:t>
      </w:r>
      <w:r w:rsidRPr="00BC62F8">
        <w:rPr>
          <w:sz w:val="26"/>
          <w:szCs w:val="26"/>
        </w:rPr>
        <w:t>заінтересованих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сторін</w:t>
      </w:r>
    </w:p>
    <w:p w14:paraId="5E1667AE" w14:textId="45A824C0" w:rsidR="00453E3C" w:rsidRPr="00BC62F8" w:rsidRDefault="00990574" w:rsidP="00BC62F8">
      <w:pPr>
        <w:pStyle w:val="1"/>
        <w:tabs>
          <w:tab w:val="left" w:pos="993"/>
          <w:tab w:val="left" w:pos="1676"/>
        </w:tabs>
        <w:spacing w:line="322" w:lineRule="exact"/>
        <w:ind w:left="0" w:firstLine="567"/>
        <w:rPr>
          <w:b w:val="0"/>
          <w:bCs w:val="0"/>
          <w:sz w:val="26"/>
          <w:szCs w:val="26"/>
        </w:rPr>
      </w:pPr>
      <w:r w:rsidRPr="00BC62F8">
        <w:rPr>
          <w:b w:val="0"/>
          <w:bCs w:val="0"/>
          <w:sz w:val="26"/>
          <w:szCs w:val="26"/>
        </w:rPr>
        <w:t xml:space="preserve">Консультації з громадськістю </w:t>
      </w:r>
      <w:r w:rsidR="00453E3C" w:rsidRPr="00BC62F8">
        <w:rPr>
          <w:b w:val="0"/>
          <w:bCs w:val="0"/>
          <w:sz w:val="26"/>
          <w:szCs w:val="26"/>
        </w:rPr>
        <w:t>будуть проведені у формі електронних консультацій на офіційному вебсайті Мінветеранів.</w:t>
      </w:r>
    </w:p>
    <w:p w14:paraId="3FE22E7E" w14:textId="72EC08C5" w:rsidR="00453E3C" w:rsidRPr="00BC62F8" w:rsidRDefault="005B6D5D" w:rsidP="00BC62F8">
      <w:pPr>
        <w:pStyle w:val="a3"/>
        <w:tabs>
          <w:tab w:val="left" w:pos="993"/>
        </w:tabs>
        <w:ind w:left="0" w:firstLine="567"/>
        <w:rPr>
          <w:spacing w:val="1"/>
          <w:sz w:val="26"/>
          <w:szCs w:val="26"/>
        </w:rPr>
      </w:pPr>
      <w:r w:rsidRPr="00BC62F8">
        <w:rPr>
          <w:sz w:val="26"/>
          <w:szCs w:val="26"/>
        </w:rPr>
        <w:t>Про</w:t>
      </w:r>
      <w:r w:rsidR="00B37E6B" w:rsidRPr="00BC62F8">
        <w:rPr>
          <w:sz w:val="26"/>
          <w:szCs w:val="26"/>
        </w:rPr>
        <w:t>е</w:t>
      </w:r>
      <w:r w:rsidRPr="00BC62F8">
        <w:rPr>
          <w:sz w:val="26"/>
          <w:szCs w:val="26"/>
        </w:rPr>
        <w:t>кт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t>акта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t>потребує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t>погодження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t>з</w:t>
      </w:r>
      <w:r w:rsidRPr="00BC62F8">
        <w:rPr>
          <w:spacing w:val="1"/>
          <w:sz w:val="26"/>
          <w:szCs w:val="26"/>
        </w:rPr>
        <w:t xml:space="preserve"> </w:t>
      </w:r>
      <w:r w:rsidR="00453E3C" w:rsidRPr="00BC62F8">
        <w:rPr>
          <w:spacing w:val="1"/>
          <w:sz w:val="26"/>
          <w:szCs w:val="26"/>
        </w:rPr>
        <w:t xml:space="preserve">Мінфіном, Мінекономіки, </w:t>
      </w:r>
      <w:proofErr w:type="spellStart"/>
      <w:r w:rsidR="00453E3C" w:rsidRPr="00BC62F8">
        <w:rPr>
          <w:spacing w:val="1"/>
          <w:sz w:val="26"/>
          <w:szCs w:val="26"/>
        </w:rPr>
        <w:t>Мінцифри</w:t>
      </w:r>
      <w:proofErr w:type="spellEnd"/>
      <w:r w:rsidR="00453E3C" w:rsidRPr="00BC62F8">
        <w:rPr>
          <w:spacing w:val="1"/>
          <w:sz w:val="26"/>
          <w:szCs w:val="26"/>
        </w:rPr>
        <w:t xml:space="preserve">, МОЗ, Мінсоцполітики, МВС, Міноборони, </w:t>
      </w:r>
      <w:r w:rsidR="00453E3C" w:rsidRPr="00BC62F8">
        <w:rPr>
          <w:spacing w:val="1"/>
          <w:sz w:val="26"/>
          <w:szCs w:val="26"/>
        </w:rPr>
        <w:t>СБУ</w:t>
      </w:r>
      <w:r w:rsidR="00453E3C" w:rsidRPr="00BC62F8">
        <w:rPr>
          <w:spacing w:val="1"/>
          <w:sz w:val="26"/>
          <w:szCs w:val="26"/>
        </w:rPr>
        <w:t xml:space="preserve">, </w:t>
      </w:r>
      <w:r w:rsidR="00453E3C" w:rsidRPr="00BC62F8">
        <w:rPr>
          <w:spacing w:val="1"/>
          <w:sz w:val="26"/>
          <w:szCs w:val="26"/>
        </w:rPr>
        <w:t>Управління державної охорони</w:t>
      </w:r>
      <w:r w:rsidR="00453E3C" w:rsidRPr="00BC62F8">
        <w:rPr>
          <w:spacing w:val="1"/>
          <w:sz w:val="26"/>
          <w:szCs w:val="26"/>
        </w:rPr>
        <w:t>.</w:t>
      </w:r>
    </w:p>
    <w:p w14:paraId="280AB722" w14:textId="1E89CDCC" w:rsidR="0076133C" w:rsidRPr="00BC62F8" w:rsidRDefault="0076133C" w:rsidP="00BC62F8">
      <w:pPr>
        <w:pStyle w:val="a3"/>
        <w:tabs>
          <w:tab w:val="left" w:pos="0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Проект акта потребує проведення правової експертизи Міністерством юстиції України.</w:t>
      </w:r>
    </w:p>
    <w:p w14:paraId="3839DA48" w14:textId="5192FFAC" w:rsidR="00453E3C" w:rsidRPr="00BC62F8" w:rsidRDefault="00453E3C" w:rsidP="00BC62F8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П</w:t>
      </w:r>
      <w:r w:rsidRPr="00BC62F8">
        <w:rPr>
          <w:sz w:val="26"/>
          <w:szCs w:val="26"/>
        </w:rPr>
        <w:t xml:space="preserve">роект акта </w:t>
      </w:r>
      <w:r w:rsidRPr="00BC62F8">
        <w:rPr>
          <w:sz w:val="26"/>
          <w:szCs w:val="26"/>
        </w:rPr>
        <w:t xml:space="preserve">не </w:t>
      </w:r>
      <w:r w:rsidRPr="00BC62F8">
        <w:rPr>
          <w:sz w:val="26"/>
          <w:szCs w:val="26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діяльності.</w:t>
      </w:r>
    </w:p>
    <w:p w14:paraId="74767F08" w14:textId="77777777" w:rsidR="00453E3C" w:rsidRPr="00BC62F8" w:rsidRDefault="00453E3C" w:rsidP="00BC62F8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</w:p>
    <w:p w14:paraId="5000206C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5"/>
          <w:tab w:val="left" w:pos="1676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Оцінка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відповідності</w:t>
      </w:r>
    </w:p>
    <w:p w14:paraId="2FE89EBC" w14:textId="77777777" w:rsidR="00AA03E5" w:rsidRPr="00BC62F8" w:rsidRDefault="005B6D5D" w:rsidP="00BC62F8">
      <w:pPr>
        <w:pStyle w:val="a3"/>
        <w:tabs>
          <w:tab w:val="left" w:pos="993"/>
        </w:tabs>
        <w:spacing w:before="2" w:line="322" w:lineRule="exact"/>
        <w:ind w:left="0" w:firstLine="567"/>
        <w:jc w:val="left"/>
        <w:rPr>
          <w:sz w:val="26"/>
          <w:szCs w:val="26"/>
        </w:rPr>
      </w:pPr>
      <w:bookmarkStart w:id="0" w:name="n3501"/>
      <w:bookmarkStart w:id="1" w:name="n3509"/>
      <w:bookmarkEnd w:id="0"/>
      <w:bookmarkEnd w:id="1"/>
      <w:r w:rsidRPr="00BC62F8">
        <w:rPr>
          <w:sz w:val="26"/>
          <w:szCs w:val="26"/>
        </w:rPr>
        <w:t>У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про</w:t>
      </w:r>
      <w:r w:rsidR="00B37E6B" w:rsidRPr="00BC62F8">
        <w:rPr>
          <w:sz w:val="26"/>
          <w:szCs w:val="26"/>
        </w:rPr>
        <w:t>е</w:t>
      </w:r>
      <w:r w:rsidRPr="00BC62F8">
        <w:rPr>
          <w:sz w:val="26"/>
          <w:szCs w:val="26"/>
        </w:rPr>
        <w:t>кті</w:t>
      </w:r>
      <w:r w:rsidRPr="00BC62F8">
        <w:rPr>
          <w:spacing w:val="-2"/>
          <w:sz w:val="26"/>
          <w:szCs w:val="26"/>
        </w:rPr>
        <w:t xml:space="preserve"> </w:t>
      </w:r>
      <w:r w:rsidRPr="00BC62F8">
        <w:rPr>
          <w:sz w:val="26"/>
          <w:szCs w:val="26"/>
        </w:rPr>
        <w:t>акта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відсутні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положення,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що:</w:t>
      </w:r>
    </w:p>
    <w:p w14:paraId="0A1E616D" w14:textId="77777777" w:rsidR="00AA03E5" w:rsidRPr="00BC62F8" w:rsidRDefault="005B6D5D" w:rsidP="00BC62F8">
      <w:pPr>
        <w:pStyle w:val="a3"/>
        <w:tabs>
          <w:tab w:val="left" w:pos="993"/>
        </w:tabs>
        <w:ind w:left="0" w:firstLine="567"/>
        <w:jc w:val="left"/>
        <w:rPr>
          <w:sz w:val="26"/>
          <w:szCs w:val="26"/>
        </w:rPr>
      </w:pPr>
      <w:r w:rsidRPr="00BC62F8">
        <w:rPr>
          <w:sz w:val="26"/>
          <w:szCs w:val="26"/>
        </w:rPr>
        <w:t>стосуються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зобов’язань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України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у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сфері</w:t>
      </w:r>
      <w:r w:rsidRPr="00BC62F8">
        <w:rPr>
          <w:spacing w:val="-6"/>
          <w:sz w:val="26"/>
          <w:szCs w:val="26"/>
        </w:rPr>
        <w:t xml:space="preserve"> </w:t>
      </w:r>
      <w:r w:rsidRPr="00BC62F8">
        <w:rPr>
          <w:sz w:val="26"/>
          <w:szCs w:val="26"/>
        </w:rPr>
        <w:t>європейської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інтеграції;</w:t>
      </w:r>
    </w:p>
    <w:p w14:paraId="4A8C3EE1" w14:textId="77777777" w:rsidR="00AA03E5" w:rsidRPr="00BC62F8" w:rsidRDefault="005B6D5D" w:rsidP="00BC62F8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стосуються</w:t>
      </w:r>
      <w:r w:rsidRPr="00BC62F8">
        <w:rPr>
          <w:spacing w:val="8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прав</w:t>
      </w:r>
      <w:r w:rsidRPr="00BC62F8">
        <w:rPr>
          <w:spacing w:val="10"/>
          <w:sz w:val="26"/>
          <w:szCs w:val="26"/>
        </w:rPr>
        <w:t xml:space="preserve"> </w:t>
      </w:r>
      <w:r w:rsidRPr="00BC62F8">
        <w:rPr>
          <w:sz w:val="26"/>
          <w:szCs w:val="26"/>
        </w:rPr>
        <w:t>та</w:t>
      </w:r>
      <w:r w:rsidRPr="00BC62F8">
        <w:rPr>
          <w:spacing w:val="10"/>
          <w:sz w:val="26"/>
          <w:szCs w:val="26"/>
        </w:rPr>
        <w:t xml:space="preserve"> </w:t>
      </w:r>
      <w:r w:rsidRPr="00BC62F8">
        <w:rPr>
          <w:sz w:val="26"/>
          <w:szCs w:val="26"/>
        </w:rPr>
        <w:t>свобод,</w:t>
      </w:r>
      <w:r w:rsidRPr="00BC62F8">
        <w:rPr>
          <w:spacing w:val="9"/>
          <w:sz w:val="26"/>
          <w:szCs w:val="26"/>
        </w:rPr>
        <w:t xml:space="preserve"> </w:t>
      </w:r>
      <w:r w:rsidRPr="00BC62F8">
        <w:rPr>
          <w:sz w:val="26"/>
          <w:szCs w:val="26"/>
        </w:rPr>
        <w:t>гарантованих</w:t>
      </w:r>
      <w:r w:rsidRPr="00BC62F8">
        <w:rPr>
          <w:spacing w:val="11"/>
          <w:sz w:val="26"/>
          <w:szCs w:val="26"/>
        </w:rPr>
        <w:t xml:space="preserve"> </w:t>
      </w:r>
      <w:r w:rsidRPr="00BC62F8">
        <w:rPr>
          <w:sz w:val="26"/>
          <w:szCs w:val="26"/>
        </w:rPr>
        <w:t>Конвенцією</w:t>
      </w:r>
      <w:r w:rsidRPr="00BC62F8">
        <w:rPr>
          <w:spacing w:val="6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про</w:t>
      </w:r>
      <w:r w:rsidRPr="00BC62F8">
        <w:rPr>
          <w:spacing w:val="11"/>
          <w:sz w:val="26"/>
          <w:szCs w:val="26"/>
        </w:rPr>
        <w:t xml:space="preserve"> </w:t>
      </w:r>
      <w:r w:rsidRPr="00BC62F8">
        <w:rPr>
          <w:sz w:val="26"/>
          <w:szCs w:val="26"/>
        </w:rPr>
        <w:t>захист</w:t>
      </w:r>
      <w:r w:rsidRPr="00BC62F8">
        <w:rPr>
          <w:spacing w:val="10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прав</w:t>
      </w:r>
      <w:r w:rsidRPr="00BC62F8">
        <w:rPr>
          <w:spacing w:val="-67"/>
          <w:sz w:val="26"/>
          <w:szCs w:val="26"/>
        </w:rPr>
        <w:t xml:space="preserve"> </w:t>
      </w:r>
      <w:r w:rsidRPr="00BC62F8">
        <w:rPr>
          <w:sz w:val="26"/>
          <w:szCs w:val="26"/>
        </w:rPr>
        <w:t>людини</w:t>
      </w:r>
      <w:r w:rsidRPr="00BC62F8">
        <w:rPr>
          <w:spacing w:val="-1"/>
          <w:sz w:val="26"/>
          <w:szCs w:val="26"/>
        </w:rPr>
        <w:t xml:space="preserve"> </w:t>
      </w:r>
      <w:r w:rsidRPr="00BC62F8">
        <w:rPr>
          <w:sz w:val="26"/>
          <w:szCs w:val="26"/>
        </w:rPr>
        <w:t>і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основоположних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t>свобод;</w:t>
      </w:r>
    </w:p>
    <w:p w14:paraId="015524FE" w14:textId="77777777" w:rsidR="00AA03E5" w:rsidRPr="00BC62F8" w:rsidRDefault="005B6D5D" w:rsidP="00BC62F8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впливають на забезпечення рівних прав та можливостей жінок і чоловіків;</w:t>
      </w:r>
      <w:r w:rsidRPr="00BC62F8">
        <w:rPr>
          <w:spacing w:val="1"/>
          <w:sz w:val="26"/>
          <w:szCs w:val="26"/>
        </w:rPr>
        <w:t xml:space="preserve"> </w:t>
      </w:r>
      <w:r w:rsidRPr="00BC62F8">
        <w:rPr>
          <w:sz w:val="26"/>
          <w:szCs w:val="26"/>
        </w:rPr>
        <w:lastRenderedPageBreak/>
        <w:t>містять</w:t>
      </w:r>
      <w:r w:rsidRPr="00BC62F8">
        <w:rPr>
          <w:spacing w:val="30"/>
          <w:sz w:val="26"/>
          <w:szCs w:val="26"/>
        </w:rPr>
        <w:t xml:space="preserve"> </w:t>
      </w:r>
      <w:r w:rsidRPr="00BC62F8">
        <w:rPr>
          <w:sz w:val="26"/>
          <w:szCs w:val="26"/>
        </w:rPr>
        <w:t>ризики</w:t>
      </w:r>
      <w:r w:rsidRPr="00BC62F8">
        <w:rPr>
          <w:spacing w:val="33"/>
          <w:sz w:val="26"/>
          <w:szCs w:val="26"/>
        </w:rPr>
        <w:t xml:space="preserve"> </w:t>
      </w:r>
      <w:r w:rsidRPr="00BC62F8">
        <w:rPr>
          <w:sz w:val="26"/>
          <w:szCs w:val="26"/>
        </w:rPr>
        <w:t>вчинення</w:t>
      </w:r>
      <w:r w:rsidRPr="00BC62F8">
        <w:rPr>
          <w:spacing w:val="32"/>
          <w:sz w:val="26"/>
          <w:szCs w:val="26"/>
        </w:rPr>
        <w:t xml:space="preserve"> </w:t>
      </w:r>
      <w:r w:rsidRPr="00BC62F8">
        <w:rPr>
          <w:sz w:val="26"/>
          <w:szCs w:val="26"/>
        </w:rPr>
        <w:t>корупційних</w:t>
      </w:r>
      <w:r w:rsidRPr="00BC62F8">
        <w:rPr>
          <w:spacing w:val="33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правопорушень</w:t>
      </w:r>
      <w:r w:rsidRPr="00BC62F8">
        <w:rPr>
          <w:spacing w:val="31"/>
          <w:sz w:val="26"/>
          <w:szCs w:val="26"/>
        </w:rPr>
        <w:t xml:space="preserve"> </w:t>
      </w:r>
      <w:r w:rsidRPr="00BC62F8">
        <w:rPr>
          <w:sz w:val="26"/>
          <w:szCs w:val="26"/>
        </w:rPr>
        <w:t>та</w:t>
      </w:r>
      <w:r w:rsidRPr="00BC62F8">
        <w:rPr>
          <w:spacing w:val="32"/>
          <w:sz w:val="26"/>
          <w:szCs w:val="26"/>
        </w:rPr>
        <w:t xml:space="preserve"> </w:t>
      </w:r>
      <w:r w:rsidRPr="00BC62F8">
        <w:rPr>
          <w:sz w:val="26"/>
          <w:szCs w:val="26"/>
        </w:rPr>
        <w:t>правопорушень,</w:t>
      </w:r>
      <w:r w:rsidR="003F1C25" w:rsidRPr="00BC62F8">
        <w:rPr>
          <w:sz w:val="26"/>
          <w:szCs w:val="26"/>
        </w:rPr>
        <w:t xml:space="preserve"> пов’язаних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з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корупцією;</w:t>
      </w:r>
    </w:p>
    <w:p w14:paraId="3A78E34A" w14:textId="77777777" w:rsidR="00AA03E5" w:rsidRPr="00BC62F8" w:rsidRDefault="005B6D5D" w:rsidP="00BC62F8">
      <w:pPr>
        <w:pStyle w:val="a3"/>
        <w:tabs>
          <w:tab w:val="left" w:pos="993"/>
        </w:tabs>
        <w:spacing w:before="1" w:line="322" w:lineRule="exact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створюють</w:t>
      </w:r>
      <w:r w:rsidRPr="00BC62F8">
        <w:rPr>
          <w:spacing w:val="-2"/>
          <w:sz w:val="26"/>
          <w:szCs w:val="26"/>
        </w:rPr>
        <w:t xml:space="preserve"> </w:t>
      </w:r>
      <w:r w:rsidRPr="00BC62F8">
        <w:rPr>
          <w:sz w:val="26"/>
          <w:szCs w:val="26"/>
        </w:rPr>
        <w:t>підстави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для</w:t>
      </w:r>
      <w:r w:rsidRPr="00BC62F8">
        <w:rPr>
          <w:spacing w:val="-1"/>
          <w:sz w:val="26"/>
          <w:szCs w:val="26"/>
        </w:rPr>
        <w:t xml:space="preserve"> </w:t>
      </w:r>
      <w:r w:rsidRPr="00BC62F8">
        <w:rPr>
          <w:sz w:val="26"/>
          <w:szCs w:val="26"/>
        </w:rPr>
        <w:t>дискримінації.</w:t>
      </w:r>
    </w:p>
    <w:p w14:paraId="049A7141" w14:textId="116190D9" w:rsidR="00AA03E5" w:rsidRPr="00BC62F8" w:rsidRDefault="00453E3C" w:rsidP="00BC62F8">
      <w:pPr>
        <w:pStyle w:val="a3"/>
        <w:tabs>
          <w:tab w:val="left" w:pos="993"/>
          <w:tab w:val="left" w:pos="2677"/>
          <w:tab w:val="left" w:pos="3747"/>
          <w:tab w:val="left" w:pos="4589"/>
          <w:tab w:val="left" w:pos="6234"/>
          <w:tab w:val="left" w:pos="8246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Г</w:t>
      </w:r>
      <w:r w:rsidR="005B6D5D" w:rsidRPr="00BC62F8">
        <w:rPr>
          <w:sz w:val="26"/>
          <w:szCs w:val="26"/>
        </w:rPr>
        <w:t>ромадськ</w:t>
      </w:r>
      <w:r w:rsidRPr="00BC62F8">
        <w:rPr>
          <w:sz w:val="26"/>
          <w:szCs w:val="26"/>
        </w:rPr>
        <w:t>а</w:t>
      </w:r>
      <w:r w:rsidR="00B37E6B" w:rsidRPr="00BC62F8">
        <w:rPr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антикорупційн</w:t>
      </w:r>
      <w:r w:rsidRPr="00BC62F8">
        <w:rPr>
          <w:sz w:val="26"/>
          <w:szCs w:val="26"/>
        </w:rPr>
        <w:t>а</w:t>
      </w:r>
      <w:r w:rsidR="005B6D5D" w:rsidRPr="00BC62F8">
        <w:rPr>
          <w:sz w:val="26"/>
          <w:szCs w:val="26"/>
        </w:rPr>
        <w:t xml:space="preserve">, </w:t>
      </w:r>
      <w:r w:rsidRPr="00BC62F8">
        <w:rPr>
          <w:sz w:val="26"/>
          <w:szCs w:val="26"/>
        </w:rPr>
        <w:t xml:space="preserve">громадська </w:t>
      </w:r>
      <w:proofErr w:type="spellStart"/>
      <w:r w:rsidR="005B6D5D" w:rsidRPr="00BC62F8">
        <w:rPr>
          <w:sz w:val="26"/>
          <w:szCs w:val="26"/>
        </w:rPr>
        <w:t>антидискримінаційн</w:t>
      </w:r>
      <w:r w:rsidRPr="00BC62F8">
        <w:rPr>
          <w:sz w:val="26"/>
          <w:szCs w:val="26"/>
        </w:rPr>
        <w:t>а</w:t>
      </w:r>
      <w:proofErr w:type="spellEnd"/>
      <w:r w:rsidR="005B6D5D" w:rsidRPr="00BC62F8">
        <w:rPr>
          <w:sz w:val="26"/>
          <w:szCs w:val="26"/>
        </w:rPr>
        <w:t xml:space="preserve"> та </w:t>
      </w:r>
      <w:r w:rsidRPr="00BC62F8">
        <w:rPr>
          <w:sz w:val="26"/>
          <w:szCs w:val="26"/>
        </w:rPr>
        <w:t xml:space="preserve">громадська </w:t>
      </w:r>
      <w:proofErr w:type="spellStart"/>
      <w:r w:rsidR="005B6D5D" w:rsidRPr="00BC62F8">
        <w:rPr>
          <w:sz w:val="26"/>
          <w:szCs w:val="26"/>
        </w:rPr>
        <w:t>гендерно</w:t>
      </w:r>
      <w:proofErr w:type="spellEnd"/>
      <w:r w:rsidR="005B6D5D" w:rsidRPr="00BC62F8">
        <w:rPr>
          <w:sz w:val="26"/>
          <w:szCs w:val="26"/>
        </w:rPr>
        <w:t>-правов</w:t>
      </w:r>
      <w:r w:rsidRPr="00BC62F8">
        <w:rPr>
          <w:sz w:val="26"/>
          <w:szCs w:val="26"/>
        </w:rPr>
        <w:t>а</w:t>
      </w:r>
      <w:r w:rsidR="005B6D5D" w:rsidRPr="00BC62F8">
        <w:rPr>
          <w:sz w:val="26"/>
          <w:szCs w:val="26"/>
        </w:rPr>
        <w:t xml:space="preserve"> експертизи</w:t>
      </w:r>
      <w:r w:rsidRPr="00BC62F8">
        <w:rPr>
          <w:sz w:val="26"/>
          <w:szCs w:val="26"/>
        </w:rPr>
        <w:t xml:space="preserve"> не проводились</w:t>
      </w:r>
      <w:r w:rsidR="005B6D5D" w:rsidRPr="00BC62F8">
        <w:rPr>
          <w:sz w:val="26"/>
          <w:szCs w:val="26"/>
        </w:rPr>
        <w:t>.</w:t>
      </w:r>
    </w:p>
    <w:p w14:paraId="33F77DCA" w14:textId="77777777" w:rsidR="00AA03E5" w:rsidRPr="00BC62F8" w:rsidRDefault="00AA03E5" w:rsidP="00BC62F8">
      <w:pPr>
        <w:pStyle w:val="a3"/>
        <w:tabs>
          <w:tab w:val="left" w:pos="993"/>
        </w:tabs>
        <w:spacing w:before="10"/>
        <w:ind w:left="0" w:firstLine="567"/>
        <w:jc w:val="left"/>
        <w:rPr>
          <w:sz w:val="26"/>
          <w:szCs w:val="26"/>
        </w:rPr>
      </w:pPr>
    </w:p>
    <w:p w14:paraId="38A18A8C" w14:textId="77777777" w:rsidR="00AA03E5" w:rsidRPr="00BC62F8" w:rsidRDefault="005B6D5D" w:rsidP="00BC62F8">
      <w:pPr>
        <w:pStyle w:val="1"/>
        <w:numPr>
          <w:ilvl w:val="0"/>
          <w:numId w:val="4"/>
        </w:numPr>
        <w:tabs>
          <w:tab w:val="left" w:pos="993"/>
          <w:tab w:val="left" w:pos="1675"/>
          <w:tab w:val="left" w:pos="1676"/>
        </w:tabs>
        <w:spacing w:before="1"/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>Прогноз</w:t>
      </w:r>
      <w:r w:rsidRPr="00BC62F8">
        <w:rPr>
          <w:spacing w:val="-6"/>
          <w:sz w:val="26"/>
          <w:szCs w:val="26"/>
        </w:rPr>
        <w:t xml:space="preserve"> </w:t>
      </w:r>
      <w:r w:rsidRPr="00BC62F8">
        <w:rPr>
          <w:sz w:val="26"/>
          <w:szCs w:val="26"/>
        </w:rPr>
        <w:t>результатів</w:t>
      </w:r>
    </w:p>
    <w:p w14:paraId="24169E5A" w14:textId="77B40A12" w:rsidR="0076133C" w:rsidRPr="00BC62F8" w:rsidRDefault="0076133C" w:rsidP="00BC62F8">
      <w:pPr>
        <w:pStyle w:val="1"/>
        <w:tabs>
          <w:tab w:val="left" w:pos="993"/>
          <w:tab w:val="left" w:pos="1675"/>
          <w:tab w:val="left" w:pos="1676"/>
        </w:tabs>
        <w:spacing w:before="1"/>
        <w:ind w:left="0" w:firstLine="567"/>
        <w:rPr>
          <w:b w:val="0"/>
          <w:bCs w:val="0"/>
          <w:sz w:val="26"/>
          <w:szCs w:val="26"/>
        </w:rPr>
      </w:pPr>
      <w:r w:rsidRPr="00BC62F8">
        <w:rPr>
          <w:b w:val="0"/>
          <w:bCs w:val="0"/>
          <w:sz w:val="26"/>
          <w:szCs w:val="26"/>
        </w:rPr>
        <w:t>Реалізація проекту акта не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груп.</w:t>
      </w:r>
    </w:p>
    <w:p w14:paraId="6C58525C" w14:textId="77777777" w:rsidR="00453E3C" w:rsidRPr="00BC62F8" w:rsidRDefault="00453E3C" w:rsidP="00BC62F8">
      <w:pPr>
        <w:pStyle w:val="a3"/>
        <w:tabs>
          <w:tab w:val="left" w:pos="993"/>
        </w:tabs>
        <w:ind w:left="0" w:firstLine="567"/>
        <w:rPr>
          <w:sz w:val="26"/>
          <w:szCs w:val="26"/>
        </w:rPr>
      </w:pPr>
      <w:r w:rsidRPr="00BC62F8">
        <w:rPr>
          <w:sz w:val="26"/>
          <w:szCs w:val="26"/>
        </w:rPr>
        <w:t xml:space="preserve">Реалізація проекту акта дозволить забезпечити швидкий та безкоштовний доступ до кваліфікованої психологічної допомоги військовослужбовцям з метою подолання наслідків стресу та покращення </w:t>
      </w:r>
      <w:proofErr w:type="spellStart"/>
      <w:r w:rsidRPr="00BC62F8">
        <w:rPr>
          <w:sz w:val="26"/>
          <w:szCs w:val="26"/>
        </w:rPr>
        <w:t>стресостійкості</w:t>
      </w:r>
      <w:proofErr w:type="spellEnd"/>
      <w:r w:rsidRPr="00BC62F8">
        <w:rPr>
          <w:sz w:val="26"/>
          <w:szCs w:val="26"/>
        </w:rPr>
        <w:t>, забезпечити профілактику виникнення та загострення психічних розладів, підвищити рівень якості життя.</w:t>
      </w:r>
    </w:p>
    <w:p w14:paraId="5B5F2697" w14:textId="77777777" w:rsidR="00453E3C" w:rsidRPr="00BC62F8" w:rsidRDefault="00453E3C" w:rsidP="00453E3C">
      <w:pPr>
        <w:pStyle w:val="1"/>
        <w:tabs>
          <w:tab w:val="left" w:pos="993"/>
          <w:tab w:val="left" w:pos="1675"/>
          <w:tab w:val="left" w:pos="1676"/>
        </w:tabs>
        <w:spacing w:before="1"/>
        <w:ind w:left="0" w:firstLine="567"/>
        <w:rPr>
          <w:b w:val="0"/>
          <w:bCs w:val="0"/>
          <w:sz w:val="26"/>
          <w:szCs w:val="26"/>
        </w:rPr>
      </w:pPr>
    </w:p>
    <w:bookmarkStart w:id="2" w:name="n3510"/>
    <w:bookmarkStart w:id="3" w:name="n3514"/>
    <w:bookmarkEnd w:id="2"/>
    <w:bookmarkEnd w:id="3"/>
    <w:p w14:paraId="284CE05F" w14:textId="77777777" w:rsidR="00AA03E5" w:rsidRPr="00BC62F8" w:rsidRDefault="005B6D5D" w:rsidP="00453E3C">
      <w:pPr>
        <w:pStyle w:val="a3"/>
        <w:tabs>
          <w:tab w:val="left" w:pos="993"/>
        </w:tabs>
        <w:spacing w:before="2"/>
        <w:ind w:left="0" w:firstLine="567"/>
        <w:jc w:val="left"/>
        <w:rPr>
          <w:sz w:val="26"/>
          <w:szCs w:val="26"/>
        </w:rPr>
      </w:pPr>
      <w:r w:rsidRPr="00BC62F8">
        <w:rPr>
          <w:sz w:val="26"/>
          <w:szCs w:val="26"/>
        </w:rPr>
        <w:fldChar w:fldCharType="begin"/>
      </w:r>
      <w:r w:rsidRPr="00BC62F8">
        <w:rPr>
          <w:sz w:val="26"/>
          <w:szCs w:val="26"/>
        </w:rPr>
        <w:instrText>HYPERLINK "https://ips.ligazakon.net/document/view/kp201285?ed=2020_12_16&amp;an=253" \h</w:instrText>
      </w:r>
      <w:r w:rsidRPr="00BC62F8">
        <w:rPr>
          <w:sz w:val="26"/>
          <w:szCs w:val="26"/>
        </w:rPr>
      </w:r>
      <w:r w:rsidRPr="00BC62F8">
        <w:rPr>
          <w:sz w:val="26"/>
          <w:szCs w:val="26"/>
        </w:rPr>
        <w:fldChar w:fldCharType="separate"/>
      </w:r>
      <w:r w:rsidRPr="00BC62F8">
        <w:rPr>
          <w:sz w:val="26"/>
          <w:szCs w:val="26"/>
        </w:rPr>
        <w:t>Реалізація</w:t>
      </w:r>
      <w:r w:rsidRPr="00BC62F8">
        <w:rPr>
          <w:spacing w:val="-8"/>
          <w:sz w:val="26"/>
          <w:szCs w:val="26"/>
        </w:rPr>
        <w:t xml:space="preserve"> </w:t>
      </w:r>
      <w:r w:rsidRPr="00BC62F8">
        <w:rPr>
          <w:sz w:val="26"/>
          <w:szCs w:val="26"/>
        </w:rPr>
        <w:t>акта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матиме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вплив</w:t>
      </w:r>
      <w:r w:rsidRPr="00BC62F8">
        <w:rPr>
          <w:spacing w:val="-6"/>
          <w:sz w:val="26"/>
          <w:szCs w:val="26"/>
        </w:rPr>
        <w:t xml:space="preserve"> </w:t>
      </w:r>
      <w:r w:rsidRPr="00BC62F8">
        <w:rPr>
          <w:sz w:val="26"/>
          <w:szCs w:val="26"/>
        </w:rPr>
        <w:t>на</w:t>
      </w:r>
      <w:r w:rsidRPr="00BC62F8">
        <w:rPr>
          <w:spacing w:val="-5"/>
          <w:sz w:val="26"/>
          <w:szCs w:val="26"/>
        </w:rPr>
        <w:t xml:space="preserve"> </w:t>
      </w:r>
      <w:r w:rsidRPr="00BC62F8">
        <w:rPr>
          <w:sz w:val="26"/>
          <w:szCs w:val="26"/>
        </w:rPr>
        <w:t>інтереси</w:t>
      </w:r>
      <w:r w:rsidRPr="00BC62F8">
        <w:rPr>
          <w:spacing w:val="-4"/>
          <w:sz w:val="26"/>
          <w:szCs w:val="26"/>
        </w:rPr>
        <w:t xml:space="preserve"> </w:t>
      </w:r>
      <w:r w:rsidRPr="00BC62F8">
        <w:rPr>
          <w:sz w:val="26"/>
          <w:szCs w:val="26"/>
        </w:rPr>
        <w:t>заінтересованих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сторін:</w:t>
      </w:r>
      <w:r w:rsidRPr="00BC62F8">
        <w:rPr>
          <w:sz w:val="26"/>
          <w:szCs w:val="26"/>
        </w:rPr>
        <w:fldChar w:fldCharType="end"/>
      </w:r>
    </w:p>
    <w:p w14:paraId="2848693D" w14:textId="77777777" w:rsidR="00AA03E5" w:rsidRPr="00BC62F8" w:rsidRDefault="00AA03E5">
      <w:pPr>
        <w:pStyle w:val="a3"/>
        <w:spacing w:before="10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970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126"/>
        <w:gridCol w:w="4867"/>
      </w:tblGrid>
      <w:tr w:rsidR="00BC62F8" w:rsidRPr="00BC62F8" w14:paraId="58F221FB" w14:textId="77777777" w:rsidTr="00BC62F8">
        <w:trPr>
          <w:trHeight w:val="1012"/>
        </w:trPr>
        <w:tc>
          <w:tcPr>
            <w:tcW w:w="2710" w:type="dxa"/>
            <w:vAlign w:val="center"/>
          </w:tcPr>
          <w:p w14:paraId="231D88AD" w14:textId="77777777" w:rsidR="00AA03E5" w:rsidRPr="00BC62F8" w:rsidRDefault="00000000" w:rsidP="00BC62F8">
            <w:pPr>
              <w:pStyle w:val="TableParagraph"/>
            </w:pPr>
            <w:hyperlink r:id="rId7">
              <w:r w:rsidR="005B6D5D" w:rsidRPr="00BC62F8">
                <w:t>Заінтересована</w:t>
              </w:r>
              <w:r w:rsidR="005B6D5D" w:rsidRPr="00BC62F8">
                <w:rPr>
                  <w:spacing w:val="-2"/>
                </w:rPr>
                <w:t xml:space="preserve"> </w:t>
              </w:r>
              <w:r w:rsidR="005B6D5D" w:rsidRPr="00BC62F8">
                <w:t>сторона</w:t>
              </w:r>
            </w:hyperlink>
          </w:p>
        </w:tc>
        <w:tc>
          <w:tcPr>
            <w:tcW w:w="2126" w:type="dxa"/>
            <w:vAlign w:val="center"/>
          </w:tcPr>
          <w:p w14:paraId="0B6DAA58" w14:textId="7734F51A" w:rsidR="00AA03E5" w:rsidRPr="00BC62F8" w:rsidRDefault="00000000" w:rsidP="00BC62F8">
            <w:pPr>
              <w:pStyle w:val="TableParagraph"/>
            </w:pPr>
            <w:hyperlink r:id="rId8">
              <w:r w:rsidR="005B6D5D" w:rsidRPr="00BC62F8">
                <w:t>Вплив реалізації</w:t>
              </w:r>
            </w:hyperlink>
            <w:r w:rsidR="005B6D5D" w:rsidRPr="00BC62F8">
              <w:rPr>
                <w:spacing w:val="-52"/>
              </w:rPr>
              <w:t xml:space="preserve"> </w:t>
            </w:r>
            <w:hyperlink r:id="rId9">
              <w:r w:rsidR="005B6D5D" w:rsidRPr="00BC62F8">
                <w:t>акта на</w:t>
              </w:r>
            </w:hyperlink>
            <w:r w:rsidR="00BC62F8" w:rsidRPr="00BC62F8">
              <w:t xml:space="preserve"> </w:t>
            </w:r>
            <w:hyperlink r:id="rId10">
              <w:r w:rsidR="005B6D5D" w:rsidRPr="00BC62F8">
                <w:t>заінтересовану</w:t>
              </w:r>
            </w:hyperlink>
            <w:r w:rsidR="005B6D5D" w:rsidRPr="00BC62F8">
              <w:rPr>
                <w:spacing w:val="-52"/>
              </w:rPr>
              <w:t xml:space="preserve"> </w:t>
            </w:r>
            <w:hyperlink r:id="rId11">
              <w:r w:rsidR="005B6D5D" w:rsidRPr="00BC62F8">
                <w:t>сторону</w:t>
              </w:r>
            </w:hyperlink>
          </w:p>
        </w:tc>
        <w:tc>
          <w:tcPr>
            <w:tcW w:w="4867" w:type="dxa"/>
            <w:vAlign w:val="center"/>
          </w:tcPr>
          <w:p w14:paraId="133AFC6A" w14:textId="77777777" w:rsidR="00AA03E5" w:rsidRPr="00BC62F8" w:rsidRDefault="00000000" w:rsidP="00BC62F8">
            <w:pPr>
              <w:pStyle w:val="TableParagraph"/>
            </w:pPr>
            <w:hyperlink r:id="rId12">
              <w:r w:rsidR="005B6D5D" w:rsidRPr="00BC62F8">
                <w:t>Пояснення</w:t>
              </w:r>
              <w:r w:rsidR="005B6D5D" w:rsidRPr="00BC62F8">
                <w:rPr>
                  <w:spacing w:val="-4"/>
                </w:rPr>
                <w:t xml:space="preserve"> </w:t>
              </w:r>
              <w:r w:rsidR="005B6D5D" w:rsidRPr="00BC62F8">
                <w:t>очікуваного</w:t>
              </w:r>
              <w:r w:rsidR="005B6D5D" w:rsidRPr="00BC62F8">
                <w:rPr>
                  <w:spacing w:val="-3"/>
                </w:rPr>
                <w:t xml:space="preserve"> </w:t>
              </w:r>
              <w:r w:rsidR="005B6D5D" w:rsidRPr="00BC62F8">
                <w:t>впливу</w:t>
              </w:r>
            </w:hyperlink>
          </w:p>
        </w:tc>
      </w:tr>
      <w:tr w:rsidR="00BC62F8" w:rsidRPr="00BC62F8" w14:paraId="1BC27B4E" w14:textId="77777777" w:rsidTr="00BC62F8">
        <w:trPr>
          <w:trHeight w:val="757"/>
        </w:trPr>
        <w:tc>
          <w:tcPr>
            <w:tcW w:w="2710" w:type="dxa"/>
          </w:tcPr>
          <w:p w14:paraId="5C0E9238" w14:textId="452406CC" w:rsidR="00AA03E5" w:rsidRPr="00BC62F8" w:rsidRDefault="00BC62F8" w:rsidP="0076133C">
            <w:pPr>
              <w:pStyle w:val="TableParagraph"/>
              <w:ind w:left="330" w:right="230" w:hanging="75"/>
            </w:pPr>
            <w:r w:rsidRPr="00BC62F8">
              <w:t>Ц</w:t>
            </w:r>
            <w:r w:rsidRPr="00BC62F8">
              <w:t>ентральн</w:t>
            </w:r>
            <w:r w:rsidRPr="00BC62F8">
              <w:t>і</w:t>
            </w:r>
            <w:r w:rsidRPr="00BC62F8">
              <w:t xml:space="preserve"> орган</w:t>
            </w:r>
            <w:r w:rsidRPr="00BC62F8">
              <w:t>и</w:t>
            </w:r>
            <w:r w:rsidRPr="00BC62F8">
              <w:t xml:space="preserve"> виконавчої влади, що мають у своєму підпорядкуванні військові формування та правоохоронні органи</w:t>
            </w:r>
          </w:p>
        </w:tc>
        <w:tc>
          <w:tcPr>
            <w:tcW w:w="2126" w:type="dxa"/>
          </w:tcPr>
          <w:p w14:paraId="360C47BC" w14:textId="77777777" w:rsidR="00AA03E5" w:rsidRPr="00BC62F8" w:rsidRDefault="005B6D5D" w:rsidP="00BC62F8">
            <w:pPr>
              <w:pStyle w:val="TableParagraph"/>
            </w:pPr>
            <w:r w:rsidRPr="00BC62F8">
              <w:t>позитивний</w:t>
            </w:r>
          </w:p>
        </w:tc>
        <w:tc>
          <w:tcPr>
            <w:tcW w:w="4867" w:type="dxa"/>
          </w:tcPr>
          <w:p w14:paraId="072E7170" w14:textId="73979B3C" w:rsidR="002432A0" w:rsidRPr="00BC62F8" w:rsidRDefault="00453F62" w:rsidP="00BC62F8">
            <w:pPr>
              <w:pStyle w:val="TableParagraph"/>
              <w:ind w:left="107" w:right="98"/>
            </w:pPr>
            <w:r w:rsidRPr="00BC62F8">
              <w:t xml:space="preserve">Визначення механізму організації психологічної </w:t>
            </w:r>
            <w:r w:rsidRPr="00BC62F8">
              <w:rPr>
                <w:spacing w:val="-52"/>
              </w:rPr>
              <w:t xml:space="preserve"> </w:t>
            </w:r>
            <w:r w:rsidRPr="00BC62F8">
              <w:t xml:space="preserve">допомоги </w:t>
            </w:r>
            <w:r w:rsidR="00BC62F8" w:rsidRPr="00BC62F8">
              <w:t xml:space="preserve">особам, які проходять службу у їх складі </w:t>
            </w:r>
          </w:p>
        </w:tc>
      </w:tr>
      <w:tr w:rsidR="00BC62F8" w:rsidRPr="00BC62F8" w14:paraId="26785169" w14:textId="77777777" w:rsidTr="00BC62F8">
        <w:trPr>
          <w:trHeight w:val="693"/>
        </w:trPr>
        <w:tc>
          <w:tcPr>
            <w:tcW w:w="2710" w:type="dxa"/>
          </w:tcPr>
          <w:p w14:paraId="4885740D" w14:textId="522A5F23" w:rsidR="00026F4A" w:rsidRPr="00BC62F8" w:rsidRDefault="005B6D5D" w:rsidP="00026F4A">
            <w:pPr>
              <w:pStyle w:val="TableParagraph"/>
              <w:spacing w:line="252" w:lineRule="exact"/>
              <w:ind w:left="35" w:right="27"/>
            </w:pPr>
            <w:r w:rsidRPr="00BC62F8">
              <w:t xml:space="preserve">отримувачі послуг </w:t>
            </w:r>
          </w:p>
          <w:p w14:paraId="7FD56F58" w14:textId="04CFE649" w:rsidR="00AA03E5" w:rsidRPr="00BC62F8" w:rsidRDefault="00AA03E5" w:rsidP="00026F4A">
            <w:pPr>
              <w:pStyle w:val="TableParagraph"/>
              <w:spacing w:line="252" w:lineRule="exact"/>
              <w:ind w:left="35" w:right="27"/>
            </w:pPr>
          </w:p>
        </w:tc>
        <w:tc>
          <w:tcPr>
            <w:tcW w:w="2126" w:type="dxa"/>
          </w:tcPr>
          <w:p w14:paraId="3A1D7097" w14:textId="77777777" w:rsidR="00AA03E5" w:rsidRPr="00BC62F8" w:rsidRDefault="005B6D5D" w:rsidP="00BC62F8">
            <w:pPr>
              <w:pStyle w:val="TableParagraph"/>
            </w:pPr>
            <w:r w:rsidRPr="00BC62F8">
              <w:t>позитивний</w:t>
            </w:r>
          </w:p>
        </w:tc>
        <w:tc>
          <w:tcPr>
            <w:tcW w:w="4867" w:type="dxa"/>
          </w:tcPr>
          <w:p w14:paraId="167520CF" w14:textId="24B2F6AC" w:rsidR="00AA03E5" w:rsidRPr="00BC62F8" w:rsidRDefault="00026F4A" w:rsidP="00BC62F8">
            <w:pPr>
              <w:pStyle w:val="TableParagraph"/>
              <w:ind w:left="186" w:right="169" w:firstLine="175"/>
            </w:pPr>
            <w:r w:rsidRPr="00BC62F8">
              <w:t>З</w:t>
            </w:r>
            <w:r w:rsidR="005B6D5D" w:rsidRPr="00BC62F8">
              <w:t>абезпечення доступності послуг,</w:t>
            </w:r>
            <w:r w:rsidR="005B6D5D" w:rsidRPr="00BC62F8">
              <w:rPr>
                <w:spacing w:val="1"/>
              </w:rPr>
              <w:t xml:space="preserve"> </w:t>
            </w:r>
            <w:r w:rsidR="005B6D5D" w:rsidRPr="00BC62F8">
              <w:t>можливість</w:t>
            </w:r>
            <w:r w:rsidR="005B6D5D" w:rsidRPr="00BC62F8">
              <w:rPr>
                <w:spacing w:val="-2"/>
              </w:rPr>
              <w:t xml:space="preserve"> </w:t>
            </w:r>
            <w:r w:rsidR="005B6D5D" w:rsidRPr="00BC62F8">
              <w:t>отримати</w:t>
            </w:r>
            <w:r w:rsidR="005B6D5D" w:rsidRPr="00BC62F8">
              <w:rPr>
                <w:spacing w:val="-2"/>
              </w:rPr>
              <w:t xml:space="preserve"> </w:t>
            </w:r>
            <w:r w:rsidR="005B6D5D" w:rsidRPr="00BC62F8">
              <w:t>психологічну</w:t>
            </w:r>
            <w:r w:rsidR="005B6D5D" w:rsidRPr="00BC62F8">
              <w:rPr>
                <w:spacing w:val="-2"/>
              </w:rPr>
              <w:t xml:space="preserve"> </w:t>
            </w:r>
            <w:r w:rsidR="005B6D5D" w:rsidRPr="00BC62F8">
              <w:t>допомогу</w:t>
            </w:r>
            <w:r w:rsidR="003F1C25" w:rsidRPr="00BC62F8">
              <w:t xml:space="preserve"> </w:t>
            </w:r>
            <w:r w:rsidR="005B6D5D" w:rsidRPr="00BC62F8">
              <w:t>відповідно до міжнародних стандартів та</w:t>
            </w:r>
            <w:r w:rsidR="005B6D5D" w:rsidRPr="00BC62F8">
              <w:rPr>
                <w:spacing w:val="1"/>
              </w:rPr>
              <w:t xml:space="preserve"> </w:t>
            </w:r>
            <w:r w:rsidR="005B6D5D" w:rsidRPr="00BC62F8">
              <w:t>протоколів, що відповідають індивідуальним</w:t>
            </w:r>
            <w:r w:rsidR="003F1C25" w:rsidRPr="00BC62F8">
              <w:t xml:space="preserve"> </w:t>
            </w:r>
            <w:r w:rsidR="005B6D5D" w:rsidRPr="00BC62F8">
              <w:rPr>
                <w:spacing w:val="-52"/>
              </w:rPr>
              <w:t xml:space="preserve"> </w:t>
            </w:r>
            <w:r w:rsidR="005B6D5D" w:rsidRPr="00BC62F8">
              <w:t>потребам</w:t>
            </w:r>
            <w:r w:rsidRPr="00BC62F8">
              <w:t>. Реалізація проекту акта сприятиме забезпеченню безоплатною психологічною допомогою військовослужбовців, що сприятиме збереженню їх</w:t>
            </w:r>
            <w:r w:rsidR="00BC62F8" w:rsidRPr="00BC62F8">
              <w:t xml:space="preserve"> </w:t>
            </w:r>
            <w:r w:rsidRPr="00BC62F8">
              <w:t>ментального здоров’я.</w:t>
            </w:r>
          </w:p>
        </w:tc>
      </w:tr>
    </w:tbl>
    <w:p w14:paraId="0E7ABB50" w14:textId="77777777" w:rsidR="00D63288" w:rsidRPr="00BC62F8" w:rsidRDefault="00D63288">
      <w:pPr>
        <w:pStyle w:val="a3"/>
        <w:spacing w:before="11"/>
        <w:ind w:left="0"/>
        <w:jc w:val="left"/>
        <w:rPr>
          <w:sz w:val="26"/>
          <w:szCs w:val="26"/>
        </w:rPr>
      </w:pPr>
    </w:p>
    <w:p w14:paraId="63E696DB" w14:textId="77777777" w:rsidR="00121A11" w:rsidRPr="00BC62F8" w:rsidRDefault="00121A11">
      <w:pPr>
        <w:pStyle w:val="a3"/>
        <w:spacing w:before="11"/>
        <w:ind w:left="0"/>
        <w:jc w:val="left"/>
        <w:rPr>
          <w:sz w:val="26"/>
          <w:szCs w:val="26"/>
        </w:rPr>
      </w:pPr>
    </w:p>
    <w:p w14:paraId="6DB849FA" w14:textId="77777777" w:rsidR="00026F4A" w:rsidRPr="00BC62F8" w:rsidRDefault="00026F4A" w:rsidP="00E50798">
      <w:pPr>
        <w:pStyle w:val="1"/>
        <w:tabs>
          <w:tab w:val="left" w:pos="7705"/>
        </w:tabs>
        <w:spacing w:line="322" w:lineRule="exact"/>
        <w:ind w:left="0" w:firstLine="0"/>
        <w:jc w:val="left"/>
        <w:rPr>
          <w:spacing w:val="-5"/>
          <w:sz w:val="26"/>
          <w:szCs w:val="26"/>
        </w:rPr>
      </w:pPr>
      <w:r w:rsidRPr="00BC62F8">
        <w:rPr>
          <w:sz w:val="26"/>
          <w:szCs w:val="26"/>
        </w:rPr>
        <w:t xml:space="preserve">В. о. </w:t>
      </w:r>
      <w:r w:rsidR="005B6D5D" w:rsidRPr="00BC62F8">
        <w:rPr>
          <w:sz w:val="26"/>
          <w:szCs w:val="26"/>
        </w:rPr>
        <w:t>Міністр</w:t>
      </w:r>
      <w:r w:rsidRPr="00BC62F8">
        <w:rPr>
          <w:sz w:val="26"/>
          <w:szCs w:val="26"/>
        </w:rPr>
        <w:t>а</w:t>
      </w:r>
      <w:r w:rsidR="005B6D5D" w:rsidRPr="00BC62F8">
        <w:rPr>
          <w:spacing w:val="-2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у</w:t>
      </w:r>
      <w:r w:rsidR="005B6D5D" w:rsidRPr="00BC62F8">
        <w:rPr>
          <w:spacing w:val="-4"/>
          <w:sz w:val="26"/>
          <w:szCs w:val="26"/>
        </w:rPr>
        <w:t xml:space="preserve"> </w:t>
      </w:r>
      <w:r w:rsidR="005B6D5D" w:rsidRPr="00BC62F8">
        <w:rPr>
          <w:sz w:val="26"/>
          <w:szCs w:val="26"/>
        </w:rPr>
        <w:t>справах</w:t>
      </w:r>
      <w:r w:rsidR="005B6D5D" w:rsidRPr="00BC62F8">
        <w:rPr>
          <w:spacing w:val="-5"/>
          <w:sz w:val="26"/>
          <w:szCs w:val="26"/>
        </w:rPr>
        <w:t xml:space="preserve"> </w:t>
      </w:r>
    </w:p>
    <w:p w14:paraId="54AE7DBE" w14:textId="2F560F0C" w:rsidR="00E7328C" w:rsidRPr="00BC62F8" w:rsidRDefault="005B6D5D" w:rsidP="00E7328C">
      <w:pPr>
        <w:pStyle w:val="1"/>
        <w:tabs>
          <w:tab w:val="left" w:pos="7705"/>
        </w:tabs>
        <w:spacing w:line="322" w:lineRule="exact"/>
        <w:ind w:left="0" w:firstLine="0"/>
        <w:jc w:val="left"/>
        <w:rPr>
          <w:sz w:val="26"/>
          <w:szCs w:val="26"/>
        </w:rPr>
      </w:pPr>
      <w:r w:rsidRPr="00BC62F8">
        <w:rPr>
          <w:sz w:val="26"/>
          <w:szCs w:val="26"/>
        </w:rPr>
        <w:t>ветеранів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України</w:t>
      </w:r>
      <w:r w:rsidR="00E50798" w:rsidRPr="00BC62F8">
        <w:rPr>
          <w:sz w:val="26"/>
          <w:szCs w:val="26"/>
        </w:rPr>
        <w:t xml:space="preserve">                              </w:t>
      </w:r>
      <w:r w:rsidR="00026F4A" w:rsidRPr="00BC62F8">
        <w:rPr>
          <w:sz w:val="26"/>
          <w:szCs w:val="26"/>
        </w:rPr>
        <w:t xml:space="preserve">                            </w:t>
      </w:r>
      <w:r w:rsidR="00E50798" w:rsidRPr="00BC62F8">
        <w:rPr>
          <w:sz w:val="26"/>
          <w:szCs w:val="26"/>
        </w:rPr>
        <w:t xml:space="preserve">      </w:t>
      </w:r>
      <w:r w:rsidR="00026F4A" w:rsidRPr="00BC62F8">
        <w:rPr>
          <w:sz w:val="26"/>
          <w:szCs w:val="26"/>
        </w:rPr>
        <w:t>Олександр ПОРХУН</w:t>
      </w:r>
    </w:p>
    <w:p w14:paraId="078147C5" w14:textId="77777777" w:rsidR="00121A11" w:rsidRPr="00BC62F8" w:rsidRDefault="00121A11" w:rsidP="00E50798">
      <w:pPr>
        <w:pStyle w:val="a3"/>
        <w:tabs>
          <w:tab w:val="left" w:pos="2777"/>
        </w:tabs>
        <w:ind w:left="0"/>
        <w:rPr>
          <w:sz w:val="26"/>
          <w:szCs w:val="26"/>
          <w:u w:val="single"/>
        </w:rPr>
      </w:pPr>
    </w:p>
    <w:p w14:paraId="0F61CDAB" w14:textId="77777777" w:rsidR="00121A11" w:rsidRPr="00BC62F8" w:rsidRDefault="00121A11" w:rsidP="00E50798">
      <w:pPr>
        <w:pStyle w:val="a3"/>
        <w:tabs>
          <w:tab w:val="left" w:pos="2777"/>
        </w:tabs>
        <w:ind w:left="0"/>
        <w:rPr>
          <w:sz w:val="26"/>
          <w:szCs w:val="26"/>
          <w:u w:val="single"/>
        </w:rPr>
      </w:pPr>
    </w:p>
    <w:p w14:paraId="5D256D62" w14:textId="7A45716E" w:rsidR="00915BAF" w:rsidRPr="00BC62F8" w:rsidRDefault="005B6D5D" w:rsidP="00E50798">
      <w:pPr>
        <w:pStyle w:val="a3"/>
        <w:tabs>
          <w:tab w:val="left" w:pos="2777"/>
        </w:tabs>
        <w:ind w:left="0"/>
        <w:rPr>
          <w:sz w:val="26"/>
          <w:szCs w:val="26"/>
        </w:rPr>
      </w:pPr>
      <w:r w:rsidRPr="00BC62F8">
        <w:rPr>
          <w:sz w:val="26"/>
          <w:szCs w:val="26"/>
          <w:u w:val="single"/>
        </w:rPr>
        <w:t xml:space="preserve">      </w:t>
      </w:r>
      <w:r w:rsidRPr="00BC62F8">
        <w:rPr>
          <w:spacing w:val="-5"/>
          <w:sz w:val="26"/>
          <w:szCs w:val="26"/>
          <w:u w:val="single"/>
        </w:rPr>
        <w:t xml:space="preserve"> </w:t>
      </w:r>
      <w:r w:rsidRPr="00BC62F8">
        <w:rPr>
          <w:sz w:val="26"/>
          <w:szCs w:val="26"/>
          <w:u w:val="single"/>
        </w:rPr>
        <w:t xml:space="preserve"> </w:t>
      </w:r>
      <w:r w:rsidRPr="00BC62F8">
        <w:rPr>
          <w:sz w:val="26"/>
          <w:szCs w:val="26"/>
          <w:u w:val="single"/>
        </w:rPr>
        <w:tab/>
      </w:r>
      <w:r w:rsidRPr="00BC62F8">
        <w:rPr>
          <w:sz w:val="26"/>
          <w:szCs w:val="26"/>
        </w:rPr>
        <w:t>202</w:t>
      </w:r>
      <w:r w:rsidR="00026F4A" w:rsidRPr="00BC62F8">
        <w:rPr>
          <w:sz w:val="26"/>
          <w:szCs w:val="26"/>
        </w:rPr>
        <w:t>4</w:t>
      </w:r>
      <w:r w:rsidRPr="00BC62F8">
        <w:rPr>
          <w:spacing w:val="-3"/>
          <w:sz w:val="26"/>
          <w:szCs w:val="26"/>
        </w:rPr>
        <w:t xml:space="preserve"> </w:t>
      </w:r>
      <w:r w:rsidRPr="00BC62F8">
        <w:rPr>
          <w:sz w:val="26"/>
          <w:szCs w:val="26"/>
        </w:rPr>
        <w:t>р.</w:t>
      </w:r>
    </w:p>
    <w:p w14:paraId="7FE23DF0" w14:textId="77777777" w:rsidR="00915BAF" w:rsidRPr="00BC62F8" w:rsidRDefault="00915BAF" w:rsidP="00E50798">
      <w:pPr>
        <w:pStyle w:val="a3"/>
        <w:tabs>
          <w:tab w:val="left" w:pos="2777"/>
        </w:tabs>
        <w:ind w:left="0"/>
        <w:rPr>
          <w:sz w:val="26"/>
          <w:szCs w:val="26"/>
        </w:rPr>
      </w:pPr>
    </w:p>
    <w:sectPr w:rsidR="00915BAF" w:rsidRPr="00BC62F8" w:rsidSect="00652B39">
      <w:headerReference w:type="default" r:id="rId13"/>
      <w:pgSz w:w="11910" w:h="16840"/>
      <w:pgMar w:top="1134" w:right="567" w:bottom="1418" w:left="1701" w:header="5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00126" w14:textId="77777777" w:rsidR="00DD3EF1" w:rsidRDefault="00DD3EF1">
      <w:r>
        <w:separator/>
      </w:r>
    </w:p>
  </w:endnote>
  <w:endnote w:type="continuationSeparator" w:id="0">
    <w:p w14:paraId="0BA6D6AA" w14:textId="77777777" w:rsidR="00DD3EF1" w:rsidRDefault="00D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D1A81" w14:textId="77777777" w:rsidR="00DD3EF1" w:rsidRDefault="00DD3EF1">
      <w:r>
        <w:separator/>
      </w:r>
    </w:p>
  </w:footnote>
  <w:footnote w:type="continuationSeparator" w:id="0">
    <w:p w14:paraId="3C2A6383" w14:textId="77777777" w:rsidR="00DD3EF1" w:rsidRDefault="00DD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479578316"/>
      <w:docPartObj>
        <w:docPartGallery w:val="Page Numbers (Top of Page)"/>
        <w:docPartUnique/>
      </w:docPartObj>
    </w:sdtPr>
    <w:sdtContent>
      <w:p w14:paraId="25FE722E" w14:textId="77777777" w:rsidR="00D63288" w:rsidRPr="003319FD" w:rsidRDefault="00D63288">
        <w:pPr>
          <w:pStyle w:val="a6"/>
          <w:jc w:val="center"/>
          <w:rPr>
            <w:sz w:val="28"/>
            <w:szCs w:val="28"/>
          </w:rPr>
        </w:pPr>
        <w:r w:rsidRPr="003319FD">
          <w:rPr>
            <w:sz w:val="28"/>
            <w:szCs w:val="28"/>
          </w:rPr>
          <w:fldChar w:fldCharType="begin"/>
        </w:r>
        <w:r w:rsidRPr="003319FD">
          <w:rPr>
            <w:sz w:val="28"/>
            <w:szCs w:val="28"/>
          </w:rPr>
          <w:instrText>PAGE   \* MERGEFORMAT</w:instrText>
        </w:r>
        <w:r w:rsidRPr="003319FD">
          <w:rPr>
            <w:sz w:val="28"/>
            <w:szCs w:val="28"/>
          </w:rPr>
          <w:fldChar w:fldCharType="separate"/>
        </w:r>
        <w:r w:rsidR="00E7328C">
          <w:rPr>
            <w:noProof/>
            <w:sz w:val="28"/>
            <w:szCs w:val="28"/>
          </w:rPr>
          <w:t>4</w:t>
        </w:r>
        <w:r w:rsidRPr="003319FD">
          <w:rPr>
            <w:sz w:val="28"/>
            <w:szCs w:val="28"/>
          </w:rPr>
          <w:fldChar w:fldCharType="end"/>
        </w:r>
      </w:p>
    </w:sdtContent>
  </w:sdt>
  <w:p w14:paraId="2D6F0B7B" w14:textId="77777777" w:rsidR="00AA03E5" w:rsidRPr="003319FD" w:rsidRDefault="00AA03E5">
    <w:pPr>
      <w:pStyle w:val="a3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E1303"/>
    <w:multiLevelType w:val="hybridMultilevel"/>
    <w:tmpl w:val="CAFE2B58"/>
    <w:lvl w:ilvl="0" w:tplc="B59E0F00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28" w:hanging="360"/>
      </w:pPr>
    </w:lvl>
    <w:lvl w:ilvl="2" w:tplc="0422001B" w:tentative="1">
      <w:start w:val="1"/>
      <w:numFmt w:val="lowerRoman"/>
      <w:lvlText w:val="%3."/>
      <w:lvlJc w:val="right"/>
      <w:pPr>
        <w:ind w:left="3048" w:hanging="180"/>
      </w:pPr>
    </w:lvl>
    <w:lvl w:ilvl="3" w:tplc="0422000F" w:tentative="1">
      <w:start w:val="1"/>
      <w:numFmt w:val="decimal"/>
      <w:lvlText w:val="%4."/>
      <w:lvlJc w:val="left"/>
      <w:pPr>
        <w:ind w:left="3768" w:hanging="360"/>
      </w:pPr>
    </w:lvl>
    <w:lvl w:ilvl="4" w:tplc="04220019" w:tentative="1">
      <w:start w:val="1"/>
      <w:numFmt w:val="lowerLetter"/>
      <w:lvlText w:val="%5."/>
      <w:lvlJc w:val="left"/>
      <w:pPr>
        <w:ind w:left="4488" w:hanging="360"/>
      </w:pPr>
    </w:lvl>
    <w:lvl w:ilvl="5" w:tplc="0422001B" w:tentative="1">
      <w:start w:val="1"/>
      <w:numFmt w:val="lowerRoman"/>
      <w:lvlText w:val="%6."/>
      <w:lvlJc w:val="right"/>
      <w:pPr>
        <w:ind w:left="5208" w:hanging="180"/>
      </w:pPr>
    </w:lvl>
    <w:lvl w:ilvl="6" w:tplc="0422000F" w:tentative="1">
      <w:start w:val="1"/>
      <w:numFmt w:val="decimal"/>
      <w:lvlText w:val="%7."/>
      <w:lvlJc w:val="left"/>
      <w:pPr>
        <w:ind w:left="5928" w:hanging="360"/>
      </w:pPr>
    </w:lvl>
    <w:lvl w:ilvl="7" w:tplc="04220019" w:tentative="1">
      <w:start w:val="1"/>
      <w:numFmt w:val="lowerLetter"/>
      <w:lvlText w:val="%8."/>
      <w:lvlJc w:val="left"/>
      <w:pPr>
        <w:ind w:left="6648" w:hanging="360"/>
      </w:pPr>
    </w:lvl>
    <w:lvl w:ilvl="8" w:tplc="042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48423EDF"/>
    <w:multiLevelType w:val="hybridMultilevel"/>
    <w:tmpl w:val="1554A822"/>
    <w:lvl w:ilvl="0" w:tplc="28B0734E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6" w:hanging="360"/>
      </w:pPr>
    </w:lvl>
    <w:lvl w:ilvl="2" w:tplc="0422001B" w:tentative="1">
      <w:start w:val="1"/>
      <w:numFmt w:val="lowerRoman"/>
      <w:lvlText w:val="%3."/>
      <w:lvlJc w:val="right"/>
      <w:pPr>
        <w:ind w:left="2936" w:hanging="180"/>
      </w:pPr>
    </w:lvl>
    <w:lvl w:ilvl="3" w:tplc="0422000F" w:tentative="1">
      <w:start w:val="1"/>
      <w:numFmt w:val="decimal"/>
      <w:lvlText w:val="%4."/>
      <w:lvlJc w:val="left"/>
      <w:pPr>
        <w:ind w:left="3656" w:hanging="360"/>
      </w:pPr>
    </w:lvl>
    <w:lvl w:ilvl="4" w:tplc="04220019" w:tentative="1">
      <w:start w:val="1"/>
      <w:numFmt w:val="lowerLetter"/>
      <w:lvlText w:val="%5."/>
      <w:lvlJc w:val="left"/>
      <w:pPr>
        <w:ind w:left="4376" w:hanging="360"/>
      </w:pPr>
    </w:lvl>
    <w:lvl w:ilvl="5" w:tplc="0422001B" w:tentative="1">
      <w:start w:val="1"/>
      <w:numFmt w:val="lowerRoman"/>
      <w:lvlText w:val="%6."/>
      <w:lvlJc w:val="right"/>
      <w:pPr>
        <w:ind w:left="5096" w:hanging="180"/>
      </w:pPr>
    </w:lvl>
    <w:lvl w:ilvl="6" w:tplc="0422000F" w:tentative="1">
      <w:start w:val="1"/>
      <w:numFmt w:val="decimal"/>
      <w:lvlText w:val="%7."/>
      <w:lvlJc w:val="left"/>
      <w:pPr>
        <w:ind w:left="5816" w:hanging="360"/>
      </w:pPr>
    </w:lvl>
    <w:lvl w:ilvl="7" w:tplc="04220019" w:tentative="1">
      <w:start w:val="1"/>
      <w:numFmt w:val="lowerLetter"/>
      <w:lvlText w:val="%8."/>
      <w:lvlJc w:val="left"/>
      <w:pPr>
        <w:ind w:left="6536" w:hanging="360"/>
      </w:pPr>
    </w:lvl>
    <w:lvl w:ilvl="8" w:tplc="0422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6E4B7888"/>
    <w:multiLevelType w:val="hybridMultilevel"/>
    <w:tmpl w:val="A664C008"/>
    <w:lvl w:ilvl="0" w:tplc="738A0042">
      <w:start w:val="1"/>
      <w:numFmt w:val="decimal"/>
      <w:lvlText w:val="%1."/>
      <w:lvlJc w:val="left"/>
      <w:pPr>
        <w:ind w:left="167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9BE24A0">
      <w:numFmt w:val="bullet"/>
      <w:lvlText w:val="•"/>
      <w:lvlJc w:val="left"/>
      <w:pPr>
        <w:ind w:left="2556" w:hanging="428"/>
      </w:pPr>
      <w:rPr>
        <w:rFonts w:hint="default"/>
        <w:lang w:val="uk-UA" w:eastAsia="en-US" w:bidi="ar-SA"/>
      </w:rPr>
    </w:lvl>
    <w:lvl w:ilvl="2" w:tplc="73DC1814">
      <w:numFmt w:val="bullet"/>
      <w:lvlText w:val="•"/>
      <w:lvlJc w:val="left"/>
      <w:pPr>
        <w:ind w:left="3433" w:hanging="428"/>
      </w:pPr>
      <w:rPr>
        <w:rFonts w:hint="default"/>
        <w:lang w:val="uk-UA" w:eastAsia="en-US" w:bidi="ar-SA"/>
      </w:rPr>
    </w:lvl>
    <w:lvl w:ilvl="3" w:tplc="3E5CD23A">
      <w:numFmt w:val="bullet"/>
      <w:lvlText w:val="•"/>
      <w:lvlJc w:val="left"/>
      <w:pPr>
        <w:ind w:left="4309" w:hanging="428"/>
      </w:pPr>
      <w:rPr>
        <w:rFonts w:hint="default"/>
        <w:lang w:val="uk-UA" w:eastAsia="en-US" w:bidi="ar-SA"/>
      </w:rPr>
    </w:lvl>
    <w:lvl w:ilvl="4" w:tplc="73D4FED2">
      <w:numFmt w:val="bullet"/>
      <w:lvlText w:val="•"/>
      <w:lvlJc w:val="left"/>
      <w:pPr>
        <w:ind w:left="5186" w:hanging="428"/>
      </w:pPr>
      <w:rPr>
        <w:rFonts w:hint="default"/>
        <w:lang w:val="uk-UA" w:eastAsia="en-US" w:bidi="ar-SA"/>
      </w:rPr>
    </w:lvl>
    <w:lvl w:ilvl="5" w:tplc="4EEE7732">
      <w:numFmt w:val="bullet"/>
      <w:lvlText w:val="•"/>
      <w:lvlJc w:val="left"/>
      <w:pPr>
        <w:ind w:left="6063" w:hanging="428"/>
      </w:pPr>
      <w:rPr>
        <w:rFonts w:hint="default"/>
        <w:lang w:val="uk-UA" w:eastAsia="en-US" w:bidi="ar-SA"/>
      </w:rPr>
    </w:lvl>
    <w:lvl w:ilvl="6" w:tplc="13A4E16A">
      <w:numFmt w:val="bullet"/>
      <w:lvlText w:val="•"/>
      <w:lvlJc w:val="left"/>
      <w:pPr>
        <w:ind w:left="6939" w:hanging="428"/>
      </w:pPr>
      <w:rPr>
        <w:rFonts w:hint="default"/>
        <w:lang w:val="uk-UA" w:eastAsia="en-US" w:bidi="ar-SA"/>
      </w:rPr>
    </w:lvl>
    <w:lvl w:ilvl="7" w:tplc="1B366C5E">
      <w:numFmt w:val="bullet"/>
      <w:lvlText w:val="•"/>
      <w:lvlJc w:val="left"/>
      <w:pPr>
        <w:ind w:left="7816" w:hanging="428"/>
      </w:pPr>
      <w:rPr>
        <w:rFonts w:hint="default"/>
        <w:lang w:val="uk-UA" w:eastAsia="en-US" w:bidi="ar-SA"/>
      </w:rPr>
    </w:lvl>
    <w:lvl w:ilvl="8" w:tplc="EC4489A6">
      <w:numFmt w:val="bullet"/>
      <w:lvlText w:val="•"/>
      <w:lvlJc w:val="left"/>
      <w:pPr>
        <w:ind w:left="8693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77875404"/>
    <w:multiLevelType w:val="hybridMultilevel"/>
    <w:tmpl w:val="61D46274"/>
    <w:lvl w:ilvl="0" w:tplc="DFC295D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2427453">
    <w:abstractNumId w:val="2"/>
  </w:num>
  <w:num w:numId="2" w16cid:durableId="126974135">
    <w:abstractNumId w:val="1"/>
  </w:num>
  <w:num w:numId="3" w16cid:durableId="870804136">
    <w:abstractNumId w:val="0"/>
  </w:num>
  <w:num w:numId="4" w16cid:durableId="51118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E5"/>
    <w:rsid w:val="00003A86"/>
    <w:rsid w:val="000204F3"/>
    <w:rsid w:val="00026F4A"/>
    <w:rsid w:val="00072BCC"/>
    <w:rsid w:val="000B440D"/>
    <w:rsid w:val="000F4F83"/>
    <w:rsid w:val="00102B18"/>
    <w:rsid w:val="001070A5"/>
    <w:rsid w:val="00121A11"/>
    <w:rsid w:val="0015054A"/>
    <w:rsid w:val="00153505"/>
    <w:rsid w:val="001936AA"/>
    <w:rsid w:val="001B63E0"/>
    <w:rsid w:val="002039B8"/>
    <w:rsid w:val="002432A0"/>
    <w:rsid w:val="002A282F"/>
    <w:rsid w:val="003319FD"/>
    <w:rsid w:val="003E487A"/>
    <w:rsid w:val="003F1C25"/>
    <w:rsid w:val="00453E3C"/>
    <w:rsid w:val="00453F62"/>
    <w:rsid w:val="004E6DCF"/>
    <w:rsid w:val="0052058A"/>
    <w:rsid w:val="005819D2"/>
    <w:rsid w:val="005A41BC"/>
    <w:rsid w:val="005B6D5D"/>
    <w:rsid w:val="0061314E"/>
    <w:rsid w:val="00630A58"/>
    <w:rsid w:val="006519C0"/>
    <w:rsid w:val="00652B39"/>
    <w:rsid w:val="0067669F"/>
    <w:rsid w:val="006849D8"/>
    <w:rsid w:val="00684FAA"/>
    <w:rsid w:val="00694027"/>
    <w:rsid w:val="006F6047"/>
    <w:rsid w:val="0076133C"/>
    <w:rsid w:val="0078247E"/>
    <w:rsid w:val="00787773"/>
    <w:rsid w:val="00880945"/>
    <w:rsid w:val="00886CD6"/>
    <w:rsid w:val="008D079D"/>
    <w:rsid w:val="00915BAF"/>
    <w:rsid w:val="009245C6"/>
    <w:rsid w:val="00970DA7"/>
    <w:rsid w:val="00990574"/>
    <w:rsid w:val="009A14EC"/>
    <w:rsid w:val="009B31E6"/>
    <w:rsid w:val="00A00D61"/>
    <w:rsid w:val="00AA03E5"/>
    <w:rsid w:val="00AA4B58"/>
    <w:rsid w:val="00AA7057"/>
    <w:rsid w:val="00B37E6B"/>
    <w:rsid w:val="00BC62F8"/>
    <w:rsid w:val="00C354AF"/>
    <w:rsid w:val="00C629A2"/>
    <w:rsid w:val="00CA0155"/>
    <w:rsid w:val="00CB6DE7"/>
    <w:rsid w:val="00D4083B"/>
    <w:rsid w:val="00D63288"/>
    <w:rsid w:val="00D64E5C"/>
    <w:rsid w:val="00DD3EF1"/>
    <w:rsid w:val="00E50798"/>
    <w:rsid w:val="00E50B86"/>
    <w:rsid w:val="00E55618"/>
    <w:rsid w:val="00E6050D"/>
    <w:rsid w:val="00E7328C"/>
    <w:rsid w:val="00EC31DB"/>
    <w:rsid w:val="00EE42B0"/>
    <w:rsid w:val="00EE6E6A"/>
    <w:rsid w:val="00F10505"/>
    <w:rsid w:val="00F14DC3"/>
    <w:rsid w:val="00F32129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EB9A3"/>
  <w15:docId w15:val="{A986D8A1-EDA4-4B06-9DD4-4E0227C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675" w:hanging="428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B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75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D6328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6328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6328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63288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15BA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915BAF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0">
    <w:name w:val="rvts0"/>
    <w:basedOn w:val="a0"/>
    <w:rsid w:val="003E487A"/>
  </w:style>
  <w:style w:type="character" w:customStyle="1" w:styleId="2">
    <w:name w:val="Основной шрифт абзаца2"/>
    <w:rsid w:val="00D64E5C"/>
  </w:style>
  <w:style w:type="paragraph" w:customStyle="1" w:styleId="aa">
    <w:name w:val="без абзаца"/>
    <w:basedOn w:val="a"/>
    <w:rsid w:val="00D64E5C"/>
    <w:pPr>
      <w:widowControl/>
      <w:suppressAutoHyphens/>
      <w:autoSpaceDE/>
      <w:autoSpaceDN/>
      <w:spacing w:line="380" w:lineRule="atLeast"/>
    </w:pPr>
    <w:rPr>
      <w:position w:val="6"/>
      <w:sz w:val="28"/>
      <w:szCs w:val="20"/>
      <w:lang w:eastAsia="ar-SA"/>
    </w:rPr>
  </w:style>
  <w:style w:type="paragraph" w:styleId="ab">
    <w:name w:val="Normal (Web)"/>
    <w:basedOn w:val="a"/>
    <w:uiPriority w:val="99"/>
    <w:rsid w:val="00D64E5C"/>
    <w:pPr>
      <w:widowControl/>
      <w:autoSpaceDE/>
      <w:autoSpaceDN/>
      <w:spacing w:after="109"/>
    </w:pPr>
    <w:rPr>
      <w:sz w:val="24"/>
      <w:szCs w:val="24"/>
      <w:lang w:val="ru-RU" w:eastAsia="ru-RU"/>
    </w:rPr>
  </w:style>
  <w:style w:type="character" w:customStyle="1" w:styleId="rvts23">
    <w:name w:val="rvts23"/>
    <w:rsid w:val="00D64E5C"/>
  </w:style>
  <w:style w:type="paragraph" w:customStyle="1" w:styleId="11">
    <w:name w:val="Звичайний1"/>
    <w:qFormat/>
    <w:rsid w:val="00D64E5C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rvts9">
    <w:name w:val="rvts9"/>
    <w:basedOn w:val="a0"/>
    <w:rsid w:val="00F14DC3"/>
  </w:style>
  <w:style w:type="character" w:styleId="ac">
    <w:name w:val="Hyperlink"/>
    <w:basedOn w:val="a0"/>
    <w:uiPriority w:val="99"/>
    <w:semiHidden/>
    <w:unhideWhenUsed/>
    <w:rsid w:val="00F14DC3"/>
    <w:rPr>
      <w:color w:val="0000FF"/>
      <w:u w:val="single"/>
    </w:rPr>
  </w:style>
  <w:style w:type="character" w:customStyle="1" w:styleId="spanrvts0">
    <w:name w:val="span_rvts0"/>
    <w:basedOn w:val="a0"/>
    <w:rsid w:val="00652B39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1285?ed=2020_12_16&amp;an=25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01285?ed=2020_12_16&amp;an=254" TargetMode="External"/><Relationship Id="rId12" Type="http://schemas.openxmlformats.org/officeDocument/2006/relationships/hyperlink" Target="https://ips.ligazakon.net/document/view/kp201285?ed=2020_12_16&amp;an=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kp201285?ed=2020_12_16&amp;an=2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kp201285?ed=2020_12_16&amp;an=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01285?ed=2020_12_16&amp;an=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5027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Олександр Максимчук</cp:lastModifiedBy>
  <cp:revision>31</cp:revision>
  <dcterms:created xsi:type="dcterms:W3CDTF">2023-05-22T10:29:00Z</dcterms:created>
  <dcterms:modified xsi:type="dcterms:W3CDTF">2024-05-28T09:58:00Z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