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3CB2" w14:textId="77777777" w:rsidR="006520FF" w:rsidRPr="00623228" w:rsidRDefault="00D37507" w:rsidP="0062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23228">
        <w:rPr>
          <w:rFonts w:ascii="Times New Roman" w:hAnsi="Times New Roman"/>
          <w:b/>
          <w:bCs/>
          <w:sz w:val="28"/>
          <w:szCs w:val="28"/>
          <w:lang w:val="uk-UA"/>
        </w:rPr>
        <w:t>ПОЯСНЮВАЛЬНА ЗАПИСКА</w:t>
      </w:r>
    </w:p>
    <w:p w14:paraId="39D30214" w14:textId="77777777" w:rsidR="00B62EB8" w:rsidRPr="00623228" w:rsidRDefault="00D37507" w:rsidP="00623228">
      <w:pPr>
        <w:pStyle w:val="ad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228">
        <w:rPr>
          <w:rFonts w:ascii="Times New Roman" w:hAnsi="Times New Roman"/>
          <w:b/>
          <w:bCs/>
          <w:sz w:val="28"/>
          <w:szCs w:val="28"/>
        </w:rPr>
        <w:t>до про</w:t>
      </w:r>
      <w:r w:rsidR="00B62EB8" w:rsidRPr="00623228">
        <w:rPr>
          <w:rFonts w:ascii="Times New Roman" w:hAnsi="Times New Roman"/>
          <w:b/>
          <w:bCs/>
          <w:sz w:val="28"/>
          <w:szCs w:val="28"/>
        </w:rPr>
        <w:t>е</w:t>
      </w:r>
      <w:r w:rsidRPr="00623228">
        <w:rPr>
          <w:rFonts w:ascii="Times New Roman" w:hAnsi="Times New Roman"/>
          <w:b/>
          <w:bCs/>
          <w:sz w:val="28"/>
          <w:szCs w:val="28"/>
        </w:rPr>
        <w:t xml:space="preserve">кту </w:t>
      </w:r>
      <w:r w:rsidR="00B62EB8" w:rsidRPr="00623228">
        <w:rPr>
          <w:rFonts w:ascii="Times New Roman" w:hAnsi="Times New Roman"/>
          <w:b/>
          <w:bCs/>
          <w:sz w:val="28"/>
          <w:szCs w:val="28"/>
        </w:rPr>
        <w:t xml:space="preserve">наказу Міністерства у справах ветеранів України </w:t>
      </w:r>
    </w:p>
    <w:p w14:paraId="5D10704D" w14:textId="361DE613" w:rsidR="00B62EB8" w:rsidRPr="00623228" w:rsidRDefault="00B62EB8" w:rsidP="00623228">
      <w:pPr>
        <w:pStyle w:val="ad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1611224"/>
      <w:r w:rsidRPr="00623228">
        <w:rPr>
          <w:rFonts w:ascii="Times New Roman" w:hAnsi="Times New Roman"/>
          <w:b/>
          <w:bCs/>
          <w:sz w:val="28"/>
          <w:szCs w:val="28"/>
        </w:rPr>
        <w:t>“</w:t>
      </w:r>
      <w:r w:rsidR="00F6718C" w:rsidRPr="00F6718C">
        <w:rPr>
          <w:rFonts w:ascii="Times New Roman" w:hAnsi="Times New Roman"/>
          <w:b/>
          <w:bCs/>
          <w:sz w:val="28"/>
          <w:szCs w:val="28"/>
        </w:rPr>
        <w:t>Про деякі питання формування та діяльності Рад ветеранів війни за незалежність</w:t>
      </w:r>
      <w:r w:rsidR="00BA6239">
        <w:rPr>
          <w:rFonts w:ascii="Times New Roman" w:hAnsi="Times New Roman"/>
          <w:b/>
          <w:bCs/>
          <w:sz w:val="28"/>
          <w:szCs w:val="28"/>
        </w:rPr>
        <w:t xml:space="preserve"> України </w:t>
      </w:r>
      <w:r w:rsidR="00F6718C" w:rsidRPr="00F6718C">
        <w:rPr>
          <w:rFonts w:ascii="Times New Roman" w:hAnsi="Times New Roman"/>
          <w:b/>
          <w:bCs/>
          <w:sz w:val="28"/>
          <w:szCs w:val="28"/>
        </w:rPr>
        <w:t>при Міністерстві у справах ветеранів України, обласних та Київській міській державних адміністраціях (військових адміністраціях)</w:t>
      </w:r>
      <w:r w:rsidRPr="00623228">
        <w:rPr>
          <w:rFonts w:ascii="Times New Roman" w:hAnsi="Times New Roman"/>
          <w:b/>
          <w:bCs/>
          <w:sz w:val="28"/>
          <w:szCs w:val="28"/>
        </w:rPr>
        <w:t>”</w:t>
      </w:r>
      <w:bookmarkEnd w:id="0"/>
    </w:p>
    <w:p w14:paraId="1DD27167" w14:textId="77777777" w:rsidR="00B62EB8" w:rsidRPr="00623228" w:rsidRDefault="00B62EB8" w:rsidP="00623228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83C298E" w14:textId="498C136F" w:rsidR="006520FF" w:rsidRPr="00623228" w:rsidRDefault="00D37507" w:rsidP="00F6718C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23228">
        <w:rPr>
          <w:sz w:val="28"/>
          <w:szCs w:val="28"/>
          <w:lang w:val="uk-UA"/>
        </w:rPr>
        <w:t>1. Мета</w:t>
      </w:r>
    </w:p>
    <w:p w14:paraId="46532CE5" w14:textId="2205ED6E" w:rsidR="004816FA" w:rsidRPr="001716D2" w:rsidRDefault="00D37507" w:rsidP="00F6718C">
      <w:pPr>
        <w:pStyle w:val="ad"/>
        <w:spacing w:befor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CE6">
        <w:rPr>
          <w:rFonts w:ascii="Times New Roman" w:hAnsi="Times New Roman"/>
          <w:sz w:val="28"/>
          <w:szCs w:val="28"/>
        </w:rPr>
        <w:t>Про</w:t>
      </w:r>
      <w:r w:rsidR="00576453" w:rsidRPr="000E1CE6">
        <w:rPr>
          <w:rFonts w:ascii="Times New Roman" w:hAnsi="Times New Roman"/>
          <w:sz w:val="28"/>
          <w:szCs w:val="28"/>
        </w:rPr>
        <w:t>е</w:t>
      </w:r>
      <w:r w:rsidRPr="000E1CE6">
        <w:rPr>
          <w:rFonts w:ascii="Times New Roman" w:hAnsi="Times New Roman"/>
          <w:sz w:val="28"/>
          <w:szCs w:val="28"/>
        </w:rPr>
        <w:t xml:space="preserve">кт </w:t>
      </w:r>
      <w:proofErr w:type="spellStart"/>
      <w:r w:rsidRPr="000E1CE6">
        <w:rPr>
          <w:rFonts w:ascii="Times New Roman" w:hAnsi="Times New Roman"/>
          <w:sz w:val="28"/>
          <w:szCs w:val="28"/>
        </w:rPr>
        <w:t>акта</w:t>
      </w:r>
      <w:proofErr w:type="spellEnd"/>
      <w:r w:rsidRPr="000E1CE6">
        <w:rPr>
          <w:rFonts w:ascii="Times New Roman" w:hAnsi="Times New Roman"/>
          <w:sz w:val="28"/>
          <w:szCs w:val="28"/>
        </w:rPr>
        <w:t xml:space="preserve"> </w:t>
      </w:r>
      <w:r w:rsidR="00C770E3" w:rsidRPr="000E1CE6">
        <w:rPr>
          <w:rFonts w:ascii="Times New Roman" w:hAnsi="Times New Roman"/>
          <w:sz w:val="28"/>
          <w:szCs w:val="28"/>
        </w:rPr>
        <w:t xml:space="preserve">розроблено </w:t>
      </w:r>
      <w:r w:rsidRPr="000E1CE6">
        <w:rPr>
          <w:rFonts w:ascii="Times New Roman" w:hAnsi="Times New Roman"/>
          <w:sz w:val="28"/>
          <w:szCs w:val="28"/>
        </w:rPr>
        <w:t xml:space="preserve">з метою </w:t>
      </w:r>
      <w:r w:rsidR="00474035" w:rsidRPr="001716D2">
        <w:rPr>
          <w:rFonts w:ascii="Times New Roman" w:hAnsi="Times New Roman"/>
          <w:sz w:val="28"/>
          <w:szCs w:val="28"/>
        </w:rPr>
        <w:t xml:space="preserve">створення сприятливих умов для </w:t>
      </w:r>
      <w:r w:rsidR="00D14ED8" w:rsidRPr="001716D2">
        <w:rPr>
          <w:rFonts w:ascii="Times New Roman" w:hAnsi="Times New Roman"/>
          <w:sz w:val="28"/>
          <w:szCs w:val="28"/>
        </w:rPr>
        <w:t xml:space="preserve">діяльності </w:t>
      </w:r>
      <w:r w:rsidR="00474035" w:rsidRPr="001716D2">
        <w:rPr>
          <w:rFonts w:ascii="Times New Roman" w:hAnsi="Times New Roman"/>
          <w:sz w:val="28"/>
          <w:szCs w:val="28"/>
        </w:rPr>
        <w:t>громадських об’єднань ветеранів війни</w:t>
      </w:r>
      <w:r w:rsidR="00D14ED8" w:rsidRPr="001716D2">
        <w:rPr>
          <w:rFonts w:ascii="Times New Roman" w:hAnsi="Times New Roman"/>
          <w:sz w:val="28"/>
          <w:szCs w:val="28"/>
        </w:rPr>
        <w:t xml:space="preserve"> щодо</w:t>
      </w:r>
      <w:r w:rsidR="00474035" w:rsidRPr="001716D2">
        <w:rPr>
          <w:rFonts w:ascii="Times New Roman" w:hAnsi="Times New Roman"/>
          <w:sz w:val="28"/>
          <w:szCs w:val="28"/>
        </w:rPr>
        <w:t xml:space="preserve"> </w:t>
      </w:r>
      <w:r w:rsidR="004B0F54" w:rsidRPr="001716D2">
        <w:rPr>
          <w:rFonts w:ascii="Times New Roman" w:hAnsi="Times New Roman"/>
          <w:sz w:val="28"/>
          <w:szCs w:val="28"/>
        </w:rPr>
        <w:t>формуванн</w:t>
      </w:r>
      <w:r w:rsidR="00D14ED8" w:rsidRPr="001716D2">
        <w:rPr>
          <w:rFonts w:ascii="Times New Roman" w:hAnsi="Times New Roman"/>
          <w:sz w:val="28"/>
          <w:szCs w:val="28"/>
        </w:rPr>
        <w:t xml:space="preserve">я </w:t>
      </w:r>
      <w:r w:rsidR="004B0F54" w:rsidRPr="001716D2">
        <w:rPr>
          <w:rFonts w:ascii="Times New Roman" w:hAnsi="Times New Roman"/>
          <w:sz w:val="28"/>
          <w:szCs w:val="28"/>
        </w:rPr>
        <w:t xml:space="preserve">та реалізації державної ветеранської політики, </w:t>
      </w:r>
      <w:r w:rsidR="004C28E9" w:rsidRPr="001716D2">
        <w:rPr>
          <w:rFonts w:ascii="Times New Roman" w:hAnsi="Times New Roman"/>
          <w:sz w:val="28"/>
          <w:szCs w:val="28"/>
        </w:rPr>
        <w:t xml:space="preserve">розвитку </w:t>
      </w:r>
      <w:r w:rsidR="00474035" w:rsidRPr="001716D2">
        <w:rPr>
          <w:rFonts w:ascii="Times New Roman" w:hAnsi="Times New Roman"/>
          <w:sz w:val="28"/>
          <w:szCs w:val="28"/>
        </w:rPr>
        <w:t>державно-приватно</w:t>
      </w:r>
      <w:r w:rsidR="004B0F54" w:rsidRPr="001716D2">
        <w:rPr>
          <w:rFonts w:ascii="Times New Roman" w:hAnsi="Times New Roman"/>
          <w:sz w:val="28"/>
          <w:szCs w:val="28"/>
        </w:rPr>
        <w:t>го</w:t>
      </w:r>
      <w:r w:rsidR="00474035" w:rsidRPr="001716D2">
        <w:rPr>
          <w:rFonts w:ascii="Times New Roman" w:hAnsi="Times New Roman"/>
          <w:sz w:val="28"/>
          <w:szCs w:val="28"/>
        </w:rPr>
        <w:t xml:space="preserve"> партнерств</w:t>
      </w:r>
      <w:r w:rsidR="004B0F54" w:rsidRPr="001716D2">
        <w:rPr>
          <w:rFonts w:ascii="Times New Roman" w:hAnsi="Times New Roman"/>
          <w:sz w:val="28"/>
          <w:szCs w:val="28"/>
        </w:rPr>
        <w:t>а шляхом</w:t>
      </w:r>
      <w:r w:rsidR="00474035" w:rsidRPr="001716D2">
        <w:rPr>
          <w:rFonts w:ascii="Times New Roman" w:hAnsi="Times New Roman"/>
          <w:sz w:val="28"/>
          <w:szCs w:val="28"/>
        </w:rPr>
        <w:t xml:space="preserve"> </w:t>
      </w:r>
      <w:r w:rsidR="004816FA" w:rsidRPr="001716D2">
        <w:rPr>
          <w:rFonts w:ascii="Times New Roman" w:hAnsi="Times New Roman"/>
          <w:sz w:val="28"/>
          <w:szCs w:val="28"/>
        </w:rPr>
        <w:t xml:space="preserve">залучення </w:t>
      </w:r>
      <w:r w:rsidR="005C6ADB" w:rsidRPr="001716D2">
        <w:rPr>
          <w:rFonts w:ascii="Times New Roman" w:hAnsi="Times New Roman"/>
          <w:sz w:val="28"/>
          <w:szCs w:val="28"/>
        </w:rPr>
        <w:t>ветеранів</w:t>
      </w:r>
      <w:r w:rsidR="004816FA" w:rsidRPr="001716D2">
        <w:rPr>
          <w:rFonts w:ascii="Times New Roman" w:hAnsi="Times New Roman"/>
          <w:sz w:val="28"/>
          <w:szCs w:val="28"/>
        </w:rPr>
        <w:t xml:space="preserve"> </w:t>
      </w:r>
      <w:r w:rsidR="00F6718C" w:rsidRPr="001716D2">
        <w:rPr>
          <w:rFonts w:ascii="Times New Roman" w:hAnsi="Times New Roman"/>
          <w:sz w:val="28"/>
          <w:szCs w:val="28"/>
        </w:rPr>
        <w:t xml:space="preserve">війни </w:t>
      </w:r>
      <w:r w:rsidR="004C28E9" w:rsidRPr="001716D2">
        <w:rPr>
          <w:rFonts w:ascii="Times New Roman" w:hAnsi="Times New Roman"/>
          <w:sz w:val="28"/>
          <w:szCs w:val="28"/>
        </w:rPr>
        <w:t>до</w:t>
      </w:r>
      <w:r w:rsidR="0098412B" w:rsidRPr="001716D2">
        <w:rPr>
          <w:rFonts w:ascii="Times New Roman" w:hAnsi="Times New Roman"/>
          <w:sz w:val="28"/>
          <w:szCs w:val="28"/>
          <w:shd w:val="clear" w:color="auto" w:fill="FFFFFF"/>
        </w:rPr>
        <w:t xml:space="preserve"> всіх етап</w:t>
      </w:r>
      <w:r w:rsidR="003A15DD" w:rsidRPr="001716D2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98412B" w:rsidRPr="001716D2">
        <w:rPr>
          <w:rFonts w:ascii="Times New Roman" w:hAnsi="Times New Roman"/>
          <w:sz w:val="28"/>
          <w:szCs w:val="28"/>
          <w:shd w:val="clear" w:color="auto" w:fill="FFFFFF"/>
        </w:rPr>
        <w:t xml:space="preserve"> розроб</w:t>
      </w:r>
      <w:r w:rsidR="003A15DD" w:rsidRPr="001716D2">
        <w:rPr>
          <w:rFonts w:ascii="Times New Roman" w:hAnsi="Times New Roman"/>
          <w:sz w:val="28"/>
          <w:szCs w:val="28"/>
          <w:shd w:val="clear" w:color="auto" w:fill="FFFFFF"/>
        </w:rPr>
        <w:t>лення</w:t>
      </w:r>
      <w:r w:rsidR="0098412B" w:rsidRPr="001716D2">
        <w:rPr>
          <w:rFonts w:ascii="Times New Roman" w:hAnsi="Times New Roman"/>
          <w:sz w:val="28"/>
          <w:szCs w:val="28"/>
          <w:shd w:val="clear" w:color="auto" w:fill="FFFFFF"/>
        </w:rPr>
        <w:t xml:space="preserve"> та впровадження політики.</w:t>
      </w:r>
    </w:p>
    <w:p w14:paraId="1204A7F3" w14:textId="77777777" w:rsidR="0098412B" w:rsidRPr="001716D2" w:rsidRDefault="0098412B" w:rsidP="000E1CE6">
      <w:pPr>
        <w:pStyle w:val="ad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B265F" w14:textId="77777777" w:rsidR="006520FF" w:rsidRPr="000E1CE6" w:rsidRDefault="00D37507" w:rsidP="00F671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E1CE6">
        <w:rPr>
          <w:rFonts w:ascii="Times New Roman" w:hAnsi="Times New Roman"/>
          <w:b/>
          <w:bCs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0E1CE6">
        <w:rPr>
          <w:rFonts w:ascii="Times New Roman" w:hAnsi="Times New Roman"/>
          <w:b/>
          <w:bCs/>
          <w:sz w:val="28"/>
          <w:szCs w:val="28"/>
          <w:lang w:val="uk-UA"/>
        </w:rPr>
        <w:t>акта</w:t>
      </w:r>
      <w:proofErr w:type="spellEnd"/>
    </w:p>
    <w:p w14:paraId="49782A5C" w14:textId="5C6D49AF" w:rsidR="007F7BC2" w:rsidRPr="000E1CE6" w:rsidRDefault="00F5417E" w:rsidP="00F671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1CE6">
        <w:rPr>
          <w:sz w:val="28"/>
          <w:szCs w:val="28"/>
        </w:rPr>
        <w:t>Частинами сьомою – дев’ятою с</w:t>
      </w:r>
      <w:r w:rsidR="00D37507" w:rsidRPr="000E1CE6">
        <w:rPr>
          <w:sz w:val="28"/>
          <w:szCs w:val="28"/>
        </w:rPr>
        <w:t xml:space="preserve">татті </w:t>
      </w:r>
      <w:r w:rsidR="007F2860" w:rsidRPr="000E1CE6">
        <w:rPr>
          <w:sz w:val="28"/>
          <w:szCs w:val="28"/>
        </w:rPr>
        <w:t>14</w:t>
      </w:r>
      <w:r w:rsidR="00D37507" w:rsidRPr="000E1CE6">
        <w:rPr>
          <w:sz w:val="28"/>
          <w:szCs w:val="28"/>
        </w:rPr>
        <w:t xml:space="preserve"> Закону України “</w:t>
      </w:r>
      <w:r w:rsidR="007F2860" w:rsidRPr="000E1CE6">
        <w:rPr>
          <w:sz w:val="28"/>
          <w:szCs w:val="28"/>
        </w:rPr>
        <w:t>Про центральні органи виконавчої влади</w:t>
      </w:r>
      <w:r w:rsidR="00D37507" w:rsidRPr="000E1CE6">
        <w:rPr>
          <w:sz w:val="28"/>
          <w:szCs w:val="28"/>
        </w:rPr>
        <w:t xml:space="preserve">” (далі – Закон) </w:t>
      </w:r>
      <w:r w:rsidRPr="000E1CE6">
        <w:rPr>
          <w:sz w:val="28"/>
          <w:szCs w:val="28"/>
        </w:rPr>
        <w:t xml:space="preserve">визначено, що </w:t>
      </w:r>
      <w:r w:rsidR="007F7BC2" w:rsidRPr="000E1CE6">
        <w:rPr>
          <w:sz w:val="28"/>
          <w:szCs w:val="28"/>
        </w:rPr>
        <w:t>для розгляду наукових рекомендацій та проведення фахових консультацій з основних питань діяльності у міністерстві можуть утворюватися постійні або тимчасові консультативні, дорадчі та інші допоміжні органи.</w:t>
      </w:r>
      <w:bookmarkStart w:id="1" w:name="n199"/>
      <w:bookmarkEnd w:id="1"/>
    </w:p>
    <w:p w14:paraId="38EB6E42" w14:textId="77777777" w:rsidR="007F7BC2" w:rsidRPr="000E1CE6" w:rsidRDefault="007F7BC2" w:rsidP="00F671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1CE6">
        <w:rPr>
          <w:sz w:val="28"/>
          <w:szCs w:val="28"/>
        </w:rPr>
        <w:t>Рішення про утворення чи ліквідацію колегії, інших постійних або тимчасових консультативних, дорадчих та інших допоміжних органів приймає міністр.</w:t>
      </w:r>
      <w:bookmarkStart w:id="2" w:name="n200"/>
      <w:bookmarkEnd w:id="2"/>
    </w:p>
    <w:p w14:paraId="699D3816" w14:textId="3FFF1C3F" w:rsidR="007F7BC2" w:rsidRPr="000E1CE6" w:rsidRDefault="007F7BC2" w:rsidP="00F671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1CE6">
        <w:rPr>
          <w:sz w:val="28"/>
          <w:szCs w:val="28"/>
        </w:rPr>
        <w:t>Кількісний та персональний склад колегії, інших консультативних, дорадчих та інших допоміжних органів і положення про них затверджує міністр.</w:t>
      </w:r>
    </w:p>
    <w:p w14:paraId="5A07135E" w14:textId="5147BC0D" w:rsidR="007F2860" w:rsidRPr="000E1CE6" w:rsidRDefault="00A241D1" w:rsidP="00F671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 xml:space="preserve">Частиною другою статті 28 Закону України “Про місцеві державні адміністрації” </w:t>
      </w:r>
      <w:r w:rsidR="00E93F81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 реалізації наданих повноважень місцеві державні адміністрації мають право залучати вчених, спеціалістів, представників громадськості до проведення перевірок, підготовки і розгляду питань, що входять до компетенції місцевих державних адміністрацій, а також залучати громадян, суб’єктів господарювання, їх об’єднання, наукові установи та консультативно-дорадчі органи, що створені при органах державної влади та органах місцевого самоврядування і представляють інтереси громадян та суб’єктів господарювання, до підготовки аналізів регуляторного впливу та виконання заходів з відстеження результативності регуляторних актів.</w:t>
      </w:r>
    </w:p>
    <w:p w14:paraId="32CFBC08" w14:textId="2F7E9A48" w:rsidR="006F38DE" w:rsidRPr="000E1CE6" w:rsidRDefault="00367CC2" w:rsidP="00F671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16D2">
        <w:rPr>
          <w:rFonts w:ascii="Times New Roman" w:hAnsi="Times New Roman"/>
          <w:sz w:val="28"/>
          <w:szCs w:val="28"/>
          <w:lang w:val="uk-UA"/>
        </w:rPr>
        <w:t xml:space="preserve">Разом з тим </w:t>
      </w:r>
      <w:r w:rsidR="006F38DE" w:rsidRPr="001716D2">
        <w:rPr>
          <w:rFonts w:ascii="Times New Roman" w:hAnsi="Times New Roman"/>
          <w:sz w:val="28"/>
          <w:szCs w:val="28"/>
          <w:lang w:val="uk-UA"/>
        </w:rPr>
        <w:t xml:space="preserve">Національною стратегією сприяння розвитку громадянського суспільства в Україні на 2021-2026 роки, затвердженою Указом Президента України від 27 </w:t>
      </w:r>
      <w:r w:rsidR="006F38DE" w:rsidRPr="000E1CE6">
        <w:rPr>
          <w:rFonts w:ascii="Times New Roman" w:hAnsi="Times New Roman"/>
          <w:sz w:val="28"/>
          <w:szCs w:val="28"/>
          <w:lang w:val="uk-UA"/>
        </w:rPr>
        <w:t>вересня 2021 року № 487/2021</w:t>
      </w:r>
      <w:r w:rsidR="00A635A0" w:rsidRPr="000E1CE6">
        <w:rPr>
          <w:rFonts w:ascii="Times New Roman" w:hAnsi="Times New Roman"/>
          <w:sz w:val="28"/>
          <w:szCs w:val="28"/>
          <w:lang w:val="uk-UA"/>
        </w:rPr>
        <w:t xml:space="preserve"> визначено з</w:t>
      </w:r>
      <w:r w:rsidR="006F38DE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абезпечення ефективних процедур громадської участі у формуванні та реалізації державної політики на національному та регіональному рівнях, вирішенні питань місцевого значення</w:t>
      </w:r>
      <w:r w:rsidR="00A635A0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67E158B" w14:textId="77777777" w:rsidR="00E564D9" w:rsidRPr="000E1CE6" w:rsidRDefault="007F48A2" w:rsidP="00F671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1CE6">
        <w:rPr>
          <w:sz w:val="28"/>
          <w:szCs w:val="28"/>
        </w:rPr>
        <w:t>Також,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</w:t>
      </w:r>
      <w:r w:rsidR="00E564D9" w:rsidRPr="000E1CE6">
        <w:rPr>
          <w:sz w:val="28"/>
          <w:szCs w:val="28"/>
        </w:rPr>
        <w:t xml:space="preserve"> консультації з громадськістю проводяться з метою залучення громадян до участі в управлінні </w:t>
      </w:r>
      <w:r w:rsidR="00E564D9" w:rsidRPr="000E1CE6">
        <w:rPr>
          <w:sz w:val="28"/>
          <w:szCs w:val="28"/>
        </w:rPr>
        <w:lastRenderedPageBreak/>
        <w:t>державними справами, надання можливості для їх вільного доступу до інформації про діяльність органів виконавчої влади, а також забезпечення гласності, відкритості та прозорості діяльності зазначених органів.</w:t>
      </w:r>
      <w:bookmarkStart w:id="3" w:name="n33"/>
      <w:bookmarkEnd w:id="3"/>
    </w:p>
    <w:p w14:paraId="1D86A268" w14:textId="081CDE05" w:rsidR="00E564D9" w:rsidRPr="000E1CE6" w:rsidRDefault="00E564D9" w:rsidP="00F671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1CE6">
        <w:rPr>
          <w:sz w:val="28"/>
          <w:szCs w:val="28"/>
        </w:rPr>
        <w:t>Проведення консультацій з громадськістю має сприяти налагодженню системного діалогу органів виконавчої влади з громадськістю, підвищенню якості підготовки рішень з важливих питань державного і суспільного життя з урахуванням громадської думки, створенню умов для участі громадян у розробленні проектів таких рішень.</w:t>
      </w:r>
    </w:p>
    <w:p w14:paraId="31BD1D74" w14:textId="0F91C649" w:rsidR="006F38DE" w:rsidRPr="000E1CE6" w:rsidRDefault="00E53EA6" w:rsidP="00F671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 xml:space="preserve">Оскільки державна ветеранська політика </w:t>
      </w:r>
      <w:r w:rsidR="00291FD8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базується на потребах ветеранів та має слугувати основою для надання державної підтримки з урахуванням усіх наявних соціальних та правових статусів, </w:t>
      </w:r>
      <w:r w:rsidR="00A33B12" w:rsidRPr="000E1CE6">
        <w:rPr>
          <w:rFonts w:ascii="Times New Roman" w:hAnsi="Times New Roman"/>
          <w:sz w:val="28"/>
          <w:szCs w:val="28"/>
          <w:lang w:val="uk-UA"/>
        </w:rPr>
        <w:t xml:space="preserve">виникла необхідність </w:t>
      </w:r>
      <w:r w:rsidRPr="000E1CE6">
        <w:rPr>
          <w:rFonts w:ascii="Times New Roman" w:hAnsi="Times New Roman"/>
          <w:sz w:val="28"/>
          <w:szCs w:val="28"/>
          <w:lang w:val="uk-UA"/>
        </w:rPr>
        <w:t>у розробленні проекту наказу Міністерства у справах ветеранів України “</w:t>
      </w:r>
      <w:r w:rsidR="00BA6239" w:rsidRPr="00BA6239">
        <w:rPr>
          <w:rFonts w:ascii="Times New Roman" w:hAnsi="Times New Roman"/>
          <w:sz w:val="28"/>
          <w:szCs w:val="28"/>
          <w:lang w:val="uk-UA"/>
        </w:rPr>
        <w:t>Про деякі питання формування та діяльності Рад ветеранів війни за незалежність України при Міністерстві у справах ветеранів України, обласних та Київській міській державних адміністраціях (військових адміністраціях)</w:t>
      </w:r>
      <w:r w:rsidRPr="000E1CE6">
        <w:rPr>
          <w:rFonts w:ascii="Times New Roman" w:hAnsi="Times New Roman"/>
          <w:sz w:val="28"/>
          <w:szCs w:val="28"/>
          <w:lang w:val="uk-UA"/>
        </w:rPr>
        <w:t>”.</w:t>
      </w:r>
    </w:p>
    <w:p w14:paraId="4FF47164" w14:textId="77777777" w:rsidR="00E53EA6" w:rsidRPr="000E1CE6" w:rsidRDefault="00E53EA6" w:rsidP="000E1C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66A713" w14:textId="39B18FB1" w:rsidR="006520FF" w:rsidRPr="000E1CE6" w:rsidRDefault="00D37507" w:rsidP="000E1C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E1CE6">
        <w:rPr>
          <w:rFonts w:ascii="Times New Roman" w:hAnsi="Times New Roman"/>
          <w:b/>
          <w:bCs/>
          <w:sz w:val="28"/>
          <w:szCs w:val="28"/>
          <w:lang w:val="uk-UA"/>
        </w:rPr>
        <w:t>3. Основні положення про</w:t>
      </w:r>
      <w:r w:rsidR="00576453" w:rsidRPr="000E1CE6">
        <w:rPr>
          <w:rFonts w:ascii="Times New Roman" w:hAnsi="Times New Roman"/>
          <w:b/>
          <w:bCs/>
          <w:sz w:val="28"/>
          <w:szCs w:val="28"/>
          <w:lang w:val="uk-UA"/>
        </w:rPr>
        <w:t>е</w:t>
      </w:r>
      <w:r w:rsidRPr="000E1CE6">
        <w:rPr>
          <w:rFonts w:ascii="Times New Roman" w:hAnsi="Times New Roman"/>
          <w:b/>
          <w:bCs/>
          <w:sz w:val="28"/>
          <w:szCs w:val="28"/>
          <w:lang w:val="uk-UA"/>
        </w:rPr>
        <w:t xml:space="preserve">кту </w:t>
      </w:r>
      <w:proofErr w:type="spellStart"/>
      <w:r w:rsidRPr="000E1CE6">
        <w:rPr>
          <w:rFonts w:ascii="Times New Roman" w:hAnsi="Times New Roman"/>
          <w:b/>
          <w:bCs/>
          <w:sz w:val="28"/>
          <w:szCs w:val="28"/>
          <w:lang w:val="uk-UA"/>
        </w:rPr>
        <w:t>акта</w:t>
      </w:r>
      <w:proofErr w:type="spellEnd"/>
    </w:p>
    <w:p w14:paraId="3873883F" w14:textId="62BDDBA1" w:rsidR="00291FD8" w:rsidRDefault="00D37507" w:rsidP="00674A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31207532"/>
      <w:r w:rsidRPr="00674A73">
        <w:rPr>
          <w:rFonts w:ascii="Times New Roman" w:hAnsi="Times New Roman"/>
          <w:sz w:val="28"/>
          <w:szCs w:val="28"/>
          <w:lang w:val="uk-UA"/>
        </w:rPr>
        <w:t>Про</w:t>
      </w:r>
      <w:r w:rsidR="00576453" w:rsidRPr="00674A73">
        <w:rPr>
          <w:rFonts w:ascii="Times New Roman" w:hAnsi="Times New Roman"/>
          <w:sz w:val="28"/>
          <w:szCs w:val="28"/>
          <w:lang w:val="uk-UA"/>
        </w:rPr>
        <w:t>е</w:t>
      </w:r>
      <w:r w:rsidRPr="00674A73">
        <w:rPr>
          <w:rFonts w:ascii="Times New Roman" w:hAnsi="Times New Roman"/>
          <w:sz w:val="28"/>
          <w:szCs w:val="28"/>
          <w:lang w:val="uk-UA"/>
        </w:rPr>
        <w:t xml:space="preserve">кт </w:t>
      </w:r>
      <w:proofErr w:type="spellStart"/>
      <w:r w:rsidRPr="00674A73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674A73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r w:rsidR="00291FD8" w:rsidRPr="00674A7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674A73" w:rsidRPr="00674A73">
        <w:rPr>
          <w:rFonts w:ascii="Times New Roman" w:hAnsi="Times New Roman"/>
          <w:sz w:val="28"/>
          <w:szCs w:val="28"/>
          <w:lang w:val="uk-UA"/>
        </w:rPr>
        <w:t>Положення про Раду ветеранів війни за незалежність України при Міністерстві у справах ветеранів України</w:t>
      </w:r>
      <w:r w:rsidR="00F6718C" w:rsidRPr="00674A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4E83" w:rsidRPr="00674A7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674A73" w:rsidRPr="00674A73">
        <w:rPr>
          <w:rFonts w:ascii="Times New Roman" w:hAnsi="Times New Roman"/>
          <w:sz w:val="28"/>
          <w:szCs w:val="28"/>
          <w:lang w:val="uk-UA"/>
        </w:rPr>
        <w:t>Типове положення про Раду ветеранів війни за незалежність України при обласних та Київській міській державних адміністраціях (військових адміністраціях).</w:t>
      </w:r>
    </w:p>
    <w:p w14:paraId="289F9D43" w14:textId="77777777" w:rsidR="00674A73" w:rsidRPr="000E1CE6" w:rsidRDefault="00674A73" w:rsidP="00674A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885DE3" w14:textId="77777777" w:rsidR="006520FF" w:rsidRPr="000E1CE6" w:rsidRDefault="00D37507" w:rsidP="000E1C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E1CE6">
        <w:rPr>
          <w:b/>
          <w:bCs/>
          <w:sz w:val="28"/>
          <w:szCs w:val="28"/>
        </w:rPr>
        <w:t>4. Правові аспекти</w:t>
      </w:r>
    </w:p>
    <w:p w14:paraId="5186B04B" w14:textId="14C2EBA6" w:rsidR="006520FF" w:rsidRPr="000E1CE6" w:rsidRDefault="003A4E83" w:rsidP="000E1C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1CE6">
        <w:rPr>
          <w:sz w:val="28"/>
          <w:szCs w:val="28"/>
        </w:rPr>
        <w:t xml:space="preserve">Закони України “Про центральні органи виконавчої влади”, </w:t>
      </w:r>
      <w:r w:rsidRPr="000E1CE6">
        <w:rPr>
          <w:sz w:val="28"/>
          <w:szCs w:val="28"/>
        </w:rPr>
        <w:br/>
        <w:t>“Про місцеві державні адміністрації”</w:t>
      </w:r>
      <w:r w:rsidR="00D37507" w:rsidRPr="000E1CE6">
        <w:rPr>
          <w:sz w:val="28"/>
          <w:szCs w:val="28"/>
        </w:rPr>
        <w:t xml:space="preserve">, </w:t>
      </w:r>
      <w:r w:rsidR="00372035" w:rsidRPr="000E1CE6">
        <w:rPr>
          <w:sz w:val="28"/>
          <w:szCs w:val="28"/>
        </w:rPr>
        <w:t>Порядок проведення консультацій з громадськістю з питань формування та реалізації державної політики, затверджений постановою Кабінету Міністрів України від 03 листопада 2010 року №</w:t>
      </w:r>
      <w:r w:rsidR="00F6718C">
        <w:rPr>
          <w:sz w:val="28"/>
          <w:szCs w:val="28"/>
        </w:rPr>
        <w:t> </w:t>
      </w:r>
      <w:r w:rsidR="00372035" w:rsidRPr="000E1CE6">
        <w:rPr>
          <w:sz w:val="28"/>
          <w:szCs w:val="28"/>
        </w:rPr>
        <w:t>996, Національна стратегія сприяння розвитку громадянського суспільства в Україні на 2021-2026 роки, затверджен</w:t>
      </w:r>
      <w:r w:rsidR="00F6718C">
        <w:rPr>
          <w:sz w:val="28"/>
          <w:szCs w:val="28"/>
        </w:rPr>
        <w:t>а</w:t>
      </w:r>
      <w:r w:rsidR="00372035" w:rsidRPr="000E1CE6">
        <w:rPr>
          <w:sz w:val="28"/>
          <w:szCs w:val="28"/>
        </w:rPr>
        <w:t xml:space="preserve"> Указом Президента України від 27 вересня 2021 року № 487/2021, </w:t>
      </w:r>
      <w:r w:rsidR="00D37507" w:rsidRPr="000E1CE6">
        <w:rPr>
          <w:sz w:val="28"/>
          <w:szCs w:val="28"/>
        </w:rPr>
        <w:t>Положення про Міністерство у справах ветеранів України, затверджене постановою Кабінету Міністрів України від 27 грудня 2018 р. № 1175 (в редакції постанови Кабінету Міністрів України від 15 квітня 2020 р. № 276).</w:t>
      </w:r>
    </w:p>
    <w:p w14:paraId="34FE23AA" w14:textId="7A36FC96" w:rsidR="003A4E83" w:rsidRPr="000E1CE6" w:rsidRDefault="003A4E83" w:rsidP="000E1C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4"/>
    <w:p w14:paraId="4C4901DE" w14:textId="77777777" w:rsidR="006520FF" w:rsidRPr="000E1CE6" w:rsidRDefault="00D37507" w:rsidP="000E1CE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E1CE6">
        <w:rPr>
          <w:sz w:val="28"/>
          <w:szCs w:val="28"/>
          <w:lang w:val="uk-UA"/>
        </w:rPr>
        <w:t>5. Фінансово-економічне обґрунтування</w:t>
      </w:r>
    </w:p>
    <w:p w14:paraId="27D97259" w14:textId="1B7A4CE4" w:rsidR="006520FF" w:rsidRPr="000E1CE6" w:rsidRDefault="00D37507" w:rsidP="000E1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>Реалізація про</w:t>
      </w:r>
      <w:r w:rsidR="00576453" w:rsidRPr="000E1CE6">
        <w:rPr>
          <w:rFonts w:ascii="Times New Roman" w:hAnsi="Times New Roman"/>
          <w:sz w:val="28"/>
          <w:szCs w:val="28"/>
          <w:lang w:val="uk-UA"/>
        </w:rPr>
        <w:t>е</w:t>
      </w:r>
      <w:r w:rsidRPr="000E1CE6">
        <w:rPr>
          <w:rFonts w:ascii="Times New Roman" w:hAnsi="Times New Roman"/>
          <w:sz w:val="28"/>
          <w:szCs w:val="28"/>
          <w:lang w:val="uk-UA"/>
        </w:rPr>
        <w:t xml:space="preserve">кту </w:t>
      </w:r>
      <w:proofErr w:type="spellStart"/>
      <w:r w:rsidRPr="000E1CE6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0E1CE6">
        <w:rPr>
          <w:rFonts w:ascii="Times New Roman" w:hAnsi="Times New Roman"/>
          <w:sz w:val="28"/>
          <w:szCs w:val="28"/>
          <w:lang w:val="uk-UA"/>
        </w:rPr>
        <w:t xml:space="preserve"> не потребує фінансування з державного бюджету.</w:t>
      </w:r>
    </w:p>
    <w:p w14:paraId="73FC412E" w14:textId="77777777" w:rsidR="00372035" w:rsidRPr="000E1CE6" w:rsidRDefault="00372035" w:rsidP="000E1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6545C" w14:textId="77777777" w:rsidR="006520FF" w:rsidRPr="000E1CE6" w:rsidRDefault="00D37507" w:rsidP="000E1CE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E1CE6">
        <w:rPr>
          <w:sz w:val="28"/>
          <w:szCs w:val="28"/>
          <w:lang w:val="uk-UA"/>
        </w:rPr>
        <w:t>6. Позиція заінтересованих сторін</w:t>
      </w:r>
    </w:p>
    <w:p w14:paraId="13ABCCB3" w14:textId="7DB63E7D" w:rsidR="00156BF6" w:rsidRPr="000E1CE6" w:rsidRDefault="00156BF6" w:rsidP="000E1CE6">
      <w:pPr>
        <w:pStyle w:val="af6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 xml:space="preserve">Консультації з громадськістю будуть проведені у формі електронних консультацій на офіційному </w:t>
      </w:r>
      <w:proofErr w:type="spellStart"/>
      <w:r w:rsidRPr="000E1CE6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Pr="000E1C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6">
        <w:rPr>
          <w:rFonts w:ascii="Times New Roman" w:hAnsi="Times New Roman"/>
          <w:sz w:val="28"/>
          <w:szCs w:val="28"/>
          <w:lang w:val="uk-UA"/>
        </w:rPr>
        <w:t>Мінветеранів</w:t>
      </w:r>
      <w:proofErr w:type="spellEnd"/>
      <w:r w:rsidRPr="000E1CE6">
        <w:rPr>
          <w:rFonts w:ascii="Times New Roman" w:hAnsi="Times New Roman"/>
          <w:sz w:val="28"/>
          <w:szCs w:val="28"/>
          <w:lang w:val="uk-UA"/>
        </w:rPr>
        <w:t>.</w:t>
      </w:r>
    </w:p>
    <w:p w14:paraId="53882E0E" w14:textId="14D70075" w:rsidR="00156BF6" w:rsidRPr="000E1CE6" w:rsidRDefault="00AD7A58" w:rsidP="000E1CE6">
      <w:pPr>
        <w:pStyle w:val="af6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 xml:space="preserve">Проект наказу потребує погодження з </w:t>
      </w:r>
      <w:r w:rsidR="00016B92" w:rsidRPr="000E1CE6">
        <w:rPr>
          <w:rFonts w:ascii="Times New Roman" w:hAnsi="Times New Roman"/>
          <w:sz w:val="28"/>
          <w:szCs w:val="28"/>
          <w:lang w:val="uk-UA"/>
        </w:rPr>
        <w:t>Представництвом Президента України в Автономній Республіці Крим</w:t>
      </w:r>
      <w:r w:rsidR="00EB41A8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A2082" w:rsidRPr="000E1C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 w:rsidR="0014395E" w:rsidRPr="000E1CE6">
        <w:rPr>
          <w:rFonts w:ascii="Times New Roman" w:hAnsi="Times New Roman"/>
          <w:sz w:val="28"/>
          <w:szCs w:val="28"/>
          <w:lang w:val="uk-UA"/>
        </w:rPr>
        <w:t>обласними, Київськ</w:t>
      </w:r>
      <w:r w:rsidR="000E1CE6">
        <w:rPr>
          <w:rFonts w:ascii="Times New Roman" w:hAnsi="Times New Roman"/>
          <w:sz w:val="28"/>
          <w:szCs w:val="28"/>
          <w:lang w:val="uk-UA"/>
        </w:rPr>
        <w:t>ою</w:t>
      </w:r>
      <w:r w:rsidR="0014395E" w:rsidRPr="000E1CE6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0E1CE6">
        <w:rPr>
          <w:rFonts w:ascii="Times New Roman" w:hAnsi="Times New Roman"/>
          <w:sz w:val="28"/>
          <w:szCs w:val="28"/>
          <w:lang w:val="uk-UA"/>
        </w:rPr>
        <w:t>ою</w:t>
      </w:r>
      <w:r w:rsidR="0014395E" w:rsidRPr="000E1CE6">
        <w:rPr>
          <w:rFonts w:ascii="Times New Roman" w:hAnsi="Times New Roman"/>
          <w:sz w:val="28"/>
          <w:szCs w:val="28"/>
          <w:lang w:val="uk-UA"/>
        </w:rPr>
        <w:t xml:space="preserve"> держадміністраціями (військовими адміністраціями).</w:t>
      </w:r>
    </w:p>
    <w:p w14:paraId="2064C004" w14:textId="77777777" w:rsidR="00EB41A8" w:rsidRPr="000E1CE6" w:rsidRDefault="00EB41A8" w:rsidP="000E1CE6">
      <w:pPr>
        <w:pStyle w:val="af6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t xml:space="preserve">Проект </w:t>
      </w:r>
      <w:proofErr w:type="spellStart"/>
      <w:r w:rsidRPr="000E1CE6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0E1CE6">
        <w:rPr>
          <w:rFonts w:ascii="Times New Roman" w:hAnsi="Times New Roman"/>
          <w:sz w:val="28"/>
          <w:szCs w:val="28"/>
          <w:lang w:val="uk-UA"/>
        </w:rPr>
        <w:t xml:space="preserve"> підлягає державній реєстрації в Мін’юсті.</w:t>
      </w:r>
    </w:p>
    <w:p w14:paraId="3778E890" w14:textId="0328FD82" w:rsidR="00EB41A8" w:rsidRPr="000E1CE6" w:rsidRDefault="00EB41A8" w:rsidP="000E1CE6">
      <w:pPr>
        <w:pStyle w:val="af6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CE6">
        <w:rPr>
          <w:rFonts w:ascii="Times New Roman" w:hAnsi="Times New Roman"/>
          <w:sz w:val="28"/>
          <w:szCs w:val="28"/>
          <w:lang w:val="uk-UA"/>
        </w:rPr>
        <w:lastRenderedPageBreak/>
        <w:t>Про</w:t>
      </w:r>
      <w:r w:rsidR="00576453" w:rsidRPr="000E1CE6">
        <w:rPr>
          <w:rFonts w:ascii="Times New Roman" w:hAnsi="Times New Roman"/>
          <w:sz w:val="28"/>
          <w:szCs w:val="28"/>
          <w:lang w:val="uk-UA"/>
        </w:rPr>
        <w:t>е</w:t>
      </w:r>
      <w:r w:rsidRPr="000E1CE6">
        <w:rPr>
          <w:rFonts w:ascii="Times New Roman" w:hAnsi="Times New Roman"/>
          <w:sz w:val="28"/>
          <w:szCs w:val="28"/>
          <w:lang w:val="uk-UA"/>
        </w:rPr>
        <w:t xml:space="preserve">кт </w:t>
      </w:r>
      <w:proofErr w:type="spellStart"/>
      <w:r w:rsidRPr="000E1CE6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0E1CE6">
        <w:rPr>
          <w:rFonts w:ascii="Times New Roman" w:hAnsi="Times New Roman"/>
          <w:sz w:val="28"/>
          <w:szCs w:val="28"/>
          <w:lang w:val="uk-UA"/>
        </w:rPr>
        <w:t xml:space="preserve"> не 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 та не потребує висновку Міністерства цифрової трансформації України про проведення цифрової експертизи.</w:t>
      </w:r>
    </w:p>
    <w:p w14:paraId="6A6ECB44" w14:textId="77777777" w:rsidR="00EB41A8" w:rsidRPr="000E1CE6" w:rsidRDefault="00EB41A8" w:rsidP="000E1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9EA790B" w14:textId="77777777" w:rsidR="006520FF" w:rsidRPr="000E1CE6" w:rsidRDefault="00D37507" w:rsidP="000E1CE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E1CE6">
        <w:rPr>
          <w:sz w:val="28"/>
          <w:szCs w:val="28"/>
          <w:lang w:val="uk-UA"/>
        </w:rPr>
        <w:t>7. Оцінка відповідності</w:t>
      </w:r>
    </w:p>
    <w:p w14:paraId="29C4E8A1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 xml:space="preserve">У проекті наказу відсутні положення, що: </w:t>
      </w:r>
    </w:p>
    <w:p w14:paraId="021D325F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 xml:space="preserve">стосуються зобов’язань України у сфері європейської інтеграції; </w:t>
      </w:r>
    </w:p>
    <w:p w14:paraId="35221DBC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>стосуються прав і свобод, гарантованих Конвенцією про захист прав людини і основоположних свобод;</w:t>
      </w:r>
    </w:p>
    <w:p w14:paraId="78DB8A1D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>впливають на забезпечення рівних прав та можливостей жінок і чоловіків; можуть містити ризики вчинення корупційних правопорушень та правопорушень, пов’язаних із корупцією;</w:t>
      </w:r>
    </w:p>
    <w:p w14:paraId="194E830F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 xml:space="preserve">створюють підстави для дискримінації. </w:t>
      </w:r>
    </w:p>
    <w:p w14:paraId="34848F34" w14:textId="77777777" w:rsidR="008D4B4E" w:rsidRPr="000E1CE6" w:rsidRDefault="008D4B4E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0E1CE6">
        <w:rPr>
          <w:b w:val="0"/>
          <w:bCs w:val="0"/>
          <w:sz w:val="28"/>
          <w:szCs w:val="28"/>
          <w:lang w:val="uk-UA"/>
        </w:rPr>
        <w:t>антидискримінаційна</w:t>
      </w:r>
      <w:proofErr w:type="spellEnd"/>
      <w:r w:rsidRPr="000E1CE6">
        <w:rPr>
          <w:b w:val="0"/>
          <w:bCs w:val="0"/>
          <w:sz w:val="28"/>
          <w:szCs w:val="28"/>
          <w:lang w:val="uk-UA"/>
        </w:rPr>
        <w:t xml:space="preserve"> та громадська </w:t>
      </w:r>
      <w:proofErr w:type="spellStart"/>
      <w:r w:rsidRPr="000E1CE6">
        <w:rPr>
          <w:b w:val="0"/>
          <w:bCs w:val="0"/>
          <w:sz w:val="28"/>
          <w:szCs w:val="28"/>
          <w:lang w:val="uk-UA"/>
        </w:rPr>
        <w:t>гендерно</w:t>
      </w:r>
      <w:proofErr w:type="spellEnd"/>
      <w:r w:rsidRPr="000E1CE6">
        <w:rPr>
          <w:b w:val="0"/>
          <w:bCs w:val="0"/>
          <w:sz w:val="28"/>
          <w:szCs w:val="28"/>
          <w:lang w:val="uk-UA"/>
        </w:rPr>
        <w:t>-правова експертизи не проводились.</w:t>
      </w:r>
    </w:p>
    <w:p w14:paraId="51BEF0D5" w14:textId="3F591268" w:rsidR="009C2A87" w:rsidRPr="000E1CE6" w:rsidRDefault="009C2A87" w:rsidP="000E1CE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0E1CE6">
        <w:rPr>
          <w:b w:val="0"/>
          <w:bCs w:val="0"/>
          <w:sz w:val="28"/>
          <w:szCs w:val="28"/>
          <w:lang w:val="uk-UA"/>
        </w:rPr>
        <w:t>Для визначення необхідності проведення антикорупційної експертизи про</w:t>
      </w:r>
      <w:r w:rsidR="00576453" w:rsidRPr="000E1CE6">
        <w:rPr>
          <w:b w:val="0"/>
          <w:bCs w:val="0"/>
          <w:sz w:val="28"/>
          <w:szCs w:val="28"/>
          <w:lang w:val="uk-UA"/>
        </w:rPr>
        <w:t>е</w:t>
      </w:r>
      <w:r w:rsidRPr="000E1CE6">
        <w:rPr>
          <w:b w:val="0"/>
          <w:bCs w:val="0"/>
          <w:sz w:val="28"/>
          <w:szCs w:val="28"/>
          <w:lang w:val="uk-UA"/>
        </w:rPr>
        <w:t xml:space="preserve">кт </w:t>
      </w:r>
      <w:proofErr w:type="spellStart"/>
      <w:r w:rsidRPr="000E1CE6">
        <w:rPr>
          <w:b w:val="0"/>
          <w:bCs w:val="0"/>
          <w:sz w:val="28"/>
          <w:szCs w:val="28"/>
          <w:lang w:val="uk-UA"/>
        </w:rPr>
        <w:t>акта</w:t>
      </w:r>
      <w:proofErr w:type="spellEnd"/>
      <w:r w:rsidRPr="000E1CE6">
        <w:rPr>
          <w:b w:val="0"/>
          <w:bCs w:val="0"/>
          <w:sz w:val="28"/>
          <w:szCs w:val="28"/>
          <w:lang w:val="uk-UA"/>
        </w:rPr>
        <w:t xml:space="preserve"> бу</w:t>
      </w:r>
      <w:r w:rsidR="001065E3" w:rsidRPr="000E1CE6">
        <w:rPr>
          <w:b w:val="0"/>
          <w:bCs w:val="0"/>
          <w:sz w:val="28"/>
          <w:szCs w:val="28"/>
          <w:lang w:val="uk-UA"/>
        </w:rPr>
        <w:t>де</w:t>
      </w:r>
      <w:r w:rsidRPr="000E1CE6">
        <w:rPr>
          <w:b w:val="0"/>
          <w:bCs w:val="0"/>
          <w:sz w:val="28"/>
          <w:szCs w:val="28"/>
          <w:lang w:val="uk-UA"/>
        </w:rPr>
        <w:t xml:space="preserve"> направлено до Національного агентства з питань запобігання корупції</w:t>
      </w:r>
      <w:r w:rsidR="001065E3" w:rsidRPr="000E1CE6">
        <w:rPr>
          <w:b w:val="0"/>
          <w:bCs w:val="0"/>
          <w:sz w:val="28"/>
          <w:szCs w:val="28"/>
          <w:lang w:val="uk-UA"/>
        </w:rPr>
        <w:t>.</w:t>
      </w:r>
    </w:p>
    <w:p w14:paraId="53A4904E" w14:textId="77777777" w:rsidR="00771217" w:rsidRPr="000E1CE6" w:rsidRDefault="00771217" w:rsidP="000E1CE6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AEE2C9" w14:textId="77777777" w:rsidR="006520FF" w:rsidRPr="001716D2" w:rsidRDefault="00D37507" w:rsidP="000E1CE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E1CE6">
        <w:rPr>
          <w:sz w:val="28"/>
          <w:szCs w:val="28"/>
          <w:lang w:val="uk-UA"/>
        </w:rPr>
        <w:t xml:space="preserve">8. Прогноз </w:t>
      </w:r>
      <w:r w:rsidRPr="001716D2">
        <w:rPr>
          <w:sz w:val="28"/>
          <w:szCs w:val="28"/>
          <w:lang w:val="uk-UA"/>
        </w:rPr>
        <w:t>результатів</w:t>
      </w:r>
    </w:p>
    <w:p w14:paraId="4B3F13FB" w14:textId="587268BB" w:rsidR="006520FF" w:rsidRPr="001716D2" w:rsidRDefault="00D37507" w:rsidP="000E1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16D2">
        <w:rPr>
          <w:rFonts w:ascii="Times New Roman" w:hAnsi="Times New Roman"/>
          <w:sz w:val="28"/>
          <w:szCs w:val="28"/>
          <w:lang w:val="uk-UA"/>
        </w:rPr>
        <w:t>Прийняття про</w:t>
      </w:r>
      <w:r w:rsidR="00576453" w:rsidRPr="001716D2">
        <w:rPr>
          <w:rFonts w:ascii="Times New Roman" w:hAnsi="Times New Roman"/>
          <w:sz w:val="28"/>
          <w:szCs w:val="28"/>
          <w:lang w:val="uk-UA"/>
        </w:rPr>
        <w:t>е</w:t>
      </w:r>
      <w:r w:rsidRPr="001716D2">
        <w:rPr>
          <w:rFonts w:ascii="Times New Roman" w:hAnsi="Times New Roman"/>
          <w:sz w:val="28"/>
          <w:szCs w:val="28"/>
          <w:lang w:val="uk-UA"/>
        </w:rPr>
        <w:t xml:space="preserve">кту </w:t>
      </w:r>
      <w:proofErr w:type="spellStart"/>
      <w:r w:rsidRPr="001716D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1716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 xml:space="preserve">забезпечить </w:t>
      </w:r>
      <w:r w:rsidR="00722C9C" w:rsidRPr="001716D2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>функц</w:t>
      </w:r>
      <w:r w:rsidR="00722C9C" w:rsidRPr="001716D2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>та поряд</w:t>
      </w:r>
      <w:r w:rsidR="00722C9C" w:rsidRPr="001716D2">
        <w:rPr>
          <w:rFonts w:ascii="Times New Roman" w:hAnsi="Times New Roman"/>
          <w:sz w:val="28"/>
          <w:szCs w:val="28"/>
          <w:lang w:val="uk-UA"/>
        </w:rPr>
        <w:t>ку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C9C" w:rsidRPr="001716D2">
        <w:rPr>
          <w:rFonts w:ascii="Times New Roman" w:hAnsi="Times New Roman"/>
          <w:sz w:val="28"/>
          <w:szCs w:val="28"/>
          <w:lang w:val="uk-UA"/>
        </w:rPr>
        <w:t>у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 xml:space="preserve">творення Ради ветеранів війни за незалежність </w:t>
      </w:r>
      <w:r w:rsidR="008234D9" w:rsidRPr="001716D2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 xml:space="preserve">при Міністерстві у справах ветеранів України та  Рад ветеранів війни за незалежність </w:t>
      </w:r>
      <w:r w:rsidR="008234D9" w:rsidRPr="001716D2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501165" w:rsidRPr="001716D2">
        <w:rPr>
          <w:rFonts w:ascii="Times New Roman" w:hAnsi="Times New Roman"/>
          <w:sz w:val="28"/>
          <w:szCs w:val="28"/>
          <w:lang w:val="uk-UA"/>
        </w:rPr>
        <w:t>при обласних, Київській міській держадміністраціях (військових адміністраціях)</w:t>
      </w:r>
      <w:r w:rsidR="00623228" w:rsidRPr="001716D2">
        <w:rPr>
          <w:rFonts w:ascii="Times New Roman" w:hAnsi="Times New Roman"/>
          <w:sz w:val="28"/>
          <w:szCs w:val="28"/>
          <w:lang w:val="uk-UA"/>
        </w:rPr>
        <w:t>.</w:t>
      </w:r>
    </w:p>
    <w:p w14:paraId="4DEE71A7" w14:textId="4641471F" w:rsidR="006520FF" w:rsidRPr="000E1CE6" w:rsidRDefault="00D37507" w:rsidP="000E1CE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716D2">
        <w:rPr>
          <w:b w:val="0"/>
          <w:bCs w:val="0"/>
          <w:sz w:val="28"/>
          <w:szCs w:val="28"/>
          <w:lang w:val="uk-UA"/>
        </w:rPr>
        <w:t>Реалізація про</w:t>
      </w:r>
      <w:r w:rsidR="00576453" w:rsidRPr="001716D2">
        <w:rPr>
          <w:b w:val="0"/>
          <w:bCs w:val="0"/>
          <w:sz w:val="28"/>
          <w:szCs w:val="28"/>
          <w:lang w:val="uk-UA"/>
        </w:rPr>
        <w:t>е</w:t>
      </w:r>
      <w:r w:rsidRPr="001716D2">
        <w:rPr>
          <w:b w:val="0"/>
          <w:bCs w:val="0"/>
          <w:sz w:val="28"/>
          <w:szCs w:val="28"/>
          <w:lang w:val="uk-UA"/>
        </w:rPr>
        <w:t xml:space="preserve">кту </w:t>
      </w:r>
      <w:proofErr w:type="spellStart"/>
      <w:r w:rsidRPr="001716D2">
        <w:rPr>
          <w:b w:val="0"/>
          <w:bCs w:val="0"/>
          <w:sz w:val="28"/>
          <w:szCs w:val="28"/>
          <w:lang w:val="uk-UA"/>
        </w:rPr>
        <w:t>акта</w:t>
      </w:r>
      <w:proofErr w:type="spellEnd"/>
      <w:r w:rsidRPr="001716D2">
        <w:rPr>
          <w:b w:val="0"/>
          <w:bCs w:val="0"/>
          <w:sz w:val="28"/>
          <w:szCs w:val="28"/>
          <w:lang w:val="uk-UA"/>
        </w:rPr>
        <w:t xml:space="preserve"> не матиме вплив</w:t>
      </w:r>
      <w:r w:rsidR="00841491" w:rsidRPr="001716D2">
        <w:rPr>
          <w:b w:val="0"/>
          <w:bCs w:val="0"/>
          <w:sz w:val="28"/>
          <w:szCs w:val="28"/>
          <w:lang w:val="uk-UA"/>
        </w:rPr>
        <w:t>у</w:t>
      </w:r>
      <w:r w:rsidRPr="001716D2">
        <w:rPr>
          <w:b w:val="0"/>
          <w:bCs w:val="0"/>
          <w:sz w:val="28"/>
          <w:szCs w:val="28"/>
          <w:lang w:val="uk-UA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</w:t>
      </w:r>
      <w:r w:rsidRPr="000E1CE6">
        <w:rPr>
          <w:b w:val="0"/>
          <w:bCs w:val="0"/>
          <w:sz w:val="28"/>
          <w:szCs w:val="28"/>
          <w:lang w:val="uk-UA"/>
        </w:rPr>
        <w:t>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4F8AFBF8" w14:textId="7230BADA" w:rsidR="006520FF" w:rsidRPr="00623228" w:rsidRDefault="006520FF" w:rsidP="006232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D3049" w14:textId="77777777" w:rsidR="00B34C71" w:rsidRPr="00623228" w:rsidRDefault="00B34C71" w:rsidP="006232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5D6D8" w14:textId="77777777" w:rsidR="006520FF" w:rsidRPr="00623228" w:rsidRDefault="00D37507" w:rsidP="0062322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" w:name="_Hlk211611580"/>
      <w:r w:rsidRPr="00623228">
        <w:rPr>
          <w:rFonts w:ascii="Times New Roman" w:hAnsi="Times New Roman"/>
          <w:b/>
          <w:bCs/>
          <w:sz w:val="28"/>
          <w:szCs w:val="28"/>
          <w:lang w:val="uk-UA"/>
        </w:rPr>
        <w:t>Міністр у справах</w:t>
      </w:r>
    </w:p>
    <w:p w14:paraId="441FE646" w14:textId="42AC1266" w:rsidR="006520FF" w:rsidRPr="00623228" w:rsidRDefault="00D37507" w:rsidP="0062322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23228">
        <w:rPr>
          <w:rFonts w:ascii="Times New Roman" w:hAnsi="Times New Roman"/>
          <w:b/>
          <w:bCs/>
          <w:sz w:val="28"/>
          <w:szCs w:val="28"/>
          <w:lang w:val="uk-UA"/>
        </w:rPr>
        <w:t>ветеранів України                                                                    Наталія КАЛМИКОВА</w:t>
      </w:r>
    </w:p>
    <w:bookmarkEnd w:id="5"/>
    <w:p w14:paraId="5E4AAF37" w14:textId="77777777" w:rsidR="00B34C71" w:rsidRPr="00623228" w:rsidRDefault="00B34C71" w:rsidP="0062322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D1E20D" w14:textId="77777777" w:rsidR="006520FF" w:rsidRPr="00623228" w:rsidRDefault="00D37507" w:rsidP="006232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3228">
        <w:rPr>
          <w:rFonts w:ascii="Times New Roman" w:hAnsi="Times New Roman"/>
          <w:sz w:val="28"/>
          <w:szCs w:val="28"/>
          <w:lang w:val="uk-UA"/>
        </w:rPr>
        <w:t>“___”  ___________ 2025 р.</w:t>
      </w:r>
    </w:p>
    <w:sectPr w:rsidR="006520FF" w:rsidRPr="00623228">
      <w:headerReference w:type="default" r:id="rId7"/>
      <w:pgSz w:w="11906" w:h="16838"/>
      <w:pgMar w:top="1134" w:right="567" w:bottom="141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4347" w14:textId="77777777" w:rsidR="00A543F6" w:rsidRDefault="00A543F6">
      <w:pPr>
        <w:spacing w:after="0" w:line="240" w:lineRule="auto"/>
      </w:pPr>
    </w:p>
  </w:endnote>
  <w:endnote w:type="continuationSeparator" w:id="0">
    <w:p w14:paraId="56CE8150" w14:textId="77777777" w:rsidR="00A543F6" w:rsidRDefault="00A54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D073" w14:textId="77777777" w:rsidR="00A543F6" w:rsidRDefault="00A543F6">
      <w:pPr>
        <w:spacing w:after="0" w:line="240" w:lineRule="auto"/>
      </w:pPr>
    </w:p>
  </w:footnote>
  <w:footnote w:type="continuationSeparator" w:id="0">
    <w:p w14:paraId="78CB7443" w14:textId="77777777" w:rsidR="00A543F6" w:rsidRDefault="00A543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E6ED" w14:textId="77777777" w:rsidR="006520FF" w:rsidRDefault="00D37507">
    <w:pPr>
      <w:pStyle w:val="a4"/>
      <w:spacing w:after="0" w:line="240" w:lineRule="auto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#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F"/>
    <w:rsid w:val="00016B92"/>
    <w:rsid w:val="00062230"/>
    <w:rsid w:val="000707F5"/>
    <w:rsid w:val="000A2E9E"/>
    <w:rsid w:val="000B078B"/>
    <w:rsid w:val="000E1CE6"/>
    <w:rsid w:val="001065E3"/>
    <w:rsid w:val="0014395E"/>
    <w:rsid w:val="00156A03"/>
    <w:rsid w:val="00156BF6"/>
    <w:rsid w:val="001716D2"/>
    <w:rsid w:val="001C6A97"/>
    <w:rsid w:val="00207EB3"/>
    <w:rsid w:val="00291FD8"/>
    <w:rsid w:val="00367CC2"/>
    <w:rsid w:val="00372035"/>
    <w:rsid w:val="003A15DD"/>
    <w:rsid w:val="003A4E83"/>
    <w:rsid w:val="00404B62"/>
    <w:rsid w:val="00474035"/>
    <w:rsid w:val="004816FA"/>
    <w:rsid w:val="004B0F54"/>
    <w:rsid w:val="004C28E9"/>
    <w:rsid w:val="004F15F0"/>
    <w:rsid w:val="00501165"/>
    <w:rsid w:val="005127F7"/>
    <w:rsid w:val="00520791"/>
    <w:rsid w:val="00576453"/>
    <w:rsid w:val="00596435"/>
    <w:rsid w:val="005A2830"/>
    <w:rsid w:val="005C6ADB"/>
    <w:rsid w:val="00623228"/>
    <w:rsid w:val="0063149D"/>
    <w:rsid w:val="006520FF"/>
    <w:rsid w:val="00674A73"/>
    <w:rsid w:val="006F38DE"/>
    <w:rsid w:val="00722C9C"/>
    <w:rsid w:val="00771217"/>
    <w:rsid w:val="00784F4C"/>
    <w:rsid w:val="007F2860"/>
    <w:rsid w:val="007F48A2"/>
    <w:rsid w:val="007F7BC2"/>
    <w:rsid w:val="008234D9"/>
    <w:rsid w:val="00841491"/>
    <w:rsid w:val="008D4B4E"/>
    <w:rsid w:val="0092216E"/>
    <w:rsid w:val="0098412B"/>
    <w:rsid w:val="009A151E"/>
    <w:rsid w:val="009C2A87"/>
    <w:rsid w:val="00A029F2"/>
    <w:rsid w:val="00A163F7"/>
    <w:rsid w:val="00A241D1"/>
    <w:rsid w:val="00A33B12"/>
    <w:rsid w:val="00A543F6"/>
    <w:rsid w:val="00A635A0"/>
    <w:rsid w:val="00AA2082"/>
    <w:rsid w:val="00AD7A58"/>
    <w:rsid w:val="00B10FA7"/>
    <w:rsid w:val="00B34C71"/>
    <w:rsid w:val="00B62EB8"/>
    <w:rsid w:val="00BA6239"/>
    <w:rsid w:val="00BA6771"/>
    <w:rsid w:val="00BF2329"/>
    <w:rsid w:val="00C568F2"/>
    <w:rsid w:val="00C770E3"/>
    <w:rsid w:val="00D04E19"/>
    <w:rsid w:val="00D11077"/>
    <w:rsid w:val="00D14ED8"/>
    <w:rsid w:val="00D37507"/>
    <w:rsid w:val="00DC173B"/>
    <w:rsid w:val="00E53EA6"/>
    <w:rsid w:val="00E564D9"/>
    <w:rsid w:val="00E60597"/>
    <w:rsid w:val="00E82DC9"/>
    <w:rsid w:val="00E93F81"/>
    <w:rsid w:val="00EB41A8"/>
    <w:rsid w:val="00F20378"/>
    <w:rsid w:val="00F5417E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E6A4"/>
  <w15:docId w15:val="{8F9F8005-ADB1-4BDF-8F64-0030481B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  <w:lang w:val="ru-RU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styleId="ab">
    <w:name w:val="Body Text Indent"/>
    <w:basedOn w:val="a"/>
    <w:link w:val="ac"/>
    <w:pPr>
      <w:shd w:val="clear" w:color="auto" w:fill="FFFFFF"/>
      <w:spacing w:before="120" w:after="120" w:line="240" w:lineRule="auto"/>
      <w:ind w:right="-185" w:firstLine="708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ad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/>
      <w:sz w:val="26"/>
      <w:szCs w:val="26"/>
      <w:lang w:val="uk-UA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e">
    <w:name w:val="footnote text"/>
    <w:link w:val="af"/>
    <w:semiHidden/>
  </w:style>
  <w:style w:type="paragraph" w:styleId="af0">
    <w:name w:val="endnote text"/>
    <w:link w:val="af1"/>
    <w:semiHidden/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a5">
    <w:name w:val="Верхній колонтитул Знак"/>
    <w:link w:val="a4"/>
    <w:rPr>
      <w:sz w:val="22"/>
      <w:szCs w:val="22"/>
      <w:lang w:val="ru-RU"/>
    </w:rPr>
  </w:style>
  <w:style w:type="character" w:customStyle="1" w:styleId="a7">
    <w:name w:val="Нижній колонтитул Знак"/>
    <w:link w:val="a6"/>
    <w:rPr>
      <w:sz w:val="22"/>
      <w:szCs w:val="22"/>
      <w:lang w:val="ru-RU"/>
    </w:rPr>
  </w:style>
  <w:style w:type="character" w:customStyle="1" w:styleId="a9">
    <w:name w:val="Текст у виносці Знак"/>
    <w:link w:val="a8"/>
    <w:rPr>
      <w:rFonts w:ascii="Segoe UI" w:hAnsi="Segoe UI"/>
      <w:sz w:val="18"/>
      <w:szCs w:val="18"/>
      <w:lang w:val="ru-RU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  <w:lang w:val="en-US"/>
    </w:rPr>
  </w:style>
  <w:style w:type="character" w:customStyle="1" w:styleId="ac">
    <w:name w:val="Основний текст з відступом Знак"/>
    <w:link w:val="a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ий текст 2 Знак"/>
    <w:link w:val="2"/>
    <w:rPr>
      <w:sz w:val="22"/>
      <w:szCs w:val="22"/>
    </w:rPr>
  </w:style>
  <w:style w:type="character" w:styleId="af4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link w:val="af7"/>
    <w:uiPriority w:val="99"/>
    <w:semiHidden/>
    <w:unhideWhenUsed/>
    <w:rsid w:val="00156BF6"/>
    <w:pPr>
      <w:spacing w:after="120"/>
    </w:pPr>
  </w:style>
  <w:style w:type="character" w:customStyle="1" w:styleId="af7">
    <w:name w:val="Основний текст Знак"/>
    <w:basedOn w:val="a0"/>
    <w:link w:val="af6"/>
    <w:uiPriority w:val="99"/>
    <w:semiHidden/>
    <w:rsid w:val="00156BF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61C1-3698-4C1E-BA6C-224D288C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4627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служба з питань інвалідів та ветеранів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Шута В.М.</dc:creator>
  <cp:lastModifiedBy>Шульга Сніжана Олександрівна</cp:lastModifiedBy>
  <cp:revision>3</cp:revision>
  <cp:lastPrinted>2025-10-17T13:16:00Z</cp:lastPrinted>
  <dcterms:created xsi:type="dcterms:W3CDTF">2025-11-26T11:30:00Z</dcterms:created>
  <dcterms:modified xsi:type="dcterms:W3CDTF">2025-11-26T13:27:00Z</dcterms:modified>
</cp:coreProperties>
</file>