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AF4BC" w14:textId="77777777" w:rsidR="007F30E9" w:rsidRPr="001659B8" w:rsidRDefault="00CA6422" w:rsidP="005D7B9D">
      <w:pPr>
        <w:jc w:val="center"/>
        <w:rPr>
          <w:b/>
          <w:bCs/>
          <w:sz w:val="28"/>
          <w:szCs w:val="28"/>
          <w:lang w:val="uk-UA"/>
        </w:rPr>
      </w:pPr>
      <w:bookmarkStart w:id="0" w:name="_heading=h.1qqcqcf925l2" w:colFirst="0" w:colLast="0"/>
      <w:bookmarkEnd w:id="0"/>
      <w:r w:rsidRPr="001659B8">
        <w:rPr>
          <w:b/>
          <w:bCs/>
          <w:sz w:val="28"/>
          <w:szCs w:val="28"/>
          <w:lang w:val="uk-UA"/>
        </w:rPr>
        <w:t>АНАЛІЗ РЕГУЛЯТОРНОГО ВПЛИВУ</w:t>
      </w:r>
    </w:p>
    <w:p w14:paraId="63C3E8F2" w14:textId="77777777" w:rsidR="001F0B40" w:rsidRDefault="00CA6422" w:rsidP="001F0B40">
      <w:pPr>
        <w:pStyle w:val="a4"/>
        <w:spacing w:before="38"/>
        <w:jc w:val="center"/>
        <w:rPr>
          <w:b/>
        </w:rPr>
      </w:pPr>
      <w:r w:rsidRPr="001F0B40">
        <w:rPr>
          <w:b/>
          <w:bCs/>
          <w:lang w:val="uk-UA"/>
        </w:rPr>
        <w:t>про</w:t>
      </w:r>
      <w:r w:rsidR="001659B8" w:rsidRPr="001F0B40">
        <w:rPr>
          <w:b/>
          <w:bCs/>
          <w:lang w:val="uk-UA"/>
        </w:rPr>
        <w:t>е</w:t>
      </w:r>
      <w:r w:rsidRPr="001F0B40">
        <w:rPr>
          <w:b/>
          <w:bCs/>
          <w:lang w:val="uk-UA"/>
        </w:rPr>
        <w:t xml:space="preserve">кту постанови Кабінету Міністрів України </w:t>
      </w:r>
      <w:bookmarkStart w:id="1" w:name="_Hlk241570007"/>
      <w:r w:rsidR="00D76AC4" w:rsidRPr="001F0B40">
        <w:rPr>
          <w:b/>
          <w:bCs/>
          <w:lang w:val="uk-UA"/>
        </w:rPr>
        <w:t>“</w:t>
      </w:r>
      <w:r w:rsidR="001F0B40">
        <w:rPr>
          <w:b/>
          <w:bCs/>
          <w:shd w:val="clear" w:color="auto" w:fill="FFFFFF"/>
        </w:rPr>
        <w:t>Про внесення змін до деяких постанов Кабінету Міністрів України щодо забезпечення охорони психічного здоров’я ветеранів війни під час проведення масових спортивних, культурно-видовищних та гастрольних заходів</w:t>
      </w:r>
    </w:p>
    <w:p w14:paraId="1ABBBE38" w14:textId="6DCC78EF" w:rsidR="007F30E9" w:rsidRPr="005D7B9D" w:rsidRDefault="00D76AC4" w:rsidP="005D7B9D">
      <w:pPr>
        <w:pStyle w:val="1"/>
        <w:spacing w:before="0" w:after="0"/>
        <w:ind w:left="48" w:right="187"/>
        <w:jc w:val="center"/>
        <w:rPr>
          <w:sz w:val="28"/>
          <w:szCs w:val="28"/>
        </w:rPr>
      </w:pPr>
      <w:r w:rsidRPr="00920EC1">
        <w:rPr>
          <w:sz w:val="28"/>
          <w:szCs w:val="28"/>
          <w:lang w:val="uk-UA"/>
        </w:rPr>
        <w:t>”</w:t>
      </w:r>
    </w:p>
    <w:p w14:paraId="2F7D2FBB" w14:textId="77777777" w:rsidR="007F30E9" w:rsidRPr="001659B8" w:rsidRDefault="007F30E9" w:rsidP="001659B8">
      <w:pPr>
        <w:ind w:firstLine="709"/>
        <w:rPr>
          <w:sz w:val="28"/>
          <w:szCs w:val="28"/>
          <w:lang w:val="uk-UA"/>
        </w:rPr>
      </w:pPr>
    </w:p>
    <w:bookmarkEnd w:id="1"/>
    <w:p w14:paraId="709CD40D" w14:textId="77777777" w:rsidR="007F30E9" w:rsidRPr="005D7B9D" w:rsidRDefault="00CA6422" w:rsidP="001659B8">
      <w:pPr>
        <w:ind w:firstLine="567"/>
        <w:jc w:val="both"/>
        <w:rPr>
          <w:b/>
          <w:bCs/>
          <w:sz w:val="28"/>
          <w:szCs w:val="28"/>
          <w:lang w:val="uk-UA"/>
        </w:rPr>
      </w:pPr>
      <w:r w:rsidRPr="001659B8">
        <w:rPr>
          <w:b/>
          <w:bCs/>
          <w:sz w:val="28"/>
          <w:szCs w:val="28"/>
          <w:lang w:val="uk-UA"/>
        </w:rPr>
        <w:t xml:space="preserve">І. Визначення </w:t>
      </w:r>
      <w:r w:rsidRPr="005D7B9D">
        <w:rPr>
          <w:b/>
          <w:bCs/>
          <w:sz w:val="28"/>
          <w:szCs w:val="28"/>
          <w:lang w:val="uk-UA"/>
        </w:rPr>
        <w:t>проблеми</w:t>
      </w:r>
    </w:p>
    <w:p w14:paraId="5E3424B0" w14:textId="6980C640" w:rsidR="00920EC1" w:rsidRPr="001F0B40" w:rsidRDefault="00920EC1" w:rsidP="001F0B40">
      <w:pPr>
        <w:pStyle w:val="a4"/>
        <w:spacing w:before="38"/>
        <w:ind w:left="0" w:firstLine="567"/>
      </w:pPr>
      <w:r w:rsidRPr="001F0B40">
        <w:t>Проект постанови Кабінету Міністрів України “</w:t>
      </w:r>
      <w:r w:rsidR="001F0B40" w:rsidRPr="001F0B40">
        <w:rPr>
          <w:shd w:val="clear" w:color="auto" w:fill="FFFFFF"/>
        </w:rPr>
        <w:t>Про внесення змін до деяких постанов Кабінету Міністрів України щодо забезпечення охорони психічного здоров’я ветеранів війни під час проведення масових спортивних, культурно-видовищних та гастрольних заходів</w:t>
      </w:r>
      <w:r w:rsidRPr="001F0B40">
        <w:t xml:space="preserve">” (далі – проект акта) розроблено з метою вирішення проблеми відсутності єдиного підходу до дій працівників, які беруть участь у забезпеченні проведення масових спортивних, культурно-видовищних та гастрольних заходів, у разі виявлення в учасників або глядачів таких заходів ознак </w:t>
      </w:r>
      <w:proofErr w:type="spellStart"/>
      <w:r w:rsidR="001F0B40">
        <w:t>дистресу</w:t>
      </w:r>
      <w:proofErr w:type="spellEnd"/>
      <w:r w:rsidRPr="001F0B40">
        <w:t>.</w:t>
      </w:r>
    </w:p>
    <w:p w14:paraId="11706C47" w14:textId="77777777" w:rsidR="00920EC1" w:rsidRPr="00920EC1" w:rsidRDefault="00920EC1" w:rsidP="001F0B40">
      <w:pPr>
        <w:pStyle w:val="aff0"/>
        <w:spacing w:before="0" w:beforeAutospacing="0" w:after="0" w:afterAutospacing="0"/>
        <w:ind w:firstLine="567"/>
        <w:jc w:val="both"/>
        <w:rPr>
          <w:sz w:val="28"/>
          <w:szCs w:val="28"/>
        </w:rPr>
      </w:pPr>
      <w:r w:rsidRPr="001F0B40">
        <w:rPr>
          <w:sz w:val="28"/>
          <w:szCs w:val="28"/>
        </w:rPr>
        <w:t>В умовах повномасштабної збройної агресії російської федерації проти України особливого значення</w:t>
      </w:r>
      <w:r w:rsidRPr="00920EC1">
        <w:rPr>
          <w:sz w:val="28"/>
          <w:szCs w:val="28"/>
        </w:rPr>
        <w:t xml:space="preserve"> набуває формування безпечного та чутливого до потреб ветеранів війни середовища, зокрема під час їх участі у суспільному житті, спортивних, культурно-видовищних та гастрольних заходах.</w:t>
      </w:r>
    </w:p>
    <w:p w14:paraId="20F68855" w14:textId="2C7C9C3F"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Проведення масових спортивних, культурно-видовищних та гастрольних заходів передбачає одночасне перебування значної кількості людей в одному просторі та може супроводжуватися впливом інтенсивних звукових, світлових та інших сенсорних подразників, скупченням людей, обмеженістю простору, а також виникненням непередбачуваних ситуацій. За таких обставин в окремих учасників або глядачів можуть виникати прояви </w:t>
      </w:r>
      <w:proofErr w:type="spellStart"/>
      <w:r w:rsidR="001F0B40">
        <w:rPr>
          <w:sz w:val="28"/>
          <w:szCs w:val="28"/>
        </w:rPr>
        <w:t>дистресу</w:t>
      </w:r>
      <w:proofErr w:type="spellEnd"/>
      <w:r w:rsidRPr="00920EC1">
        <w:rPr>
          <w:sz w:val="28"/>
          <w:szCs w:val="28"/>
        </w:rPr>
        <w:t xml:space="preserve">, що потребують своєчасного розпізнавання, належного </w:t>
      </w:r>
      <w:r w:rsidR="001F0B40">
        <w:rPr>
          <w:sz w:val="28"/>
          <w:szCs w:val="28"/>
        </w:rPr>
        <w:t>первинного реагування</w:t>
      </w:r>
      <w:r w:rsidRPr="00920EC1">
        <w:rPr>
          <w:sz w:val="28"/>
          <w:szCs w:val="28"/>
        </w:rPr>
        <w:t xml:space="preserve"> та, за потреби, залучення медичних працівників, екстреної медичної допомоги або інших відповідних служб.</w:t>
      </w:r>
    </w:p>
    <w:p w14:paraId="2CD8E29F" w14:textId="0ECAB714"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Актуальність зазначеної проблеми підтверджується практичними випадками виникнення у ветеранів війни ознак </w:t>
      </w:r>
      <w:proofErr w:type="spellStart"/>
      <w:r w:rsidR="001F0B40">
        <w:rPr>
          <w:sz w:val="28"/>
          <w:szCs w:val="28"/>
        </w:rPr>
        <w:t>дистресу</w:t>
      </w:r>
      <w:proofErr w:type="spellEnd"/>
      <w:r w:rsidRPr="00920EC1">
        <w:rPr>
          <w:sz w:val="28"/>
          <w:szCs w:val="28"/>
        </w:rPr>
        <w:t xml:space="preserve"> під час проведення масових заходів, за яких працівники, залучені до забезпечення їх проведення, не мали визначеного алгоритму дій для належного </w:t>
      </w:r>
      <w:r w:rsidR="001F0B40">
        <w:rPr>
          <w:sz w:val="28"/>
          <w:szCs w:val="28"/>
        </w:rPr>
        <w:t>первинного реагування</w:t>
      </w:r>
      <w:r w:rsidRPr="00920EC1">
        <w:rPr>
          <w:sz w:val="28"/>
          <w:szCs w:val="28"/>
        </w:rPr>
        <w:t xml:space="preserve"> та здійснення передбачених Алгоритмом організаційних заходів особі. Такі випадки засвідчили необхідність нормативного визначення зрозумілої послідовності дій працівників, яка дала б змогу своєчасно розпізнати ознаки стану, що потребує реагування, здійснити передбачені Алгоритмом організаційні заходи та, за потреби, залучити медичних працівників, екстрену медичну допомогу або інші відповідні служби.</w:t>
      </w:r>
    </w:p>
    <w:p w14:paraId="177ABB04"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Відповідно до статті 1¹ Закону України “Про статус ветеранів війни, гарантії їх соціального захисту” державна політика соціального захисту ветеранів війни є цілеспрямованою, системною діяльністю органів державної влади щодо забезпечення соціального захисту ветеранів війни. Одним із принципів формування та реалізації такої державної політики є комплексність </w:t>
      </w:r>
      <w:r w:rsidRPr="00920EC1">
        <w:rPr>
          <w:sz w:val="28"/>
          <w:szCs w:val="28"/>
        </w:rPr>
        <w:lastRenderedPageBreak/>
        <w:t>під час формування та реалізації заходів адаптації ветеранів війни до мирного життя.</w:t>
      </w:r>
    </w:p>
    <w:p w14:paraId="5A654658"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Законом України “Про систему охорони психічного здоров’я в Україні” охорону психічного здоров’я ветеранів війни та членів їхніх сімей визначено одним із напрямів державної політики у сфері охорони психічного здоров’я.</w:t>
      </w:r>
    </w:p>
    <w:p w14:paraId="7A487927"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Відповідно до статті 17 зазначеного Закону центральний орган виконавчої влади, що забезпечує формування та реалізує державну політику у сфері соціального захисту ветеранів війни, бере участь у формуванні та реалізує політику у сфері психічного здоров’я, адаптовану до потреб ветеранів війни, співпрацює з іншими органами державної влади з питань формування скоординованого підходу до охорони психічного здоров’я, а також забезпечує організацію підтримки психічного здоров’я під час реалізації заходів системи переходу від військової служби до цивільного життя.</w:t>
      </w:r>
    </w:p>
    <w:p w14:paraId="495CCF8B" w14:textId="337B7772"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Положення про порядок підготовки спортивних споруд та інших спеціально відведених місць для проведення </w:t>
      </w:r>
      <w:r w:rsidR="008F2C8D">
        <w:rPr>
          <w:sz w:val="28"/>
          <w:szCs w:val="28"/>
        </w:rPr>
        <w:t>масових спортивних</w:t>
      </w:r>
      <w:r w:rsidR="003B2D1B">
        <w:rPr>
          <w:sz w:val="28"/>
          <w:szCs w:val="28"/>
        </w:rPr>
        <w:t xml:space="preserve"> та </w:t>
      </w:r>
      <w:r w:rsidR="008F2C8D">
        <w:rPr>
          <w:sz w:val="28"/>
          <w:szCs w:val="28"/>
        </w:rPr>
        <w:t>культурно-видовищних заходів</w:t>
      </w:r>
      <w:r w:rsidRPr="00920EC1">
        <w:rPr>
          <w:sz w:val="28"/>
          <w:szCs w:val="28"/>
        </w:rPr>
        <w:t>, затверджене постановою Кабінету Міністрів України від 18 грудня 1998 р. № 2025, визначає вимоги до підготовки та проведення відповідних заходів, у тому числі обов’язки їх організаторів щодо забезпечення безпеки учасників і глядачів.</w:t>
      </w:r>
    </w:p>
    <w:p w14:paraId="0892E370"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Порядок організації та проведення гастрольних заходів, затверджений постановою Кабінету Міністрів України від 15 січня 2004 р. № 35, визначає організаційні засади проведення гастрольних заходів та передбачає дотримання під час їх проведення вимог щодо безпеки учасників і глядачів.</w:t>
      </w:r>
    </w:p>
    <w:p w14:paraId="062BEE4C" w14:textId="13FADEC9"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Водночас зазначені нормативно-правові акти не містять механізму дій працівників, які беруть участь у забезпеченні проведення масових спортивних, культурно-видовищних та гастрольних заходів, у разі виявлення в учасників або глядачів ознак </w:t>
      </w:r>
      <w:proofErr w:type="spellStart"/>
      <w:r w:rsidR="001F0B40">
        <w:rPr>
          <w:sz w:val="28"/>
          <w:szCs w:val="28"/>
        </w:rPr>
        <w:t>дистресу</w:t>
      </w:r>
      <w:proofErr w:type="spellEnd"/>
      <w:r w:rsidRPr="00920EC1">
        <w:rPr>
          <w:sz w:val="28"/>
          <w:szCs w:val="28"/>
        </w:rPr>
        <w:t xml:space="preserve"> та не визначають послідовності </w:t>
      </w:r>
      <w:r w:rsidR="001F0B40">
        <w:rPr>
          <w:sz w:val="28"/>
          <w:szCs w:val="28"/>
        </w:rPr>
        <w:t>первинного реагування</w:t>
      </w:r>
      <w:r w:rsidRPr="00920EC1">
        <w:rPr>
          <w:sz w:val="28"/>
          <w:szCs w:val="28"/>
        </w:rPr>
        <w:t xml:space="preserve"> в таких ситуаціях.</w:t>
      </w:r>
    </w:p>
    <w:p w14:paraId="5E618C56"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Відсутність єдиного алгоритму дій створює організаційну невизначеність щодо належної поведінки працівників у відповідних ситуаціях та може призводити до несвоєчасного розпізнавання стану особи, застосування неналежних способів комунікації та реагування, а також несвоєчасного залучення медичних працівників, екстреної медичної допомоги або інших відповідних служб.</w:t>
      </w:r>
    </w:p>
    <w:p w14:paraId="5F5197F5" w14:textId="768D0834"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При цьому працівники, які беруть участь у забезпеченні проведення відповідних заходів та не мають спеціальної психологічної або медичної освіти, не повинні встановлювати діагноз, визначати причини стану особи або здійснювати дії, що потребують спеціальних професійних знань. Необхідним є визначення чіткої та зрозумілої послідовності первинних організаційних дій, спрямованих на розпізнавання зовнішніх ознак </w:t>
      </w:r>
      <w:proofErr w:type="spellStart"/>
      <w:r w:rsidR="001F0B40">
        <w:rPr>
          <w:sz w:val="28"/>
          <w:szCs w:val="28"/>
        </w:rPr>
        <w:t>дистресу</w:t>
      </w:r>
      <w:proofErr w:type="spellEnd"/>
      <w:r w:rsidRPr="00920EC1">
        <w:rPr>
          <w:sz w:val="28"/>
          <w:szCs w:val="28"/>
        </w:rPr>
        <w:t>, оцінку наявності очевидної небезпеки, встановлення контакту з особою, здійснення передбачених Алгоритмом організаційних заходів та визначення необхідності залучення відповідних фахівців і служб.</w:t>
      </w:r>
    </w:p>
    <w:p w14:paraId="583F6E3D" w14:textId="5C2E7804"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lastRenderedPageBreak/>
        <w:t xml:space="preserve">Проблема не може бути розв’язана за допомогою ринкових механізмів, оскільки самостійне визначення організаторами масових спортивних, культурно-видовищних та гастрольних заходів порядку дій у випадках </w:t>
      </w:r>
      <w:proofErr w:type="spellStart"/>
      <w:r w:rsidR="001F0B40">
        <w:rPr>
          <w:sz w:val="28"/>
          <w:szCs w:val="28"/>
        </w:rPr>
        <w:t>дистресу</w:t>
      </w:r>
      <w:proofErr w:type="spellEnd"/>
      <w:r w:rsidRPr="00920EC1">
        <w:rPr>
          <w:sz w:val="28"/>
          <w:szCs w:val="28"/>
        </w:rPr>
        <w:t xml:space="preserve"> не забезпечує єдиного підходу до </w:t>
      </w:r>
      <w:r w:rsidR="001F0B40">
        <w:rPr>
          <w:sz w:val="28"/>
          <w:szCs w:val="28"/>
        </w:rPr>
        <w:t>первинного реагування</w:t>
      </w:r>
      <w:r w:rsidRPr="00920EC1">
        <w:rPr>
          <w:sz w:val="28"/>
          <w:szCs w:val="28"/>
        </w:rPr>
        <w:t xml:space="preserve"> та однакового рівня організаційної готовності визначених працівників незалежно від виду заходу та суб’єкта, який забезпечує його проведення.</w:t>
      </w:r>
    </w:p>
    <w:p w14:paraId="14750B01" w14:textId="25F5C45A"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Проблема також не може бути розв’язана за допомогою чинних регуляторних актів, оскільки Положення про порядок підготовки спортивних споруд та інших спеціально відведених місць для проведення </w:t>
      </w:r>
      <w:r w:rsidR="008F2C8D">
        <w:rPr>
          <w:sz w:val="28"/>
          <w:szCs w:val="28"/>
        </w:rPr>
        <w:t>масових спортивних</w:t>
      </w:r>
      <w:r w:rsidR="00763931">
        <w:rPr>
          <w:sz w:val="28"/>
          <w:szCs w:val="28"/>
        </w:rPr>
        <w:t xml:space="preserve"> та </w:t>
      </w:r>
      <w:r w:rsidR="008F2C8D">
        <w:rPr>
          <w:sz w:val="28"/>
          <w:szCs w:val="28"/>
        </w:rPr>
        <w:t xml:space="preserve">культурно-видовищних заходів </w:t>
      </w:r>
      <w:r w:rsidRPr="00920EC1">
        <w:rPr>
          <w:sz w:val="28"/>
          <w:szCs w:val="28"/>
        </w:rPr>
        <w:t xml:space="preserve">та Порядок організації та проведення гастрольних заходів не містять відповідного алгоритму та не встановлюють комплексного механізму забезпечення готовності працівників, які беруть участь у забезпеченні проведення відповідних заходів, до розпізнавання ознак </w:t>
      </w:r>
      <w:proofErr w:type="spellStart"/>
      <w:r w:rsidR="001F0B40">
        <w:rPr>
          <w:sz w:val="28"/>
          <w:szCs w:val="28"/>
        </w:rPr>
        <w:t>дистресу</w:t>
      </w:r>
      <w:proofErr w:type="spellEnd"/>
      <w:r w:rsidRPr="00920EC1">
        <w:rPr>
          <w:sz w:val="28"/>
          <w:szCs w:val="28"/>
        </w:rPr>
        <w:t xml:space="preserve"> та здійснення належного </w:t>
      </w:r>
      <w:r w:rsidR="001F0B40">
        <w:rPr>
          <w:sz w:val="28"/>
          <w:szCs w:val="28"/>
        </w:rPr>
        <w:t>первинного реагування</w:t>
      </w:r>
      <w:r w:rsidRPr="00920EC1">
        <w:rPr>
          <w:sz w:val="28"/>
          <w:szCs w:val="28"/>
        </w:rPr>
        <w:t>.</w:t>
      </w:r>
    </w:p>
    <w:p w14:paraId="6933EDF7" w14:textId="529B3B12"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Отже, існує необхідність удосконалення державного регулювання шляхом запровадження єдиного Алгоритму розпізнавання ознак </w:t>
      </w:r>
      <w:proofErr w:type="spellStart"/>
      <w:r w:rsidR="001F0B40">
        <w:rPr>
          <w:sz w:val="28"/>
          <w:szCs w:val="28"/>
        </w:rPr>
        <w:t>дистресу</w:t>
      </w:r>
      <w:proofErr w:type="spellEnd"/>
      <w:r w:rsidRPr="00920EC1">
        <w:rPr>
          <w:sz w:val="28"/>
          <w:szCs w:val="28"/>
        </w:rPr>
        <w:t xml:space="preserve"> та </w:t>
      </w:r>
      <w:r w:rsidR="001F0B40">
        <w:rPr>
          <w:sz w:val="28"/>
          <w:szCs w:val="28"/>
        </w:rPr>
        <w:t>первинного реагування</w:t>
      </w:r>
      <w:r w:rsidRPr="00920EC1">
        <w:rPr>
          <w:sz w:val="28"/>
          <w:szCs w:val="28"/>
        </w:rPr>
        <w:t xml:space="preserve"> під час проведення масових спортивних, культурно-видовищних та гастрольних заходів, а також встановлення обов’язку організаторів до початку проведення відповідного заходу визначати працівника або працівників, відповідальних за здійснення такого реагування, та забезпечувати їх попереднє ознайомлення з Алгоритмом. Для гастрольних заходів також передбачається включення відомостей про визначеного відповідального працівника або працівників та інформації про його (їх) ознайомлення з Алгоритмом до відомостей, що подаються організатором для внесення гастрольного заходу до банку даних.</w:t>
      </w:r>
    </w:p>
    <w:p w14:paraId="083D1D50"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Запровадження єдиного підходу дасть змогу усунути існуючу організаційну невизначеність, сформувати зрозумілу послідовність первинних організаційних дій працівників у відповідних ситуаціях та сприятиме створенню більш безпечних і чутливих до потреб ветеранів війни умов під час їх участі у масових спортивних, культурно-видовищних та гастрольних заходах.</w:t>
      </w:r>
    </w:p>
    <w:p w14:paraId="3E4E22E0" w14:textId="77777777" w:rsidR="007F30E9" w:rsidRPr="001659B8" w:rsidRDefault="00CA6422" w:rsidP="001659B8">
      <w:pPr>
        <w:ind w:firstLine="567"/>
        <w:jc w:val="both"/>
        <w:rPr>
          <w:sz w:val="28"/>
          <w:szCs w:val="28"/>
          <w:lang w:val="uk-UA"/>
        </w:rPr>
      </w:pPr>
      <w:r w:rsidRPr="001659B8">
        <w:rPr>
          <w:sz w:val="28"/>
          <w:szCs w:val="28"/>
          <w:lang w:val="uk-UA"/>
        </w:rPr>
        <w:t>Основні групи (підгрупи), на які проблема справляє вплив:</w:t>
      </w:r>
    </w:p>
    <w:p w14:paraId="569CCCDB" w14:textId="77777777" w:rsidR="007F30E9" w:rsidRPr="001659B8" w:rsidRDefault="007F30E9" w:rsidP="001659B8">
      <w:pPr>
        <w:ind w:firstLine="709"/>
        <w:jc w:val="both"/>
        <w:rPr>
          <w:sz w:val="28"/>
          <w:szCs w:val="28"/>
          <w:lang w:val="uk-UA"/>
        </w:rPr>
      </w:pPr>
    </w:p>
    <w:tbl>
      <w:tblPr>
        <w:tblStyle w:val="aff3"/>
        <w:tblW w:w="960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6189"/>
        <w:gridCol w:w="1719"/>
        <w:gridCol w:w="1692"/>
      </w:tblGrid>
      <w:tr w:rsidR="007F30E9" w:rsidRPr="001659B8" w14:paraId="7820413C" w14:textId="77777777">
        <w:trPr>
          <w:trHeight w:val="437"/>
        </w:trPr>
        <w:tc>
          <w:tcPr>
            <w:tcW w:w="6189" w:type="dxa"/>
          </w:tcPr>
          <w:p w14:paraId="586BD376" w14:textId="77777777" w:rsidR="007F30E9" w:rsidRPr="001659B8" w:rsidRDefault="00CA6422" w:rsidP="001659B8">
            <w:pPr>
              <w:spacing w:line="240" w:lineRule="auto"/>
              <w:ind w:firstLine="709"/>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Групи (підгрупи)</w:t>
            </w:r>
          </w:p>
        </w:tc>
        <w:tc>
          <w:tcPr>
            <w:tcW w:w="1719" w:type="dxa"/>
          </w:tcPr>
          <w:p w14:paraId="3B9C30E8" w14:textId="77777777" w:rsidR="007F30E9" w:rsidRPr="001659B8" w:rsidRDefault="00CA6422" w:rsidP="001659B8">
            <w:pPr>
              <w:spacing w:line="240" w:lineRule="auto"/>
              <w:ind w:firstLine="709"/>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Так</w:t>
            </w:r>
          </w:p>
        </w:tc>
        <w:tc>
          <w:tcPr>
            <w:tcW w:w="1692" w:type="dxa"/>
          </w:tcPr>
          <w:p w14:paraId="720D025B" w14:textId="77777777" w:rsidR="007F30E9" w:rsidRPr="001659B8" w:rsidRDefault="00CA6422" w:rsidP="001659B8">
            <w:pPr>
              <w:spacing w:line="240" w:lineRule="auto"/>
              <w:ind w:firstLine="709"/>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Ні</w:t>
            </w:r>
          </w:p>
        </w:tc>
      </w:tr>
      <w:tr w:rsidR="007F30E9" w:rsidRPr="001659B8" w14:paraId="0CBE7D7D" w14:textId="77777777">
        <w:trPr>
          <w:trHeight w:val="431"/>
        </w:trPr>
        <w:tc>
          <w:tcPr>
            <w:tcW w:w="6189" w:type="dxa"/>
          </w:tcPr>
          <w:p w14:paraId="08739575"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Держава</w:t>
            </w:r>
          </w:p>
        </w:tc>
        <w:tc>
          <w:tcPr>
            <w:tcW w:w="1719" w:type="dxa"/>
          </w:tcPr>
          <w:p w14:paraId="55396A51"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w:t>
            </w:r>
          </w:p>
        </w:tc>
        <w:tc>
          <w:tcPr>
            <w:tcW w:w="1692" w:type="dxa"/>
          </w:tcPr>
          <w:p w14:paraId="16B083D7" w14:textId="77777777" w:rsidR="007F30E9" w:rsidRPr="001659B8" w:rsidRDefault="00CA6422" w:rsidP="001659B8">
            <w:pPr>
              <w:spacing w:line="240" w:lineRule="auto"/>
              <w:ind w:firstLine="33"/>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w:t>
            </w:r>
          </w:p>
        </w:tc>
      </w:tr>
      <w:tr w:rsidR="007F30E9" w:rsidRPr="001659B8" w14:paraId="00CDBF40" w14:textId="77777777">
        <w:trPr>
          <w:trHeight w:val="429"/>
        </w:trPr>
        <w:tc>
          <w:tcPr>
            <w:tcW w:w="6189" w:type="dxa"/>
          </w:tcPr>
          <w:p w14:paraId="02E0E899"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Громадяни</w:t>
            </w:r>
          </w:p>
        </w:tc>
        <w:tc>
          <w:tcPr>
            <w:tcW w:w="1719" w:type="dxa"/>
          </w:tcPr>
          <w:p w14:paraId="0947F44D"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w:t>
            </w:r>
          </w:p>
        </w:tc>
        <w:tc>
          <w:tcPr>
            <w:tcW w:w="1692" w:type="dxa"/>
          </w:tcPr>
          <w:p w14:paraId="2873E2BA" w14:textId="77777777" w:rsidR="007F30E9" w:rsidRPr="001659B8" w:rsidRDefault="00CA6422" w:rsidP="001659B8">
            <w:pPr>
              <w:spacing w:line="240" w:lineRule="auto"/>
              <w:ind w:firstLine="33"/>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w:t>
            </w:r>
          </w:p>
        </w:tc>
      </w:tr>
      <w:tr w:rsidR="007F30E9" w:rsidRPr="001659B8" w14:paraId="0C59836B" w14:textId="77777777">
        <w:trPr>
          <w:trHeight w:val="431"/>
        </w:trPr>
        <w:tc>
          <w:tcPr>
            <w:tcW w:w="6189" w:type="dxa"/>
          </w:tcPr>
          <w:p w14:paraId="702E9BA1"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Суб’єкти господарювання</w:t>
            </w:r>
          </w:p>
        </w:tc>
        <w:tc>
          <w:tcPr>
            <w:tcW w:w="1719" w:type="dxa"/>
          </w:tcPr>
          <w:p w14:paraId="4715597A"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w:t>
            </w:r>
          </w:p>
        </w:tc>
        <w:tc>
          <w:tcPr>
            <w:tcW w:w="1692" w:type="dxa"/>
          </w:tcPr>
          <w:p w14:paraId="19166CD2" w14:textId="77777777" w:rsidR="007F30E9" w:rsidRPr="001659B8" w:rsidRDefault="00CA6422" w:rsidP="001659B8">
            <w:pPr>
              <w:spacing w:line="240" w:lineRule="auto"/>
              <w:ind w:firstLine="33"/>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w:t>
            </w:r>
          </w:p>
        </w:tc>
      </w:tr>
      <w:tr w:rsidR="007F30E9" w:rsidRPr="001659B8" w14:paraId="766850DF" w14:textId="77777777">
        <w:trPr>
          <w:trHeight w:val="271"/>
        </w:trPr>
        <w:tc>
          <w:tcPr>
            <w:tcW w:w="6189" w:type="dxa"/>
          </w:tcPr>
          <w:p w14:paraId="61134C27"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у тому числі суб’єкти малого  підприємництва</w:t>
            </w:r>
          </w:p>
        </w:tc>
        <w:tc>
          <w:tcPr>
            <w:tcW w:w="1719" w:type="dxa"/>
          </w:tcPr>
          <w:p w14:paraId="3C5D5B6B" w14:textId="77777777" w:rsidR="007F30E9" w:rsidRPr="001659B8" w:rsidRDefault="00CA6422" w:rsidP="001659B8">
            <w:pPr>
              <w:spacing w:line="240" w:lineRule="auto"/>
              <w:ind w:firstLine="709"/>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w:t>
            </w:r>
          </w:p>
        </w:tc>
        <w:tc>
          <w:tcPr>
            <w:tcW w:w="1692" w:type="dxa"/>
          </w:tcPr>
          <w:p w14:paraId="6488FD3F" w14:textId="77777777" w:rsidR="007F30E9" w:rsidRPr="001659B8" w:rsidRDefault="00CA6422" w:rsidP="001659B8">
            <w:pPr>
              <w:spacing w:line="240" w:lineRule="auto"/>
              <w:ind w:firstLine="33"/>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w:t>
            </w:r>
          </w:p>
        </w:tc>
      </w:tr>
    </w:tbl>
    <w:p w14:paraId="1AF365F0" w14:textId="77777777" w:rsidR="007F30E9" w:rsidRPr="001659B8" w:rsidRDefault="00CA6422" w:rsidP="001659B8">
      <w:pPr>
        <w:ind w:firstLine="567"/>
        <w:jc w:val="both"/>
        <w:rPr>
          <w:sz w:val="28"/>
          <w:szCs w:val="28"/>
          <w:lang w:val="uk-UA"/>
        </w:rPr>
      </w:pPr>
      <w:r w:rsidRPr="001659B8">
        <w:rPr>
          <w:sz w:val="28"/>
          <w:szCs w:val="28"/>
          <w:lang w:val="uk-UA"/>
        </w:rPr>
        <w:t>Урегулювання зазначених проблемних питань не може бути здійснено за допомогою:</w:t>
      </w:r>
    </w:p>
    <w:p w14:paraId="069A6376" w14:textId="77777777" w:rsidR="007F30E9" w:rsidRPr="001659B8" w:rsidRDefault="00CA6422" w:rsidP="001659B8">
      <w:pPr>
        <w:ind w:firstLine="567"/>
        <w:jc w:val="both"/>
        <w:rPr>
          <w:sz w:val="28"/>
          <w:szCs w:val="28"/>
          <w:lang w:val="uk-UA"/>
        </w:rPr>
      </w:pPr>
      <w:r w:rsidRPr="001659B8">
        <w:rPr>
          <w:sz w:val="28"/>
          <w:szCs w:val="28"/>
          <w:lang w:val="uk-UA"/>
        </w:rPr>
        <w:t>ринкових механізмів, оскільки такі питання регулюються лише нормативно-правовими актами;</w:t>
      </w:r>
    </w:p>
    <w:p w14:paraId="6BE64CFA" w14:textId="77777777" w:rsidR="007F30E9" w:rsidRPr="001659B8" w:rsidRDefault="00CA6422" w:rsidP="001659B8">
      <w:pPr>
        <w:ind w:firstLine="567"/>
        <w:jc w:val="both"/>
        <w:rPr>
          <w:sz w:val="28"/>
          <w:szCs w:val="28"/>
          <w:lang w:val="uk-UA"/>
        </w:rPr>
      </w:pPr>
      <w:r w:rsidRPr="001659B8">
        <w:rPr>
          <w:sz w:val="28"/>
          <w:szCs w:val="28"/>
          <w:lang w:val="uk-UA"/>
        </w:rPr>
        <w:lastRenderedPageBreak/>
        <w:t>діючих регуляторних актів, оскільки законодавством порушені питання не вирішені.</w:t>
      </w:r>
    </w:p>
    <w:p w14:paraId="7D240BFA" w14:textId="77777777" w:rsidR="007F30E9" w:rsidRPr="001659B8" w:rsidRDefault="007F30E9" w:rsidP="001659B8">
      <w:pPr>
        <w:ind w:firstLine="709"/>
        <w:jc w:val="both"/>
        <w:rPr>
          <w:sz w:val="28"/>
          <w:szCs w:val="28"/>
          <w:lang w:val="uk-UA"/>
        </w:rPr>
      </w:pPr>
    </w:p>
    <w:p w14:paraId="6AEC6B15" w14:textId="77777777" w:rsidR="007F30E9" w:rsidRPr="001659B8" w:rsidRDefault="00CA6422" w:rsidP="001659B8">
      <w:pPr>
        <w:ind w:firstLine="567"/>
        <w:jc w:val="both"/>
        <w:rPr>
          <w:b/>
          <w:bCs/>
          <w:sz w:val="28"/>
          <w:szCs w:val="28"/>
          <w:lang w:val="uk-UA"/>
        </w:rPr>
      </w:pPr>
      <w:r w:rsidRPr="001659B8">
        <w:rPr>
          <w:b/>
          <w:bCs/>
          <w:sz w:val="28"/>
          <w:szCs w:val="28"/>
          <w:lang w:val="uk-UA"/>
        </w:rPr>
        <w:t>ІІ. Цілі державного регулювання</w:t>
      </w:r>
    </w:p>
    <w:p w14:paraId="0603653B"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Цілями державного регулювання є:</w:t>
      </w:r>
    </w:p>
    <w:p w14:paraId="4B4F4127" w14:textId="390DD484"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запровадження єдиного підходу до розпізнавання ознак </w:t>
      </w:r>
      <w:proofErr w:type="spellStart"/>
      <w:r w:rsidR="001F0B40">
        <w:rPr>
          <w:sz w:val="28"/>
          <w:szCs w:val="28"/>
        </w:rPr>
        <w:t>дистресу</w:t>
      </w:r>
      <w:proofErr w:type="spellEnd"/>
      <w:r w:rsidRPr="00920EC1">
        <w:rPr>
          <w:sz w:val="28"/>
          <w:szCs w:val="28"/>
        </w:rPr>
        <w:t xml:space="preserve"> та здійснення </w:t>
      </w:r>
      <w:r w:rsidR="001F0B40">
        <w:rPr>
          <w:sz w:val="28"/>
          <w:szCs w:val="28"/>
        </w:rPr>
        <w:t>первинного реагування</w:t>
      </w:r>
      <w:r w:rsidRPr="00920EC1">
        <w:rPr>
          <w:sz w:val="28"/>
          <w:szCs w:val="28"/>
        </w:rPr>
        <w:t xml:space="preserve"> під час проведення масових спортивних, культурно-видовищних та гастрольних заходів;</w:t>
      </w:r>
    </w:p>
    <w:p w14:paraId="3A836244" w14:textId="6CACB924"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визначення чіткої та зрозумілої послідовності дій працівників у разі виявлення в учасників або глядачів таких заходів ознак </w:t>
      </w:r>
      <w:proofErr w:type="spellStart"/>
      <w:r w:rsidR="001F0B40">
        <w:rPr>
          <w:sz w:val="28"/>
          <w:szCs w:val="28"/>
        </w:rPr>
        <w:t>дистресу</w:t>
      </w:r>
      <w:proofErr w:type="spellEnd"/>
      <w:r w:rsidRPr="00920EC1">
        <w:rPr>
          <w:sz w:val="28"/>
          <w:szCs w:val="28"/>
        </w:rPr>
        <w:t>;</w:t>
      </w:r>
    </w:p>
    <w:p w14:paraId="5D5D9029" w14:textId="7A203BDD"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забезпечення організаційної готовності до належного реагування шляхом визначення організаторами до початку проведення заходу працівника або працівників, відповідальних за здійснення </w:t>
      </w:r>
      <w:r w:rsidR="001F0B40">
        <w:rPr>
          <w:sz w:val="28"/>
          <w:szCs w:val="28"/>
        </w:rPr>
        <w:t>первинного реагування</w:t>
      </w:r>
      <w:r w:rsidRPr="00920EC1">
        <w:rPr>
          <w:sz w:val="28"/>
          <w:szCs w:val="28"/>
        </w:rPr>
        <w:t>, та забезпечення їх попереднього ознайомлення з Алгоритмом;</w:t>
      </w:r>
    </w:p>
    <w:p w14:paraId="69705D58"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забезпечення своєчасного встановлення контакту з особою, здійснення передбачених Алгоритмом організаційних заходів та, за потреби, залучення медичних працівників, екстреної медичної допомоги та/або інших відповідних служб;</w:t>
      </w:r>
    </w:p>
    <w:p w14:paraId="16B9DAC1" w14:textId="081D7B8E"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 xml:space="preserve">поширення єдиного підходу до </w:t>
      </w:r>
      <w:r w:rsidR="001F0B40">
        <w:rPr>
          <w:sz w:val="28"/>
          <w:szCs w:val="28"/>
        </w:rPr>
        <w:t>первинного реагування</w:t>
      </w:r>
      <w:r w:rsidRPr="00920EC1">
        <w:rPr>
          <w:sz w:val="28"/>
          <w:szCs w:val="28"/>
        </w:rPr>
        <w:t xml:space="preserve"> на масові спортивні, культурно-видовищні та гастрольні заходи;</w:t>
      </w:r>
    </w:p>
    <w:p w14:paraId="7309D329" w14:textId="77777777" w:rsidR="00920EC1" w:rsidRPr="00920EC1" w:rsidRDefault="00920EC1" w:rsidP="00920EC1">
      <w:pPr>
        <w:pStyle w:val="aff0"/>
        <w:spacing w:before="0" w:beforeAutospacing="0" w:after="0" w:afterAutospacing="0"/>
        <w:ind w:firstLine="567"/>
        <w:jc w:val="both"/>
        <w:rPr>
          <w:sz w:val="28"/>
          <w:szCs w:val="28"/>
        </w:rPr>
      </w:pPr>
      <w:r w:rsidRPr="00920EC1">
        <w:rPr>
          <w:sz w:val="28"/>
          <w:szCs w:val="28"/>
        </w:rPr>
        <w:t>створення більш безпечних та чутливих до потреб ветеранів війни умов під час їх участі у масових спортивних, культурно-видовищних та гастрольних заходах.</w:t>
      </w:r>
    </w:p>
    <w:p w14:paraId="46012F77" w14:textId="77777777" w:rsidR="00584EDE" w:rsidRPr="001659B8" w:rsidRDefault="00584EDE" w:rsidP="001659B8">
      <w:pPr>
        <w:pStyle w:val="aff0"/>
        <w:spacing w:before="0" w:beforeAutospacing="0" w:after="0" w:afterAutospacing="0"/>
        <w:ind w:firstLine="567"/>
        <w:jc w:val="both"/>
        <w:rPr>
          <w:sz w:val="28"/>
          <w:szCs w:val="28"/>
        </w:rPr>
      </w:pPr>
    </w:p>
    <w:p w14:paraId="53984CBD" w14:textId="77777777" w:rsidR="007F30E9" w:rsidRPr="001659B8" w:rsidRDefault="00CA6422" w:rsidP="001659B8">
      <w:pPr>
        <w:ind w:firstLine="709"/>
        <w:jc w:val="both"/>
        <w:rPr>
          <w:b/>
          <w:bCs/>
          <w:sz w:val="28"/>
          <w:szCs w:val="28"/>
          <w:lang w:val="uk-UA"/>
        </w:rPr>
      </w:pPr>
      <w:r w:rsidRPr="001659B8">
        <w:rPr>
          <w:b/>
          <w:bCs/>
          <w:sz w:val="28"/>
          <w:szCs w:val="28"/>
          <w:lang w:val="uk-UA"/>
        </w:rPr>
        <w:t>ІІІ. Визначення та оцінка альтернативних способів досягнення цілей</w:t>
      </w:r>
    </w:p>
    <w:p w14:paraId="14C4C4AE" w14:textId="77777777" w:rsidR="007F30E9" w:rsidRPr="001659B8" w:rsidRDefault="007F30E9" w:rsidP="001659B8">
      <w:pPr>
        <w:ind w:firstLine="709"/>
        <w:jc w:val="both"/>
        <w:rPr>
          <w:b/>
          <w:bCs/>
          <w:sz w:val="28"/>
          <w:szCs w:val="28"/>
          <w:lang w:val="uk-UA"/>
        </w:rPr>
      </w:pPr>
    </w:p>
    <w:p w14:paraId="5BBA0EC4" w14:textId="77777777" w:rsidR="007F30E9" w:rsidRPr="001659B8" w:rsidRDefault="00CA6422" w:rsidP="001659B8">
      <w:pPr>
        <w:ind w:firstLine="709"/>
        <w:jc w:val="both"/>
        <w:rPr>
          <w:b/>
          <w:bCs/>
          <w:sz w:val="28"/>
          <w:szCs w:val="28"/>
          <w:lang w:val="uk-UA"/>
        </w:rPr>
      </w:pPr>
      <w:r w:rsidRPr="001659B8">
        <w:rPr>
          <w:b/>
          <w:bCs/>
          <w:sz w:val="28"/>
          <w:szCs w:val="28"/>
          <w:lang w:val="uk-UA"/>
        </w:rPr>
        <w:t>Визначення альтернативних способів:</w:t>
      </w:r>
    </w:p>
    <w:p w14:paraId="0BD560F4" w14:textId="77777777" w:rsidR="007F30E9" w:rsidRPr="001659B8" w:rsidRDefault="007F30E9" w:rsidP="001659B8">
      <w:pPr>
        <w:ind w:firstLine="709"/>
        <w:jc w:val="both"/>
        <w:rPr>
          <w:b/>
          <w:bCs/>
          <w:sz w:val="28"/>
          <w:szCs w:val="28"/>
          <w:lang w:val="uk-UA"/>
        </w:rPr>
      </w:pPr>
    </w:p>
    <w:tbl>
      <w:tblPr>
        <w:tblStyle w:val="aff4"/>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3"/>
      </w:tblGrid>
      <w:tr w:rsidR="007F30E9" w:rsidRPr="001659B8" w14:paraId="75683F46" w14:textId="77777777">
        <w:tc>
          <w:tcPr>
            <w:tcW w:w="4672" w:type="dxa"/>
          </w:tcPr>
          <w:p w14:paraId="13F52BC3"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Вид альтернативи</w:t>
            </w:r>
            <w:r w:rsidRPr="001659B8">
              <w:rPr>
                <w:rFonts w:ascii="Times New Roman" w:eastAsia="Times New Roman" w:hAnsi="Times New Roman" w:cs="Times New Roman"/>
                <w:b/>
                <w:bCs/>
                <w:sz w:val="28"/>
                <w:szCs w:val="28"/>
                <w:lang w:val="uk-UA"/>
              </w:rPr>
              <w:tab/>
            </w:r>
          </w:p>
        </w:tc>
        <w:tc>
          <w:tcPr>
            <w:tcW w:w="4673" w:type="dxa"/>
          </w:tcPr>
          <w:p w14:paraId="3F9C9761"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Опис альтернативи</w:t>
            </w:r>
          </w:p>
        </w:tc>
      </w:tr>
      <w:tr w:rsidR="007F30E9" w:rsidRPr="001659B8" w14:paraId="5E8352B6" w14:textId="77777777">
        <w:tc>
          <w:tcPr>
            <w:tcW w:w="4672" w:type="dxa"/>
          </w:tcPr>
          <w:p w14:paraId="13D4ACFB" w14:textId="033620A7"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1. Збереження чинного регулювання без змін</w:t>
            </w:r>
          </w:p>
        </w:tc>
        <w:tc>
          <w:tcPr>
            <w:tcW w:w="4673" w:type="dxa"/>
          </w:tcPr>
          <w:p w14:paraId="60FCD4FA" w14:textId="0955C0BC"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Передбачає збереження існуючого порядку підготовки та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 xml:space="preserve">без встановлення єдиного алгоритму дій працівників у разі виявлення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За такого підходу організатори заходів самостійно визначатимуть необхідність та порядок реагування у відповідних ситуаціях. Зазначена альтернатива не забезпечує вирішення визначеної проблеми, оскільки зберігається </w:t>
            </w:r>
            <w:r w:rsidRPr="001659B8">
              <w:rPr>
                <w:rFonts w:ascii="Times New Roman" w:hAnsi="Times New Roman" w:cs="Times New Roman"/>
                <w:sz w:val="28"/>
                <w:szCs w:val="28"/>
                <w:lang w:val="uk-UA"/>
              </w:rPr>
              <w:lastRenderedPageBreak/>
              <w:t>організаційна невизначеність щодо послідовності первинних організаційних дій працівників та відсутній єдиний підхід до належного реагування і своєчасного залучення відповідних фахівців та служб</w:t>
            </w:r>
          </w:p>
        </w:tc>
      </w:tr>
      <w:tr w:rsidR="007F30E9" w:rsidRPr="001659B8" w14:paraId="35E96BF3" w14:textId="77777777">
        <w:tc>
          <w:tcPr>
            <w:tcW w:w="4672" w:type="dxa"/>
          </w:tcPr>
          <w:p w14:paraId="44630968" w14:textId="04047D5C"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lastRenderedPageBreak/>
              <w:t>Альтернатива 2. Запровадження рекомендаційного підходу без внесення змін до нормативно-правового регулювання</w:t>
            </w:r>
          </w:p>
        </w:tc>
        <w:tc>
          <w:tcPr>
            <w:tcW w:w="4673" w:type="dxa"/>
          </w:tcPr>
          <w:p w14:paraId="266CC5B5" w14:textId="6BB1C18F"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Передбачає розроблення та поширення серед організаторів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 xml:space="preserve">рекомендацій, інформаційних або методичних матеріалів щодо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здійснення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Такий підхід може сприяти підвищенню обізнаності організаторів та працівників, однак застосування відповідних рекомендацій матиме добровільний характер та не забезпечуватиме єдиного підходу до реагування під час проведення всіх заходів, на які поширюється дія Положення</w:t>
            </w:r>
          </w:p>
        </w:tc>
      </w:tr>
      <w:tr w:rsidR="00584EDE" w:rsidRPr="001659B8" w14:paraId="63F6B716" w14:textId="77777777">
        <w:tc>
          <w:tcPr>
            <w:tcW w:w="4672" w:type="dxa"/>
          </w:tcPr>
          <w:p w14:paraId="57181257" w14:textId="74565707" w:rsidR="00584EDE" w:rsidRPr="001659B8" w:rsidRDefault="00584EDE" w:rsidP="001659B8">
            <w:pPr>
              <w:spacing w:line="240" w:lineRule="auto"/>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Альтернатива 3. Прийняття проекту акта</w:t>
            </w:r>
          </w:p>
        </w:tc>
        <w:tc>
          <w:tcPr>
            <w:tcW w:w="4673" w:type="dxa"/>
          </w:tcPr>
          <w:p w14:paraId="51848532" w14:textId="0E5B399B" w:rsidR="00584EDE" w:rsidRPr="001659B8" w:rsidRDefault="00584EDE" w:rsidP="001659B8">
            <w:pPr>
              <w:spacing w:line="240" w:lineRule="auto"/>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 xml:space="preserve">Передбачає внесення змін до Положення про порядок підготовки спортивних споруд та інших спеціально відведених місць для проведення </w:t>
            </w:r>
            <w:r w:rsidR="008F2C8D">
              <w:rPr>
                <w:rFonts w:ascii="Times New Roman" w:hAnsi="Times New Roman" w:cs="Times New Roman"/>
                <w:sz w:val="28"/>
                <w:szCs w:val="28"/>
                <w:lang w:val="uk-UA"/>
              </w:rPr>
              <w:t xml:space="preserve">масових спортивних, </w:t>
            </w:r>
            <w:r w:rsidR="00763931">
              <w:rPr>
                <w:rFonts w:ascii="Times New Roman" w:hAnsi="Times New Roman" w:cs="Times New Roman"/>
                <w:sz w:val="28"/>
                <w:szCs w:val="28"/>
                <w:lang w:val="uk-UA"/>
              </w:rPr>
              <w:t xml:space="preserve">та </w:t>
            </w:r>
            <w:r w:rsidR="008F2C8D">
              <w:rPr>
                <w:rFonts w:ascii="Times New Roman" w:hAnsi="Times New Roman" w:cs="Times New Roman"/>
                <w:sz w:val="28"/>
                <w:szCs w:val="28"/>
                <w:lang w:val="uk-UA"/>
              </w:rPr>
              <w:t xml:space="preserve">культурно-видовищних заходів </w:t>
            </w:r>
            <w:r w:rsidRPr="001659B8">
              <w:rPr>
                <w:rFonts w:ascii="Times New Roman" w:hAnsi="Times New Roman" w:cs="Times New Roman"/>
                <w:sz w:val="28"/>
                <w:szCs w:val="28"/>
                <w:lang w:val="uk-UA"/>
              </w:rPr>
              <w:t xml:space="preserve">шляхом встановлення обов’язку організаторів визначати до початку проведення заходу працівника або працівників, відповідальних за здійснення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у разі виявлення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забезпечувати попереднє ознайомлення таких працівників з Алгоритмом, а також запровадження єдиного алгоритму відповідних дій. Альтернатива забезпечує нормативне визначення зрозумілої послідовності </w:t>
            </w:r>
            <w:r w:rsidR="001F0B40">
              <w:rPr>
                <w:rFonts w:ascii="Times New Roman" w:hAnsi="Times New Roman" w:cs="Times New Roman"/>
                <w:sz w:val="28"/>
                <w:szCs w:val="28"/>
                <w:lang w:val="uk-UA"/>
              </w:rPr>
              <w:t xml:space="preserve">первинного </w:t>
            </w:r>
            <w:r w:rsidR="001F0B40">
              <w:rPr>
                <w:rFonts w:ascii="Times New Roman" w:hAnsi="Times New Roman" w:cs="Times New Roman"/>
                <w:sz w:val="28"/>
                <w:szCs w:val="28"/>
                <w:lang w:val="uk-UA"/>
              </w:rPr>
              <w:lastRenderedPageBreak/>
              <w:t>реагування</w:t>
            </w:r>
            <w:r w:rsidRPr="001659B8">
              <w:rPr>
                <w:rFonts w:ascii="Times New Roman" w:hAnsi="Times New Roman" w:cs="Times New Roman"/>
                <w:sz w:val="28"/>
                <w:szCs w:val="28"/>
                <w:lang w:val="uk-UA"/>
              </w:rPr>
              <w:t xml:space="preserve"> та формування єдиного підходу до дій працівників під час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заходів.</w:t>
            </w:r>
          </w:p>
        </w:tc>
      </w:tr>
    </w:tbl>
    <w:p w14:paraId="56DF0FC9" w14:textId="77777777" w:rsidR="007F30E9" w:rsidRPr="001659B8" w:rsidRDefault="007F30E9" w:rsidP="001659B8">
      <w:pPr>
        <w:ind w:firstLine="709"/>
        <w:jc w:val="both"/>
        <w:rPr>
          <w:b/>
          <w:bCs/>
          <w:sz w:val="28"/>
          <w:szCs w:val="28"/>
          <w:lang w:val="uk-UA"/>
        </w:rPr>
      </w:pPr>
    </w:p>
    <w:p w14:paraId="466D68F0" w14:textId="77777777" w:rsidR="007F30E9" w:rsidRPr="001659B8" w:rsidRDefault="00CA6422" w:rsidP="001659B8">
      <w:pPr>
        <w:ind w:firstLine="709"/>
        <w:jc w:val="both"/>
        <w:rPr>
          <w:b/>
          <w:bCs/>
          <w:sz w:val="28"/>
          <w:szCs w:val="28"/>
          <w:lang w:val="uk-UA"/>
        </w:rPr>
      </w:pPr>
      <w:r w:rsidRPr="001659B8">
        <w:rPr>
          <w:b/>
          <w:bCs/>
          <w:sz w:val="28"/>
          <w:szCs w:val="28"/>
          <w:lang w:val="uk-UA"/>
        </w:rPr>
        <w:t>2. Оцінка вибраних альтернативних способів досягнення цілей</w:t>
      </w:r>
    </w:p>
    <w:p w14:paraId="6E5F8DA3" w14:textId="77777777" w:rsidR="007F30E9" w:rsidRPr="001659B8" w:rsidRDefault="007F30E9" w:rsidP="001659B8">
      <w:pPr>
        <w:ind w:firstLine="709"/>
        <w:jc w:val="both"/>
        <w:rPr>
          <w:b/>
          <w:bCs/>
          <w:sz w:val="28"/>
          <w:szCs w:val="28"/>
          <w:lang w:val="uk-UA"/>
        </w:rPr>
      </w:pPr>
    </w:p>
    <w:p w14:paraId="62C986DF" w14:textId="77777777" w:rsidR="007F30E9" w:rsidRPr="001659B8" w:rsidRDefault="00CA6422" w:rsidP="001659B8">
      <w:pPr>
        <w:ind w:firstLine="709"/>
        <w:jc w:val="both"/>
        <w:rPr>
          <w:b/>
          <w:bCs/>
          <w:sz w:val="28"/>
          <w:szCs w:val="28"/>
          <w:lang w:val="uk-UA"/>
        </w:rPr>
      </w:pPr>
      <w:r w:rsidRPr="001659B8">
        <w:rPr>
          <w:b/>
          <w:bCs/>
          <w:sz w:val="28"/>
          <w:szCs w:val="28"/>
          <w:lang w:val="uk-UA"/>
        </w:rPr>
        <w:t>Оцінка впливу на сферу інтересів держави:</w:t>
      </w:r>
    </w:p>
    <w:p w14:paraId="6847FF23" w14:textId="77777777" w:rsidR="007F30E9" w:rsidRPr="001659B8" w:rsidRDefault="007F30E9" w:rsidP="001659B8">
      <w:pPr>
        <w:ind w:firstLine="709"/>
        <w:jc w:val="both"/>
        <w:rPr>
          <w:b/>
          <w:bCs/>
          <w:sz w:val="28"/>
          <w:szCs w:val="28"/>
          <w:lang w:val="uk-UA"/>
        </w:rPr>
      </w:pPr>
    </w:p>
    <w:tbl>
      <w:tblPr>
        <w:tblStyle w:val="aff5"/>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7F30E9" w:rsidRPr="001659B8" w14:paraId="2D114131" w14:textId="77777777">
        <w:tc>
          <w:tcPr>
            <w:tcW w:w="3115" w:type="dxa"/>
          </w:tcPr>
          <w:p w14:paraId="2D13D1A9"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Вид альтернативи</w:t>
            </w:r>
            <w:r w:rsidRPr="001659B8">
              <w:rPr>
                <w:rFonts w:ascii="Times New Roman" w:eastAsia="Times New Roman" w:hAnsi="Times New Roman" w:cs="Times New Roman"/>
                <w:b/>
                <w:bCs/>
                <w:sz w:val="28"/>
                <w:szCs w:val="28"/>
                <w:lang w:val="uk-UA"/>
              </w:rPr>
              <w:tab/>
            </w:r>
          </w:p>
        </w:tc>
        <w:tc>
          <w:tcPr>
            <w:tcW w:w="3115" w:type="dxa"/>
          </w:tcPr>
          <w:p w14:paraId="6C5F021B"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Вигоди</w:t>
            </w:r>
            <w:r w:rsidRPr="001659B8">
              <w:rPr>
                <w:rFonts w:ascii="Times New Roman" w:eastAsia="Times New Roman" w:hAnsi="Times New Roman" w:cs="Times New Roman"/>
                <w:b/>
                <w:bCs/>
                <w:sz w:val="28"/>
                <w:szCs w:val="28"/>
                <w:lang w:val="uk-UA"/>
              </w:rPr>
              <w:tab/>
            </w:r>
          </w:p>
        </w:tc>
        <w:tc>
          <w:tcPr>
            <w:tcW w:w="3115" w:type="dxa"/>
          </w:tcPr>
          <w:p w14:paraId="13E0AB1D"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Витрати</w:t>
            </w:r>
          </w:p>
        </w:tc>
      </w:tr>
      <w:tr w:rsidR="007F30E9" w:rsidRPr="001659B8" w14:paraId="26A8B1E3" w14:textId="77777777">
        <w:tc>
          <w:tcPr>
            <w:tcW w:w="3115" w:type="dxa"/>
          </w:tcPr>
          <w:p w14:paraId="11FFD943" w14:textId="23AB535E"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1. Збереження чинного регулювання без змін</w:t>
            </w:r>
          </w:p>
        </w:tc>
        <w:tc>
          <w:tcPr>
            <w:tcW w:w="3115" w:type="dxa"/>
          </w:tcPr>
          <w:p w14:paraId="1F3E92E5" w14:textId="43B49BC5"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Відсутність необхідності вжиття додаткових організаційних заходів, пов’язаних із запровадженням єдиного підходу до реагування на випадки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під час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заходів.</w:t>
            </w:r>
          </w:p>
        </w:tc>
        <w:tc>
          <w:tcPr>
            <w:tcW w:w="3115" w:type="dxa"/>
          </w:tcPr>
          <w:p w14:paraId="1D8F89DD" w14:textId="72E121C4"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Зберігається неврегульованість питання щодо дій працівників у разі виявлення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Не забезпечується єдиний підхід до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та своєчасного залучення медичних працівників, екстреної медичної допомоги та інших відповідних служб.</w:t>
            </w:r>
          </w:p>
        </w:tc>
      </w:tr>
      <w:tr w:rsidR="007F30E9" w:rsidRPr="001659B8" w14:paraId="1648160B" w14:textId="77777777">
        <w:tc>
          <w:tcPr>
            <w:tcW w:w="3115" w:type="dxa"/>
          </w:tcPr>
          <w:p w14:paraId="618F9F66" w14:textId="724F5271"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2. Запровадження рекомендаційного підходу без внесення змін до нормативно-правового регулювання</w:t>
            </w:r>
          </w:p>
        </w:tc>
        <w:tc>
          <w:tcPr>
            <w:tcW w:w="3115" w:type="dxa"/>
          </w:tcPr>
          <w:p w14:paraId="524B57AA" w14:textId="484B0FAB" w:rsidR="007F30E9" w:rsidRPr="001659B8" w:rsidRDefault="00584EDE"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Можливість підвищення обізнаності організаторів та працівників щодо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без внесення змін до нормативно-правових актів.</w:t>
            </w:r>
          </w:p>
        </w:tc>
        <w:tc>
          <w:tcPr>
            <w:tcW w:w="3115" w:type="dxa"/>
          </w:tcPr>
          <w:p w14:paraId="5463DDFD" w14:textId="5C7D76D0" w:rsidR="00AA6B3E" w:rsidRPr="001659B8" w:rsidRDefault="00530D81" w:rsidP="001659B8">
            <w:pPr>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Необхідність організаційних заходів з розроблення та поширення відповідних рекомендаційних та інформаційних матеріалів. Добровільний характер їх застосування не забезпечує єдиного підходу до реагування та однакового застосування відповідних рекомендацій під час проведення </w:t>
            </w:r>
            <w:r w:rsidR="008F2C8D">
              <w:rPr>
                <w:rFonts w:ascii="Times New Roman" w:hAnsi="Times New Roman" w:cs="Times New Roman"/>
                <w:sz w:val="28"/>
                <w:szCs w:val="28"/>
                <w:lang w:val="uk-UA"/>
              </w:rPr>
              <w:t>масових спортивних, культурно-</w:t>
            </w:r>
            <w:r w:rsidR="008F2C8D">
              <w:rPr>
                <w:rFonts w:ascii="Times New Roman" w:hAnsi="Times New Roman" w:cs="Times New Roman"/>
                <w:sz w:val="28"/>
                <w:szCs w:val="28"/>
                <w:lang w:val="uk-UA"/>
              </w:rPr>
              <w:lastRenderedPageBreak/>
              <w:t xml:space="preserve">видовищних заходів та гастрольних </w:t>
            </w:r>
            <w:r w:rsidRPr="001659B8">
              <w:rPr>
                <w:rFonts w:ascii="Times New Roman" w:hAnsi="Times New Roman" w:cs="Times New Roman"/>
                <w:sz w:val="28"/>
                <w:szCs w:val="28"/>
                <w:lang w:val="uk-UA"/>
              </w:rPr>
              <w:t>заходів.</w:t>
            </w:r>
          </w:p>
        </w:tc>
      </w:tr>
      <w:tr w:rsidR="00530D81" w:rsidRPr="001659B8" w14:paraId="74AAA370" w14:textId="77777777">
        <w:tc>
          <w:tcPr>
            <w:tcW w:w="3115" w:type="dxa"/>
          </w:tcPr>
          <w:p w14:paraId="296FFC2A" w14:textId="20CCEC45" w:rsidR="00530D81" w:rsidRPr="001659B8" w:rsidRDefault="00530D81" w:rsidP="001659B8">
            <w:pPr>
              <w:spacing w:line="240" w:lineRule="auto"/>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lastRenderedPageBreak/>
              <w:t>Альтернатива 3. Прийняття проекту акта</w:t>
            </w:r>
          </w:p>
        </w:tc>
        <w:tc>
          <w:tcPr>
            <w:tcW w:w="3115" w:type="dxa"/>
          </w:tcPr>
          <w:p w14:paraId="4829B332" w14:textId="0A32216A" w:rsidR="00530D81" w:rsidRPr="001659B8" w:rsidRDefault="00530D81" w:rsidP="001659B8">
            <w:pPr>
              <w:spacing w:line="240" w:lineRule="auto"/>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 xml:space="preserve">Нормативне визначення єдиного підходу 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усунення організаційної невизначеності щодо послідовності дій працівників; забезпечення своєчасного визначення необхідності залучення медичних працівників, екстреної медичної допомоги та інших відповідних служб; удосконалення механізму забезпечення безпеки під час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та створення більш чутливих до потреб ветеранів війни умов участі в таких заходах.</w:t>
            </w:r>
          </w:p>
        </w:tc>
        <w:tc>
          <w:tcPr>
            <w:tcW w:w="3115" w:type="dxa"/>
          </w:tcPr>
          <w:p w14:paraId="41325138" w14:textId="77777777" w:rsidR="00755CA5" w:rsidRPr="001659B8" w:rsidRDefault="00755CA5" w:rsidP="001659B8">
            <w:pPr>
              <w:pStyle w:val="pdq2pgselectionanchorcontainer"/>
              <w:spacing w:before="0" w:beforeAutospacing="0" w:after="0" w:afterAutospacing="0" w:line="240" w:lineRule="auto"/>
              <w:jc w:val="both"/>
              <w:rPr>
                <w:rFonts w:ascii="Times New Roman" w:hAnsi="Times New Roman" w:cs="Times New Roman"/>
                <w:sz w:val="28"/>
                <w:szCs w:val="28"/>
              </w:rPr>
            </w:pPr>
            <w:r w:rsidRPr="001659B8">
              <w:rPr>
                <w:rStyle w:val="aff1"/>
                <w:rFonts w:ascii="Times New Roman" w:hAnsi="Times New Roman" w:cs="Times New Roman"/>
                <w:sz w:val="28"/>
                <w:szCs w:val="28"/>
              </w:rPr>
              <w:t>Додаткові витрати державного та місцевих бюджетів відсутні.</w:t>
            </w:r>
          </w:p>
          <w:p w14:paraId="4262B8E5" w14:textId="77777777" w:rsidR="00755CA5" w:rsidRPr="001659B8" w:rsidRDefault="00755CA5" w:rsidP="001659B8">
            <w:pPr>
              <w:pStyle w:val="aff0"/>
              <w:spacing w:before="0" w:beforeAutospacing="0" w:after="0" w:afterAutospacing="0" w:line="240" w:lineRule="auto"/>
              <w:jc w:val="both"/>
              <w:rPr>
                <w:rFonts w:ascii="Times New Roman" w:hAnsi="Times New Roman" w:cs="Times New Roman"/>
                <w:sz w:val="28"/>
                <w:szCs w:val="28"/>
              </w:rPr>
            </w:pPr>
            <w:r w:rsidRPr="001659B8">
              <w:rPr>
                <w:rFonts w:ascii="Times New Roman" w:hAnsi="Times New Roman" w:cs="Times New Roman"/>
                <w:sz w:val="28"/>
                <w:szCs w:val="28"/>
              </w:rPr>
              <w:t>Проект акта не передбачає створення нових органів або структурних підрозділів, збільшення штатної чисельності працівників, запровадження нових адміністративних процедур щодо суб’єктів господарювання, здійснення їх обліку, проведення перевірок, підготовки та прийняття індивідуальних рішень щодо них або отримання обов’язкової звітності.</w:t>
            </w:r>
          </w:p>
          <w:p w14:paraId="605C0414" w14:textId="77777777" w:rsidR="00755CA5" w:rsidRPr="001659B8" w:rsidRDefault="00755CA5" w:rsidP="001659B8">
            <w:pPr>
              <w:pStyle w:val="aff0"/>
              <w:spacing w:before="0" w:beforeAutospacing="0" w:after="0" w:afterAutospacing="0" w:line="240" w:lineRule="auto"/>
              <w:jc w:val="both"/>
              <w:rPr>
                <w:rFonts w:ascii="Times New Roman" w:hAnsi="Times New Roman" w:cs="Times New Roman"/>
                <w:sz w:val="28"/>
                <w:szCs w:val="28"/>
              </w:rPr>
            </w:pPr>
            <w:r w:rsidRPr="001659B8">
              <w:rPr>
                <w:rFonts w:ascii="Times New Roman" w:hAnsi="Times New Roman" w:cs="Times New Roman"/>
                <w:sz w:val="28"/>
                <w:szCs w:val="28"/>
              </w:rPr>
              <w:t>Проектом акта не встановлюються нові повноваження Міністерства у справах ветеранів України, інших органів виконавчої влади або органів місцевого самоврядування щодо здійснення державного нагляду (контролю) за виконанням суб’єктами господарювання вимог, передбачених проектом акта.</w:t>
            </w:r>
          </w:p>
          <w:p w14:paraId="451559C4" w14:textId="58B5F052" w:rsidR="00755CA5" w:rsidRPr="001659B8" w:rsidRDefault="00755CA5" w:rsidP="001659B8">
            <w:pPr>
              <w:pStyle w:val="aff0"/>
              <w:spacing w:before="0" w:beforeAutospacing="0" w:after="0" w:afterAutospacing="0" w:line="240" w:lineRule="auto"/>
              <w:jc w:val="both"/>
              <w:rPr>
                <w:rFonts w:ascii="Times New Roman" w:hAnsi="Times New Roman" w:cs="Times New Roman"/>
                <w:sz w:val="28"/>
                <w:szCs w:val="28"/>
              </w:rPr>
            </w:pPr>
            <w:r w:rsidRPr="001659B8">
              <w:rPr>
                <w:rFonts w:ascii="Times New Roman" w:hAnsi="Times New Roman" w:cs="Times New Roman"/>
                <w:sz w:val="28"/>
                <w:szCs w:val="28"/>
              </w:rPr>
              <w:t xml:space="preserve">Виконання вимог проекту акта щодо визначення відповідального </w:t>
            </w:r>
            <w:r w:rsidRPr="001659B8">
              <w:rPr>
                <w:rFonts w:ascii="Times New Roman" w:hAnsi="Times New Roman" w:cs="Times New Roman"/>
                <w:sz w:val="28"/>
                <w:szCs w:val="28"/>
              </w:rPr>
              <w:lastRenderedPageBreak/>
              <w:t xml:space="preserve">працівника або працівників та забезпечення їх попереднього ознайомлення з Алгоритмом до розпізнавання ознак </w:t>
            </w:r>
            <w:proofErr w:type="spellStart"/>
            <w:r w:rsidR="001F0B40">
              <w:rPr>
                <w:rFonts w:ascii="Times New Roman" w:hAnsi="Times New Roman" w:cs="Times New Roman"/>
                <w:sz w:val="28"/>
                <w:szCs w:val="28"/>
              </w:rPr>
              <w:t>дистресу</w:t>
            </w:r>
            <w:proofErr w:type="spellEnd"/>
            <w:r w:rsidRPr="001659B8">
              <w:rPr>
                <w:rFonts w:ascii="Times New Roman" w:hAnsi="Times New Roman" w:cs="Times New Roman"/>
                <w:sz w:val="28"/>
                <w:szCs w:val="28"/>
              </w:rPr>
              <w:t xml:space="preserve">, здійснення </w:t>
            </w:r>
            <w:r w:rsidR="001F0B40">
              <w:rPr>
                <w:rFonts w:ascii="Times New Roman" w:hAnsi="Times New Roman" w:cs="Times New Roman"/>
                <w:sz w:val="28"/>
                <w:szCs w:val="28"/>
              </w:rPr>
              <w:t>первинного реагування</w:t>
            </w:r>
            <w:r w:rsidRPr="001659B8">
              <w:rPr>
                <w:rFonts w:ascii="Times New Roman" w:hAnsi="Times New Roman" w:cs="Times New Roman"/>
                <w:sz w:val="28"/>
                <w:szCs w:val="28"/>
              </w:rPr>
              <w:t xml:space="preserve"> та, за потреби, залучення відповідних служб забезпечуватиметься безпосередньо організаторами </w:t>
            </w:r>
            <w:r w:rsidR="008F2C8D">
              <w:rPr>
                <w:rFonts w:ascii="Times New Roman" w:hAnsi="Times New Roman" w:cs="Times New Roman"/>
                <w:sz w:val="28"/>
                <w:szCs w:val="28"/>
              </w:rPr>
              <w:t xml:space="preserve">масових спортивних, культурно-видовищних заходів та гастрольних </w:t>
            </w:r>
            <w:r w:rsidRPr="001659B8">
              <w:rPr>
                <w:rFonts w:ascii="Times New Roman" w:hAnsi="Times New Roman" w:cs="Times New Roman"/>
                <w:sz w:val="28"/>
                <w:szCs w:val="28"/>
              </w:rPr>
              <w:t>заходів.</w:t>
            </w:r>
          </w:p>
          <w:p w14:paraId="02CC5A23" w14:textId="43BBBAEC" w:rsidR="00530D81" w:rsidRPr="001659B8" w:rsidRDefault="00755CA5" w:rsidP="001659B8">
            <w:pPr>
              <w:pStyle w:val="aff0"/>
              <w:spacing w:before="0" w:beforeAutospacing="0" w:after="0" w:afterAutospacing="0" w:line="240" w:lineRule="auto"/>
              <w:jc w:val="both"/>
              <w:rPr>
                <w:rFonts w:ascii="Times New Roman" w:hAnsi="Times New Roman" w:cs="Times New Roman"/>
                <w:sz w:val="28"/>
                <w:szCs w:val="28"/>
              </w:rPr>
            </w:pPr>
            <w:r w:rsidRPr="001659B8">
              <w:rPr>
                <w:rFonts w:ascii="Times New Roman" w:hAnsi="Times New Roman" w:cs="Times New Roman"/>
                <w:sz w:val="28"/>
                <w:szCs w:val="28"/>
              </w:rPr>
              <w:t>У зв’язку з цим додаткові бюджетні витрати на адміністрування регулювання не передбачаються.</w:t>
            </w:r>
          </w:p>
        </w:tc>
      </w:tr>
    </w:tbl>
    <w:p w14:paraId="66826362" w14:textId="77777777" w:rsidR="007F30E9" w:rsidRPr="001659B8" w:rsidRDefault="007F30E9" w:rsidP="001659B8">
      <w:pPr>
        <w:tabs>
          <w:tab w:val="left" w:pos="1171"/>
        </w:tabs>
        <w:ind w:firstLine="567"/>
        <w:jc w:val="both"/>
        <w:rPr>
          <w:b/>
          <w:bCs/>
          <w:sz w:val="28"/>
          <w:szCs w:val="28"/>
          <w:lang w:val="uk-UA"/>
        </w:rPr>
      </w:pPr>
    </w:p>
    <w:p w14:paraId="332B9A11" w14:textId="77777777" w:rsidR="007F30E9" w:rsidRPr="001659B8" w:rsidRDefault="00CA6422" w:rsidP="001659B8">
      <w:pPr>
        <w:tabs>
          <w:tab w:val="left" w:pos="1171"/>
        </w:tabs>
        <w:ind w:firstLine="567"/>
        <w:jc w:val="both"/>
        <w:rPr>
          <w:b/>
          <w:bCs/>
          <w:sz w:val="28"/>
          <w:szCs w:val="28"/>
          <w:lang w:val="uk-UA"/>
        </w:rPr>
      </w:pPr>
      <w:r w:rsidRPr="001659B8">
        <w:rPr>
          <w:b/>
          <w:bCs/>
          <w:sz w:val="28"/>
          <w:szCs w:val="28"/>
          <w:lang w:val="uk-UA"/>
        </w:rPr>
        <w:t>Оцінка впливу на сферу інтересів громадян</w:t>
      </w:r>
    </w:p>
    <w:p w14:paraId="2AC2547F" w14:textId="77777777" w:rsidR="007F30E9" w:rsidRPr="001659B8" w:rsidRDefault="007F30E9" w:rsidP="001659B8">
      <w:pPr>
        <w:tabs>
          <w:tab w:val="left" w:pos="1171"/>
        </w:tabs>
        <w:ind w:firstLine="567"/>
        <w:jc w:val="both"/>
        <w:rPr>
          <w:b/>
          <w:bCs/>
          <w:sz w:val="28"/>
          <w:szCs w:val="28"/>
          <w:lang w:val="uk-UA"/>
        </w:rPr>
      </w:pPr>
    </w:p>
    <w:tbl>
      <w:tblPr>
        <w:tblStyle w:val="aff6"/>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8"/>
        <w:gridCol w:w="3416"/>
        <w:gridCol w:w="3401"/>
      </w:tblGrid>
      <w:tr w:rsidR="007F30E9" w:rsidRPr="001659B8" w14:paraId="6565FB5C" w14:textId="77777777">
        <w:tc>
          <w:tcPr>
            <w:tcW w:w="2528" w:type="dxa"/>
          </w:tcPr>
          <w:p w14:paraId="7C304933" w14:textId="77777777" w:rsidR="007F30E9" w:rsidRPr="001659B8" w:rsidRDefault="00CA6422" w:rsidP="001659B8">
            <w:pPr>
              <w:tabs>
                <w:tab w:val="left" w:pos="1171"/>
              </w:tabs>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b/>
                <w:bCs/>
                <w:sz w:val="28"/>
                <w:szCs w:val="28"/>
                <w:lang w:val="uk-UA"/>
              </w:rPr>
              <w:t>Вид альтернативи</w:t>
            </w:r>
          </w:p>
        </w:tc>
        <w:tc>
          <w:tcPr>
            <w:tcW w:w="3416" w:type="dxa"/>
          </w:tcPr>
          <w:p w14:paraId="63752B27" w14:textId="77777777" w:rsidR="007F30E9" w:rsidRPr="001659B8" w:rsidRDefault="00CA6422" w:rsidP="001659B8">
            <w:pPr>
              <w:tabs>
                <w:tab w:val="left" w:pos="1171"/>
              </w:tabs>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b/>
                <w:bCs/>
                <w:sz w:val="28"/>
                <w:szCs w:val="28"/>
                <w:lang w:val="uk-UA"/>
              </w:rPr>
              <w:t>Вигоди</w:t>
            </w:r>
          </w:p>
        </w:tc>
        <w:tc>
          <w:tcPr>
            <w:tcW w:w="3401" w:type="dxa"/>
          </w:tcPr>
          <w:p w14:paraId="21055A4D" w14:textId="77777777" w:rsidR="007F30E9" w:rsidRPr="001659B8" w:rsidRDefault="00CA6422" w:rsidP="001659B8">
            <w:pPr>
              <w:tabs>
                <w:tab w:val="left" w:pos="1171"/>
              </w:tabs>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b/>
                <w:bCs/>
                <w:sz w:val="28"/>
                <w:szCs w:val="28"/>
                <w:lang w:val="uk-UA"/>
              </w:rPr>
              <w:t>Витрати</w:t>
            </w:r>
          </w:p>
        </w:tc>
      </w:tr>
      <w:tr w:rsidR="00530D81" w:rsidRPr="001659B8" w14:paraId="79A9D440" w14:textId="77777777">
        <w:tc>
          <w:tcPr>
            <w:tcW w:w="2528" w:type="dxa"/>
          </w:tcPr>
          <w:p w14:paraId="1468EBE4" w14:textId="21B48988" w:rsidR="00530D81" w:rsidRPr="001659B8" w:rsidRDefault="00530D81" w:rsidP="001659B8">
            <w:pPr>
              <w:tabs>
                <w:tab w:val="left" w:pos="1171"/>
              </w:tabs>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1. Збереження чинного регулювання без змін</w:t>
            </w:r>
          </w:p>
        </w:tc>
        <w:tc>
          <w:tcPr>
            <w:tcW w:w="3416" w:type="dxa"/>
          </w:tcPr>
          <w:p w14:paraId="182E39C9" w14:textId="16D5E164" w:rsidR="00530D81" w:rsidRPr="001659B8" w:rsidRDefault="00530D81" w:rsidP="001659B8">
            <w:pPr>
              <w:tabs>
                <w:tab w:val="left" w:pos="1171"/>
              </w:tabs>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Відсутність змін у чинному порядку організації та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заходів.</w:t>
            </w:r>
          </w:p>
        </w:tc>
        <w:tc>
          <w:tcPr>
            <w:tcW w:w="3401" w:type="dxa"/>
          </w:tcPr>
          <w:p w14:paraId="406B9116" w14:textId="36CFE12E" w:rsidR="00530D81" w:rsidRPr="001659B8" w:rsidRDefault="00530D81" w:rsidP="001659B8">
            <w:pPr>
              <w:tabs>
                <w:tab w:val="left" w:pos="1171"/>
              </w:tabs>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Зберігається відсутність єдиного алгоритму дій працівників у разі виникнення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Існує ризик несвоєчасного розпізнавання таких ознак, неналежного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та несвоєчасного залучення медичних працівників, екстреної медичної допомоги або інших відповідних служб. Не </w:t>
            </w:r>
            <w:r w:rsidRPr="001659B8">
              <w:rPr>
                <w:rFonts w:ascii="Times New Roman" w:hAnsi="Times New Roman" w:cs="Times New Roman"/>
                <w:sz w:val="28"/>
                <w:szCs w:val="28"/>
                <w:lang w:val="uk-UA"/>
              </w:rPr>
              <w:lastRenderedPageBreak/>
              <w:t>забезпечується формування єдиного підходу до створення безпечних та чутливих до потреб ветеранів війни умов під час проведення таких заходів.</w:t>
            </w:r>
          </w:p>
        </w:tc>
      </w:tr>
      <w:tr w:rsidR="00530D81" w:rsidRPr="001659B8" w14:paraId="71239E7F" w14:textId="77777777">
        <w:tc>
          <w:tcPr>
            <w:tcW w:w="2528" w:type="dxa"/>
          </w:tcPr>
          <w:p w14:paraId="0340A499" w14:textId="59653E5D" w:rsidR="00530D81" w:rsidRPr="001659B8" w:rsidRDefault="00530D81" w:rsidP="001659B8">
            <w:pPr>
              <w:tabs>
                <w:tab w:val="left" w:pos="1171"/>
              </w:tabs>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lastRenderedPageBreak/>
              <w:t>Альтернатива 2. Запровадження рекомендаційного підходу без внесення змін до нормативно-правового регулювання</w:t>
            </w:r>
          </w:p>
        </w:tc>
        <w:tc>
          <w:tcPr>
            <w:tcW w:w="3416" w:type="dxa"/>
          </w:tcPr>
          <w:p w14:paraId="61F7331C" w14:textId="3ED1392C" w:rsidR="00530D81" w:rsidRPr="001659B8" w:rsidRDefault="00530D81" w:rsidP="001659B8">
            <w:pPr>
              <w:tabs>
                <w:tab w:val="left" w:pos="1171"/>
              </w:tabs>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Підвищення обізнаності організаторів та працівників щодо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можливих способів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може сприяти підвищенню рівня підтримки учасників і глядачів у відповідних ситуаціях.</w:t>
            </w:r>
          </w:p>
        </w:tc>
        <w:tc>
          <w:tcPr>
            <w:tcW w:w="3401" w:type="dxa"/>
          </w:tcPr>
          <w:p w14:paraId="6370957C" w14:textId="263A68DC" w:rsidR="00530D81" w:rsidRPr="001659B8" w:rsidRDefault="00530D81" w:rsidP="001659B8">
            <w:pPr>
              <w:tabs>
                <w:tab w:val="left" w:pos="1171"/>
              </w:tabs>
              <w:spacing w:line="240" w:lineRule="auto"/>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Добровільний характер застосування рекомендацій не гарантує їх використання під час усіх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 xml:space="preserve">заходів. Для громадян зберігається залежність належного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від наявності та змісту внутрішніх процедур конкретного організатора заходу. Прямі матеріальні витрати для громадян відсутні.</w:t>
            </w:r>
          </w:p>
        </w:tc>
      </w:tr>
      <w:tr w:rsidR="00530D81" w:rsidRPr="001659B8" w14:paraId="34815946" w14:textId="77777777">
        <w:tc>
          <w:tcPr>
            <w:tcW w:w="2528" w:type="dxa"/>
          </w:tcPr>
          <w:p w14:paraId="3FD51A96" w14:textId="1C1652D9" w:rsidR="00530D81" w:rsidRPr="001659B8" w:rsidRDefault="00530D81" w:rsidP="001659B8">
            <w:pPr>
              <w:tabs>
                <w:tab w:val="left" w:pos="1171"/>
              </w:tabs>
              <w:spacing w:line="240" w:lineRule="auto"/>
              <w:jc w:val="both"/>
              <w:rPr>
                <w:rFonts w:ascii="Times New Roman" w:hAnsi="Times New Roman" w:cs="Times New Roman"/>
                <w:b/>
                <w:bCs/>
                <w:sz w:val="28"/>
                <w:szCs w:val="28"/>
                <w:lang w:val="uk-UA"/>
              </w:rPr>
            </w:pPr>
            <w:r w:rsidRPr="001659B8">
              <w:rPr>
                <w:rFonts w:ascii="Times New Roman" w:hAnsi="Times New Roman" w:cs="Times New Roman"/>
                <w:sz w:val="28"/>
                <w:szCs w:val="28"/>
                <w:lang w:val="uk-UA"/>
              </w:rPr>
              <w:t>Альтернатива 3. Прийняття проекту акта</w:t>
            </w:r>
          </w:p>
        </w:tc>
        <w:tc>
          <w:tcPr>
            <w:tcW w:w="3416" w:type="dxa"/>
          </w:tcPr>
          <w:p w14:paraId="6D69D0E5" w14:textId="7D9ED761" w:rsidR="00530D81" w:rsidRPr="001659B8" w:rsidRDefault="00530D81" w:rsidP="001659B8">
            <w:pPr>
              <w:tabs>
                <w:tab w:val="left" w:pos="1171"/>
              </w:tabs>
              <w:spacing w:line="240" w:lineRule="auto"/>
              <w:jc w:val="both"/>
              <w:rPr>
                <w:rFonts w:ascii="Times New Roman" w:hAnsi="Times New Roman" w:cs="Times New Roman"/>
                <w:b/>
                <w:bCs/>
                <w:sz w:val="28"/>
                <w:szCs w:val="28"/>
                <w:lang w:val="uk-UA"/>
              </w:rPr>
            </w:pPr>
            <w:r w:rsidRPr="001659B8">
              <w:rPr>
                <w:rFonts w:ascii="Times New Roman" w:hAnsi="Times New Roman" w:cs="Times New Roman"/>
                <w:sz w:val="28"/>
                <w:szCs w:val="28"/>
                <w:lang w:val="uk-UA"/>
              </w:rPr>
              <w:t xml:space="preserve">Запровадження єдиного підходу 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визначення відповідального працівника або працівників та забезпечення їх попереднього ознайомлення з Алгоритмом до здійснення передбачених Алгоритмом організаційних заходів; своєчасне визначення необхідності залучення медичних працівників, екстреної медичної допомоги та інших відповідних служб; </w:t>
            </w:r>
            <w:r w:rsidRPr="001659B8">
              <w:rPr>
                <w:rFonts w:ascii="Times New Roman" w:hAnsi="Times New Roman" w:cs="Times New Roman"/>
                <w:sz w:val="28"/>
                <w:szCs w:val="28"/>
                <w:lang w:val="uk-UA"/>
              </w:rPr>
              <w:lastRenderedPageBreak/>
              <w:t xml:space="preserve">зменшення ризику неналежної комунікації та дій, здатних погіршити стан особи; створення більш безпечних та чутливих до потреб ветеранів війни умов участі у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заходах.</w:t>
            </w:r>
          </w:p>
        </w:tc>
        <w:tc>
          <w:tcPr>
            <w:tcW w:w="3401" w:type="dxa"/>
          </w:tcPr>
          <w:p w14:paraId="0F7FCA52" w14:textId="7047D8DC" w:rsidR="00530D81" w:rsidRPr="001659B8" w:rsidRDefault="00530D81" w:rsidP="001659B8">
            <w:pPr>
              <w:tabs>
                <w:tab w:val="left" w:pos="1171"/>
              </w:tabs>
              <w:spacing w:line="240" w:lineRule="auto"/>
              <w:jc w:val="both"/>
              <w:rPr>
                <w:rFonts w:ascii="Times New Roman" w:hAnsi="Times New Roman" w:cs="Times New Roman"/>
                <w:b/>
                <w:bCs/>
                <w:sz w:val="28"/>
                <w:szCs w:val="28"/>
                <w:lang w:val="uk-UA"/>
              </w:rPr>
            </w:pPr>
            <w:r w:rsidRPr="001659B8">
              <w:rPr>
                <w:rStyle w:val="aff1"/>
                <w:rFonts w:ascii="Times New Roman" w:hAnsi="Times New Roman" w:cs="Times New Roman"/>
                <w:b w:val="0"/>
                <w:bCs w:val="0"/>
                <w:sz w:val="28"/>
                <w:szCs w:val="28"/>
                <w:lang w:val="uk-UA"/>
              </w:rPr>
              <w:lastRenderedPageBreak/>
              <w:t>Прямі матеріальні та часові витрати громадян, пов’язані з виконанням вимог проекту акта, відсутн</w:t>
            </w:r>
            <w:r w:rsidRPr="001659B8">
              <w:rPr>
                <w:rStyle w:val="aff1"/>
                <w:rFonts w:ascii="Times New Roman" w:hAnsi="Times New Roman" w:cs="Times New Roman"/>
                <w:sz w:val="28"/>
                <w:szCs w:val="28"/>
                <w:lang w:val="uk-UA"/>
              </w:rPr>
              <w:t>і</w:t>
            </w:r>
            <w:r w:rsidRPr="001659B8">
              <w:rPr>
                <w:rFonts w:ascii="Times New Roman" w:hAnsi="Times New Roman" w:cs="Times New Roman"/>
                <w:sz w:val="28"/>
                <w:szCs w:val="28"/>
                <w:lang w:val="uk-UA"/>
              </w:rPr>
              <w:t xml:space="preserve">, оскільки проект акта не встановлює для учасників та глядачів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нових обов’язків, процедур або необхідності здійснення будь-яких платежів.</w:t>
            </w:r>
          </w:p>
        </w:tc>
      </w:tr>
    </w:tbl>
    <w:p w14:paraId="2315B475" w14:textId="77777777" w:rsidR="00231E79" w:rsidRPr="001659B8" w:rsidRDefault="00231E79" w:rsidP="001659B8">
      <w:pPr>
        <w:ind w:firstLine="567"/>
        <w:jc w:val="both"/>
        <w:rPr>
          <w:b/>
          <w:bCs/>
          <w:sz w:val="28"/>
          <w:szCs w:val="28"/>
          <w:lang w:val="uk-UA"/>
        </w:rPr>
      </w:pPr>
    </w:p>
    <w:p w14:paraId="34FAC5DC" w14:textId="060FB169" w:rsidR="007F30E9" w:rsidRPr="001659B8" w:rsidRDefault="00CA6422" w:rsidP="001659B8">
      <w:pPr>
        <w:ind w:firstLine="567"/>
        <w:jc w:val="both"/>
        <w:rPr>
          <w:b/>
          <w:bCs/>
          <w:sz w:val="28"/>
          <w:szCs w:val="28"/>
          <w:lang w:val="uk-UA"/>
        </w:rPr>
      </w:pPr>
      <w:r w:rsidRPr="001659B8">
        <w:rPr>
          <w:b/>
          <w:bCs/>
          <w:sz w:val="28"/>
          <w:szCs w:val="28"/>
          <w:lang w:val="uk-UA"/>
        </w:rPr>
        <w:t>Оцінка впливу на сферу інтересів суб’єктів господарювання</w:t>
      </w:r>
    </w:p>
    <w:p w14:paraId="478FE227" w14:textId="7F742935" w:rsidR="00CD2BEB" w:rsidRPr="001659B8" w:rsidRDefault="00CD2BEB" w:rsidP="001659B8">
      <w:pPr>
        <w:pStyle w:val="pdq2pgselectionanchorcontainer"/>
        <w:spacing w:before="0" w:beforeAutospacing="0" w:after="0" w:afterAutospacing="0"/>
        <w:ind w:firstLine="567"/>
        <w:jc w:val="both"/>
        <w:rPr>
          <w:sz w:val="28"/>
          <w:szCs w:val="28"/>
        </w:rPr>
      </w:pPr>
      <w:bookmarkStart w:id="2" w:name="_heading=h.7i8gyo1gs79y" w:colFirst="0" w:colLast="0"/>
      <w:bookmarkEnd w:id="2"/>
      <w:r w:rsidRPr="001659B8">
        <w:rPr>
          <w:sz w:val="28"/>
          <w:szCs w:val="28"/>
        </w:rPr>
        <w:t xml:space="preserve">Дія проекту акта поширюватиметься на суб’єктів господарювання, які виступають організаторами </w:t>
      </w:r>
      <w:r w:rsidR="008F2C8D">
        <w:rPr>
          <w:sz w:val="28"/>
          <w:szCs w:val="28"/>
        </w:rPr>
        <w:t xml:space="preserve">масових спортивних, культурно-видовищних заходів та гастрольних </w:t>
      </w:r>
      <w:r w:rsidRPr="001659B8">
        <w:rPr>
          <w:sz w:val="28"/>
          <w:szCs w:val="28"/>
        </w:rPr>
        <w:t>заходів.</w:t>
      </w:r>
    </w:p>
    <w:p w14:paraId="75E3D226" w14:textId="658CFC0F" w:rsidR="00CD2BEB" w:rsidRPr="001659B8" w:rsidRDefault="00CD2BEB" w:rsidP="001659B8">
      <w:pPr>
        <w:pStyle w:val="aff0"/>
        <w:spacing w:before="0" w:beforeAutospacing="0" w:after="0" w:afterAutospacing="0"/>
        <w:ind w:firstLine="567"/>
        <w:jc w:val="both"/>
        <w:rPr>
          <w:sz w:val="28"/>
          <w:szCs w:val="28"/>
        </w:rPr>
      </w:pPr>
      <w:r w:rsidRPr="001659B8">
        <w:rPr>
          <w:sz w:val="28"/>
          <w:szCs w:val="28"/>
        </w:rPr>
        <w:t xml:space="preserve">Окремий статистичний облік суб’єктів господарювання, які здійснюють організацію </w:t>
      </w:r>
      <w:r w:rsidR="008F2C8D">
        <w:rPr>
          <w:sz w:val="28"/>
          <w:szCs w:val="28"/>
        </w:rPr>
        <w:t xml:space="preserve">масових спортивних, культурно-видовищних заходів та гастрольних </w:t>
      </w:r>
      <w:r w:rsidRPr="001659B8">
        <w:rPr>
          <w:sz w:val="28"/>
          <w:szCs w:val="28"/>
        </w:rPr>
        <w:t>заходів, не ведеться. Відповідна діяльність може здійснюватися суб’єктами господарювання, що провадять різні види економічної діяльності, у зв’язку з чим визначити точну кількість суб’єктів господарювання, на яких поширюватиметься дія проекту акта, на підставі наявної офіційної статистичної інформації неможливо.</w:t>
      </w:r>
    </w:p>
    <w:p w14:paraId="032AC7AD" w14:textId="7005D6AB" w:rsidR="00ED3557" w:rsidRPr="001659B8" w:rsidRDefault="00ED3557" w:rsidP="001659B8">
      <w:pPr>
        <w:pStyle w:val="aff0"/>
        <w:spacing w:before="0" w:beforeAutospacing="0" w:after="0" w:afterAutospacing="0"/>
        <w:ind w:firstLine="567"/>
        <w:jc w:val="both"/>
        <w:rPr>
          <w:sz w:val="28"/>
          <w:szCs w:val="28"/>
        </w:rPr>
      </w:pPr>
      <w:r w:rsidRPr="001659B8">
        <w:rPr>
          <w:sz w:val="28"/>
          <w:szCs w:val="28"/>
        </w:rPr>
        <w:t>У зв’язку з цим наведені нижче кількісні показники є розрахунковими та використовуються виключно для оцінки потенційного регуляторного впливу проекту акта.</w:t>
      </w:r>
    </w:p>
    <w:p w14:paraId="4001EFCB" w14:textId="77777777" w:rsidR="00CD2BEB" w:rsidRPr="001659B8" w:rsidRDefault="00CD2BEB" w:rsidP="001659B8">
      <w:pPr>
        <w:pStyle w:val="aff0"/>
        <w:spacing w:before="0" w:beforeAutospacing="0" w:after="0" w:afterAutospacing="0"/>
        <w:ind w:firstLine="567"/>
        <w:jc w:val="both"/>
        <w:rPr>
          <w:sz w:val="28"/>
          <w:szCs w:val="28"/>
        </w:rPr>
      </w:pPr>
      <w:r w:rsidRPr="001659B8">
        <w:rPr>
          <w:sz w:val="28"/>
          <w:szCs w:val="28"/>
        </w:rPr>
        <w:t>Для оцінки потенційного впливу регулювання можуть бути використані дані державної статистики щодо суб’єктів господарювання, основним видом економічної діяльності яких є діяльність у сфері мистецтва, спорту, розваг та відпочинку (секція R КВЕД-2010).</w:t>
      </w:r>
    </w:p>
    <w:p w14:paraId="7DEE72BC" w14:textId="77777777" w:rsidR="007F30E9" w:rsidRPr="001659B8" w:rsidRDefault="007F30E9" w:rsidP="001659B8">
      <w:pPr>
        <w:widowControl w:val="0"/>
        <w:pBdr>
          <w:top w:val="nil"/>
          <w:left w:val="nil"/>
          <w:bottom w:val="nil"/>
          <w:right w:val="nil"/>
          <w:between w:val="nil"/>
        </w:pBdr>
        <w:ind w:firstLine="567"/>
        <w:jc w:val="both"/>
        <w:rPr>
          <w:color w:val="000000"/>
          <w:sz w:val="28"/>
          <w:szCs w:val="28"/>
          <w:lang w:val="uk-UA"/>
        </w:rPr>
      </w:pPr>
    </w:p>
    <w:tbl>
      <w:tblPr>
        <w:tblStyle w:val="aff7"/>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1276"/>
        <w:gridCol w:w="1276"/>
        <w:gridCol w:w="1275"/>
        <w:gridCol w:w="1134"/>
        <w:gridCol w:w="1134"/>
      </w:tblGrid>
      <w:tr w:rsidR="007F30E9" w:rsidRPr="001659B8" w14:paraId="0388EE36" w14:textId="77777777">
        <w:trPr>
          <w:trHeight w:val="436"/>
        </w:trPr>
        <w:tc>
          <w:tcPr>
            <w:tcW w:w="3544" w:type="dxa"/>
          </w:tcPr>
          <w:p w14:paraId="3FB48F02" w14:textId="77777777" w:rsidR="007F30E9" w:rsidRPr="001659B8" w:rsidRDefault="00CA6422" w:rsidP="001659B8">
            <w:pPr>
              <w:spacing w:line="240" w:lineRule="auto"/>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Показник</w:t>
            </w:r>
          </w:p>
        </w:tc>
        <w:tc>
          <w:tcPr>
            <w:tcW w:w="1276" w:type="dxa"/>
          </w:tcPr>
          <w:p w14:paraId="0CDF0B2F" w14:textId="77777777" w:rsidR="007F30E9" w:rsidRPr="001659B8" w:rsidRDefault="00CA6422" w:rsidP="001659B8">
            <w:pPr>
              <w:spacing w:line="240" w:lineRule="auto"/>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Великі</w:t>
            </w:r>
          </w:p>
        </w:tc>
        <w:tc>
          <w:tcPr>
            <w:tcW w:w="1276" w:type="dxa"/>
          </w:tcPr>
          <w:p w14:paraId="63BCBA2D" w14:textId="77777777" w:rsidR="007F30E9" w:rsidRPr="001659B8" w:rsidRDefault="00CA6422" w:rsidP="001659B8">
            <w:pPr>
              <w:spacing w:line="240" w:lineRule="auto"/>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Середні</w:t>
            </w:r>
          </w:p>
        </w:tc>
        <w:tc>
          <w:tcPr>
            <w:tcW w:w="1275" w:type="dxa"/>
          </w:tcPr>
          <w:p w14:paraId="5A3F41B6" w14:textId="77777777" w:rsidR="007F30E9" w:rsidRPr="001659B8" w:rsidRDefault="00CA6422" w:rsidP="001659B8">
            <w:pPr>
              <w:spacing w:line="240" w:lineRule="auto"/>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Малі</w:t>
            </w:r>
          </w:p>
        </w:tc>
        <w:tc>
          <w:tcPr>
            <w:tcW w:w="1134" w:type="dxa"/>
          </w:tcPr>
          <w:p w14:paraId="47C8DC80" w14:textId="77777777" w:rsidR="007F30E9" w:rsidRPr="001659B8" w:rsidRDefault="00CA6422" w:rsidP="001659B8">
            <w:pPr>
              <w:spacing w:line="240" w:lineRule="auto"/>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Мікро</w:t>
            </w:r>
          </w:p>
        </w:tc>
        <w:tc>
          <w:tcPr>
            <w:tcW w:w="1134" w:type="dxa"/>
          </w:tcPr>
          <w:p w14:paraId="7FBFFE3A" w14:textId="77777777" w:rsidR="007F30E9" w:rsidRPr="001659B8" w:rsidRDefault="00CA6422" w:rsidP="001659B8">
            <w:pPr>
              <w:spacing w:line="240" w:lineRule="auto"/>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Разом</w:t>
            </w:r>
          </w:p>
        </w:tc>
      </w:tr>
      <w:tr w:rsidR="007F30E9" w:rsidRPr="001659B8" w14:paraId="408824F7" w14:textId="77777777">
        <w:trPr>
          <w:trHeight w:val="1069"/>
        </w:trPr>
        <w:tc>
          <w:tcPr>
            <w:tcW w:w="3544" w:type="dxa"/>
          </w:tcPr>
          <w:p w14:paraId="372739E7" w14:textId="77777777" w:rsidR="007F30E9" w:rsidRPr="001659B8" w:rsidRDefault="00CA6422"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Кількість суб’єктів господарювання, що підпадають під дію регулювання, одиниць</w:t>
            </w:r>
          </w:p>
        </w:tc>
        <w:tc>
          <w:tcPr>
            <w:tcW w:w="1276" w:type="dxa"/>
          </w:tcPr>
          <w:p w14:paraId="76E513CE" w14:textId="0C644CE1"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40</w:t>
            </w:r>
          </w:p>
        </w:tc>
        <w:tc>
          <w:tcPr>
            <w:tcW w:w="1276" w:type="dxa"/>
          </w:tcPr>
          <w:p w14:paraId="4D35AB37" w14:textId="2324945E"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1160</w:t>
            </w:r>
          </w:p>
        </w:tc>
        <w:tc>
          <w:tcPr>
            <w:tcW w:w="1275" w:type="dxa"/>
          </w:tcPr>
          <w:p w14:paraId="1EF62DAE" w14:textId="7FB60F44"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3140</w:t>
            </w:r>
          </w:p>
        </w:tc>
        <w:tc>
          <w:tcPr>
            <w:tcW w:w="1134" w:type="dxa"/>
          </w:tcPr>
          <w:p w14:paraId="654337BD" w14:textId="17C13C3D"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15660</w:t>
            </w:r>
          </w:p>
        </w:tc>
        <w:tc>
          <w:tcPr>
            <w:tcW w:w="1134" w:type="dxa"/>
          </w:tcPr>
          <w:p w14:paraId="5EBE2B18" w14:textId="0D828154"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20000</w:t>
            </w:r>
          </w:p>
        </w:tc>
      </w:tr>
      <w:tr w:rsidR="007F30E9" w:rsidRPr="001659B8" w14:paraId="452D026C" w14:textId="77777777">
        <w:trPr>
          <w:trHeight w:val="807"/>
        </w:trPr>
        <w:tc>
          <w:tcPr>
            <w:tcW w:w="3544" w:type="dxa"/>
          </w:tcPr>
          <w:p w14:paraId="41FEEB20" w14:textId="77777777" w:rsidR="007F30E9" w:rsidRPr="001659B8" w:rsidRDefault="00CA6422"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Питома вага групи у загальній кількості, відсотків</w:t>
            </w:r>
          </w:p>
        </w:tc>
        <w:tc>
          <w:tcPr>
            <w:tcW w:w="1276" w:type="dxa"/>
          </w:tcPr>
          <w:p w14:paraId="6B8F0AD5" w14:textId="005A7B8B"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0,2</w:t>
            </w:r>
            <w:r w:rsidR="00CA6422" w:rsidRPr="001659B8">
              <w:rPr>
                <w:rFonts w:ascii="Times New Roman" w:eastAsia="Times New Roman" w:hAnsi="Times New Roman" w:cs="Times New Roman"/>
                <w:sz w:val="28"/>
                <w:szCs w:val="28"/>
                <w:lang w:val="uk-UA"/>
              </w:rPr>
              <w:t>%</w:t>
            </w:r>
          </w:p>
        </w:tc>
        <w:tc>
          <w:tcPr>
            <w:tcW w:w="1276" w:type="dxa"/>
          </w:tcPr>
          <w:p w14:paraId="699F6FE8" w14:textId="48D6E47D"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5,8</w:t>
            </w:r>
            <w:r w:rsidR="00CA6422" w:rsidRPr="001659B8">
              <w:rPr>
                <w:rFonts w:ascii="Times New Roman" w:eastAsia="Times New Roman" w:hAnsi="Times New Roman" w:cs="Times New Roman"/>
                <w:sz w:val="28"/>
                <w:szCs w:val="28"/>
                <w:lang w:val="uk-UA"/>
              </w:rPr>
              <w:t>%</w:t>
            </w:r>
          </w:p>
        </w:tc>
        <w:tc>
          <w:tcPr>
            <w:tcW w:w="1275" w:type="dxa"/>
          </w:tcPr>
          <w:p w14:paraId="24951217" w14:textId="02C011AF"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15,7</w:t>
            </w:r>
            <w:r w:rsidR="00CA6422" w:rsidRPr="001659B8">
              <w:rPr>
                <w:rFonts w:ascii="Times New Roman" w:eastAsia="Times New Roman" w:hAnsi="Times New Roman" w:cs="Times New Roman"/>
                <w:sz w:val="28"/>
                <w:szCs w:val="28"/>
                <w:lang w:val="uk-UA"/>
              </w:rPr>
              <w:t>%</w:t>
            </w:r>
          </w:p>
        </w:tc>
        <w:tc>
          <w:tcPr>
            <w:tcW w:w="1134" w:type="dxa"/>
          </w:tcPr>
          <w:p w14:paraId="05E3CB09" w14:textId="6A8C5419" w:rsidR="007F30E9" w:rsidRPr="001659B8" w:rsidRDefault="00CD2BEB"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78,3</w:t>
            </w:r>
            <w:r w:rsidR="00CA6422" w:rsidRPr="001659B8">
              <w:rPr>
                <w:rFonts w:ascii="Times New Roman" w:eastAsia="Times New Roman" w:hAnsi="Times New Roman" w:cs="Times New Roman"/>
                <w:sz w:val="28"/>
                <w:szCs w:val="28"/>
                <w:lang w:val="uk-UA"/>
              </w:rPr>
              <w:t>%</w:t>
            </w:r>
          </w:p>
        </w:tc>
        <w:tc>
          <w:tcPr>
            <w:tcW w:w="1134" w:type="dxa"/>
          </w:tcPr>
          <w:p w14:paraId="0EF0C11C" w14:textId="77777777" w:rsidR="007F30E9" w:rsidRPr="001659B8" w:rsidRDefault="00CA6422" w:rsidP="001659B8">
            <w:pPr>
              <w:spacing w:line="240" w:lineRule="auto"/>
              <w:jc w:val="center"/>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100,00%</w:t>
            </w:r>
          </w:p>
        </w:tc>
      </w:tr>
    </w:tbl>
    <w:p w14:paraId="6AC2CC5D" w14:textId="77777777" w:rsidR="007F30E9" w:rsidRPr="001659B8" w:rsidRDefault="007F30E9" w:rsidP="001659B8">
      <w:pPr>
        <w:jc w:val="both"/>
        <w:rPr>
          <w:sz w:val="28"/>
          <w:szCs w:val="28"/>
          <w:lang w:val="uk-UA"/>
        </w:rPr>
      </w:pPr>
    </w:p>
    <w:tbl>
      <w:tblPr>
        <w:tblStyle w:val="aff8"/>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1"/>
        <w:gridCol w:w="3544"/>
        <w:gridCol w:w="3543"/>
      </w:tblGrid>
      <w:tr w:rsidR="007F30E9" w:rsidRPr="001659B8" w14:paraId="0F9A87F8" w14:textId="77777777" w:rsidTr="00643B09">
        <w:trPr>
          <w:trHeight w:val="436"/>
        </w:trPr>
        <w:tc>
          <w:tcPr>
            <w:tcW w:w="2551" w:type="dxa"/>
          </w:tcPr>
          <w:p w14:paraId="4E26F18A" w14:textId="77777777" w:rsidR="007F30E9" w:rsidRPr="001659B8" w:rsidRDefault="00CA6422" w:rsidP="001659B8">
            <w:pPr>
              <w:spacing w:line="240" w:lineRule="auto"/>
              <w:ind w:left="142" w:right="142"/>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Вид альтернативи</w:t>
            </w:r>
          </w:p>
        </w:tc>
        <w:tc>
          <w:tcPr>
            <w:tcW w:w="3544" w:type="dxa"/>
          </w:tcPr>
          <w:p w14:paraId="470D083C" w14:textId="77777777" w:rsidR="007F30E9" w:rsidRPr="001659B8" w:rsidRDefault="00CA6422" w:rsidP="001659B8">
            <w:pPr>
              <w:spacing w:line="240" w:lineRule="auto"/>
              <w:ind w:left="142" w:right="142"/>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Вигоди</w:t>
            </w:r>
          </w:p>
        </w:tc>
        <w:tc>
          <w:tcPr>
            <w:tcW w:w="3543" w:type="dxa"/>
          </w:tcPr>
          <w:p w14:paraId="5A01BC1D" w14:textId="77777777" w:rsidR="007F30E9" w:rsidRPr="001659B8" w:rsidRDefault="00CA6422" w:rsidP="001659B8">
            <w:pPr>
              <w:spacing w:line="240" w:lineRule="auto"/>
              <w:ind w:left="142" w:right="142"/>
              <w:jc w:val="center"/>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Витрати</w:t>
            </w:r>
          </w:p>
        </w:tc>
      </w:tr>
      <w:tr w:rsidR="007F30E9" w:rsidRPr="001659B8" w14:paraId="52B9CA4E" w14:textId="77777777" w:rsidTr="00643B09">
        <w:trPr>
          <w:trHeight w:val="1070"/>
        </w:trPr>
        <w:tc>
          <w:tcPr>
            <w:tcW w:w="2551" w:type="dxa"/>
          </w:tcPr>
          <w:p w14:paraId="365EE9FE" w14:textId="2B1075DE" w:rsidR="007F30E9" w:rsidRPr="001659B8" w:rsidRDefault="00CD2BEB" w:rsidP="001659B8">
            <w:pPr>
              <w:spacing w:line="240" w:lineRule="auto"/>
              <w:ind w:left="142" w:right="142"/>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lastRenderedPageBreak/>
              <w:t>Альтернатива 1. Збереження чинного регулювання без змін</w:t>
            </w:r>
          </w:p>
        </w:tc>
        <w:tc>
          <w:tcPr>
            <w:tcW w:w="3544" w:type="dxa"/>
          </w:tcPr>
          <w:p w14:paraId="72439840" w14:textId="152AC4A5" w:rsidR="007F30E9" w:rsidRPr="001659B8" w:rsidRDefault="00CD2BEB" w:rsidP="001659B8">
            <w:pPr>
              <w:spacing w:line="240" w:lineRule="auto"/>
              <w:ind w:left="142" w:right="142"/>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Відсутність необхідності вжиття додаткових організаційних заходів, пов’язаних із забезпеченням організаційної готовності визначених працівників до реагування на випадки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Відсутність додаткових витрат, пов’язаних з ознайомленням та виконанням нових регуляторних вимог.</w:t>
            </w:r>
          </w:p>
        </w:tc>
        <w:tc>
          <w:tcPr>
            <w:tcW w:w="3543" w:type="dxa"/>
          </w:tcPr>
          <w:p w14:paraId="2634CD6E" w14:textId="566B3CE3" w:rsidR="007F30E9" w:rsidRPr="001659B8" w:rsidRDefault="00643B09" w:rsidP="001659B8">
            <w:pPr>
              <w:spacing w:line="240" w:lineRule="auto"/>
              <w:ind w:left="142" w:right="142"/>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Зберігається відсутність єдиного алгоритму дій працівників у разі виявлення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Організатори заходів самостійно визначають порядок дій у таких ситуаціях, що не забезпечує уніфікованого підходу до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та залучення відповідних служб.</w:t>
            </w:r>
          </w:p>
        </w:tc>
      </w:tr>
      <w:tr w:rsidR="007F30E9" w:rsidRPr="001659B8" w14:paraId="1DD2DFD7" w14:textId="77777777" w:rsidTr="00643B09">
        <w:trPr>
          <w:trHeight w:val="1088"/>
        </w:trPr>
        <w:tc>
          <w:tcPr>
            <w:tcW w:w="2551" w:type="dxa"/>
          </w:tcPr>
          <w:p w14:paraId="3C92E7E8" w14:textId="5AA7E165" w:rsidR="007F30E9" w:rsidRPr="001659B8" w:rsidRDefault="00CD2BEB" w:rsidP="001659B8">
            <w:pPr>
              <w:spacing w:line="240" w:lineRule="auto"/>
              <w:ind w:left="142" w:right="142"/>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2. Запровадження рекомендаційного підходу без внесення змін до нормативно-правового регулювання</w:t>
            </w:r>
          </w:p>
        </w:tc>
        <w:tc>
          <w:tcPr>
            <w:tcW w:w="3544" w:type="dxa"/>
          </w:tcPr>
          <w:p w14:paraId="6AD77364" w14:textId="3C4604D7" w:rsidR="007F30E9" w:rsidRPr="001659B8" w:rsidRDefault="00CD2BEB" w:rsidP="001659B8">
            <w:pPr>
              <w:spacing w:line="240" w:lineRule="auto"/>
              <w:ind w:left="142" w:right="142"/>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Можливість використання організаторами готових рекомендацій щодо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без встановлення додаткових обов’язкових регуляторних вимог. Можливість самостійно визначати спосіб та обсяг застосування таких рекомендацій з урахуванням особливостей конкретного заходу.</w:t>
            </w:r>
          </w:p>
        </w:tc>
        <w:tc>
          <w:tcPr>
            <w:tcW w:w="3543" w:type="dxa"/>
          </w:tcPr>
          <w:p w14:paraId="2BA2C100" w14:textId="037514A5" w:rsidR="007F30E9" w:rsidRPr="001659B8" w:rsidRDefault="00CD2BEB" w:rsidP="001659B8">
            <w:pPr>
              <w:spacing w:line="240" w:lineRule="auto"/>
              <w:ind w:left="142" w:right="132"/>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 xml:space="preserve">Витрати часу на ознайомлення з рекомендаційними та інформаційними матеріалами та, у разі їх добровільного застосування, на доведення відповідної інформації до працівників. Водночас відсутність обов’язкового характеру рекомендацій не забезпечує єдиного підходу до реагування під час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заходів.</w:t>
            </w:r>
          </w:p>
        </w:tc>
      </w:tr>
      <w:tr w:rsidR="00CD2BEB" w:rsidRPr="001659B8" w14:paraId="4783CBBD" w14:textId="77777777" w:rsidTr="00643B09">
        <w:trPr>
          <w:trHeight w:val="1088"/>
        </w:trPr>
        <w:tc>
          <w:tcPr>
            <w:tcW w:w="2551" w:type="dxa"/>
          </w:tcPr>
          <w:p w14:paraId="6851E669" w14:textId="7048A161" w:rsidR="00CD2BEB" w:rsidRPr="001659B8" w:rsidRDefault="00643B09" w:rsidP="001659B8">
            <w:pPr>
              <w:spacing w:line="240" w:lineRule="auto"/>
              <w:ind w:left="142" w:right="142"/>
              <w:rPr>
                <w:rFonts w:ascii="Times New Roman" w:hAnsi="Times New Roman" w:cs="Times New Roman"/>
                <w:sz w:val="28"/>
                <w:szCs w:val="28"/>
                <w:lang w:val="uk-UA"/>
              </w:rPr>
            </w:pPr>
            <w:r w:rsidRPr="001659B8">
              <w:rPr>
                <w:rFonts w:ascii="Times New Roman" w:hAnsi="Times New Roman" w:cs="Times New Roman"/>
                <w:sz w:val="28"/>
                <w:szCs w:val="28"/>
                <w:lang w:val="uk-UA"/>
              </w:rPr>
              <w:t>Альтернатива 3. Прийняття проекту акта</w:t>
            </w:r>
          </w:p>
        </w:tc>
        <w:tc>
          <w:tcPr>
            <w:tcW w:w="3544" w:type="dxa"/>
          </w:tcPr>
          <w:p w14:paraId="29012D93" w14:textId="2B98DFDD" w:rsidR="00CD2BEB" w:rsidRPr="001659B8" w:rsidRDefault="00643B09" w:rsidP="001659B8">
            <w:pPr>
              <w:spacing w:line="240" w:lineRule="auto"/>
              <w:ind w:left="142" w:right="142"/>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 xml:space="preserve">Наявність нормативно визначеного єдиного алгоритму дій у разі виявлення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чітке визначення послідовності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та випадків, у яких необхідне залучення медичних працівників, екстреної медичної допомоги або інших відповідних служб; </w:t>
            </w:r>
            <w:r w:rsidRPr="001659B8">
              <w:rPr>
                <w:rFonts w:ascii="Times New Roman" w:hAnsi="Times New Roman" w:cs="Times New Roman"/>
                <w:sz w:val="28"/>
                <w:szCs w:val="28"/>
                <w:lang w:val="uk-UA"/>
              </w:rPr>
              <w:lastRenderedPageBreak/>
              <w:t>зменшення організаційної невизначеності для організаторів та працівників під час виникнення відповідних ситуацій. Проектом акта не передбачається обов’язкового залучення додаткового персоналу, придбання спеціального обладнання чи програмного забезпечення або створення спеціальної інфраструктури.</w:t>
            </w:r>
          </w:p>
        </w:tc>
        <w:tc>
          <w:tcPr>
            <w:tcW w:w="3543" w:type="dxa"/>
          </w:tcPr>
          <w:p w14:paraId="16072D0B" w14:textId="180A2DC1" w:rsidR="00400BD2" w:rsidRPr="001659B8" w:rsidRDefault="00643B09" w:rsidP="001659B8">
            <w:pPr>
              <w:spacing w:line="240" w:lineRule="auto"/>
              <w:ind w:left="142" w:right="132"/>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lastRenderedPageBreak/>
              <w:t xml:space="preserve">Організаційні витрати: необхідність визначення відповідального працівника або працівників та забезпечення їх попереднього ознайомлення з Алгоритмом, які беруть участь у забезпеченні проведення </w:t>
            </w:r>
            <w:r w:rsidR="008F2C8D">
              <w:rPr>
                <w:rFonts w:ascii="Times New Roman" w:hAnsi="Times New Roman" w:cs="Times New Roman"/>
                <w:sz w:val="28"/>
                <w:szCs w:val="28"/>
                <w:lang w:val="uk-UA"/>
              </w:rPr>
              <w:t xml:space="preserve">масових спортивних, культурно-видовищних заходів та </w:t>
            </w:r>
            <w:r w:rsidR="008F2C8D">
              <w:rPr>
                <w:rFonts w:ascii="Times New Roman" w:hAnsi="Times New Roman" w:cs="Times New Roman"/>
                <w:sz w:val="28"/>
                <w:szCs w:val="28"/>
                <w:lang w:val="uk-UA"/>
              </w:rPr>
              <w:lastRenderedPageBreak/>
              <w:t xml:space="preserve">гастрольних </w:t>
            </w:r>
            <w:r w:rsidRPr="001659B8">
              <w:rPr>
                <w:rFonts w:ascii="Times New Roman" w:hAnsi="Times New Roman" w:cs="Times New Roman"/>
                <w:sz w:val="28"/>
                <w:szCs w:val="28"/>
                <w:lang w:val="uk-UA"/>
              </w:rPr>
              <w:t>заходів, до дій відповідно до встановленого алгоритму. Адміністративне навантаження: витрати робочого часу відповідальних осіб на ознайомлення з вимогами регулювання та організацію ознайомлення працівників, залучених до проведення заходів, з алгоритмом дій.</w:t>
            </w:r>
          </w:p>
          <w:p w14:paraId="6DD160A7" w14:textId="79D78587" w:rsidR="00400BD2" w:rsidRPr="001659B8" w:rsidRDefault="00643B09" w:rsidP="001659B8">
            <w:pPr>
              <w:spacing w:line="240" w:lineRule="auto"/>
              <w:ind w:left="142" w:right="132"/>
              <w:jc w:val="both"/>
              <w:rPr>
                <w:rStyle w:val="aff1"/>
                <w:rFonts w:ascii="Times New Roman" w:hAnsi="Times New Roman" w:cs="Times New Roman"/>
                <w:sz w:val="28"/>
                <w:szCs w:val="28"/>
                <w:lang w:val="uk-UA"/>
              </w:rPr>
            </w:pPr>
            <w:r w:rsidRPr="001659B8">
              <w:rPr>
                <w:rStyle w:val="aff1"/>
                <w:rFonts w:ascii="Times New Roman" w:hAnsi="Times New Roman" w:cs="Times New Roman"/>
                <w:sz w:val="28"/>
                <w:szCs w:val="28"/>
                <w:lang w:val="uk-UA"/>
              </w:rPr>
              <w:t>Додаткові матеріально-технічні витрати:</w:t>
            </w:r>
            <w:r w:rsidRPr="001659B8">
              <w:rPr>
                <w:rFonts w:ascii="Times New Roman" w:hAnsi="Times New Roman" w:cs="Times New Roman"/>
                <w:sz w:val="28"/>
                <w:szCs w:val="28"/>
                <w:lang w:val="uk-UA"/>
              </w:rPr>
              <w:t xml:space="preserve"> не передбачаються, оскільки проект акта не встановлює обов’язку щодо придбання спеціального обладнання, програмного забезпечення, облаштування окремих приміщень або залучення додаткового персоналу. </w:t>
            </w:r>
            <w:r w:rsidRPr="001659B8">
              <w:rPr>
                <w:rStyle w:val="aff1"/>
                <w:rFonts w:ascii="Times New Roman" w:hAnsi="Times New Roman" w:cs="Times New Roman"/>
                <w:sz w:val="28"/>
                <w:szCs w:val="28"/>
                <w:lang w:val="uk-UA"/>
              </w:rPr>
              <w:t xml:space="preserve">Сума витрат на виконання вимог регулювання суб’єктами великого та середнього підприємництва становитиме </w:t>
            </w:r>
            <w:r w:rsidR="002B6FBB" w:rsidRPr="001659B8">
              <w:rPr>
                <w:rFonts w:ascii="Times New Roman" w:hAnsi="Times New Roman" w:cs="Times New Roman"/>
                <w:b/>
                <w:sz w:val="28"/>
                <w:szCs w:val="28"/>
                <w:lang w:val="uk-UA"/>
              </w:rPr>
              <w:t>124800</w:t>
            </w:r>
            <w:r w:rsidRPr="001659B8">
              <w:rPr>
                <w:rStyle w:val="aff1"/>
                <w:rFonts w:ascii="Times New Roman" w:hAnsi="Times New Roman" w:cs="Times New Roman"/>
                <w:sz w:val="28"/>
                <w:szCs w:val="28"/>
                <w:lang w:val="uk-UA"/>
              </w:rPr>
              <w:t xml:space="preserve"> грн у перший рік та </w:t>
            </w:r>
            <w:r w:rsidR="002B6FBB" w:rsidRPr="001659B8">
              <w:rPr>
                <w:rFonts w:ascii="Times New Roman" w:hAnsi="Times New Roman" w:cs="Times New Roman"/>
                <w:b/>
                <w:sz w:val="28"/>
                <w:szCs w:val="28"/>
                <w:lang w:val="uk-UA"/>
              </w:rPr>
              <w:t>124800</w:t>
            </w:r>
            <w:r w:rsidR="00400BD2" w:rsidRPr="001659B8">
              <w:rPr>
                <w:rFonts w:ascii="Times New Roman" w:eastAsia="Times New Roman" w:hAnsi="Times New Roman" w:cs="Times New Roman"/>
                <w:b/>
                <w:bCs/>
                <w:sz w:val="28"/>
                <w:szCs w:val="28"/>
                <w:lang w:val="uk-UA"/>
              </w:rPr>
              <w:t xml:space="preserve"> </w:t>
            </w:r>
            <w:r w:rsidRPr="001659B8">
              <w:rPr>
                <w:rStyle w:val="aff1"/>
                <w:rFonts w:ascii="Times New Roman" w:hAnsi="Times New Roman" w:cs="Times New Roman"/>
                <w:sz w:val="28"/>
                <w:szCs w:val="28"/>
                <w:lang w:val="uk-UA"/>
              </w:rPr>
              <w:t xml:space="preserve">грн за п’ять років. </w:t>
            </w:r>
          </w:p>
          <w:p w14:paraId="2D3E3BAB" w14:textId="5E9DFBCA" w:rsidR="00CD2BEB" w:rsidRPr="001659B8" w:rsidRDefault="00643B09" w:rsidP="001659B8">
            <w:pPr>
              <w:spacing w:line="240" w:lineRule="auto"/>
              <w:ind w:left="142" w:right="132"/>
              <w:jc w:val="both"/>
              <w:rPr>
                <w:rFonts w:ascii="Times New Roman" w:hAnsi="Times New Roman" w:cs="Times New Roman"/>
                <w:sz w:val="28"/>
                <w:szCs w:val="28"/>
                <w:lang w:val="uk-UA"/>
              </w:rPr>
            </w:pPr>
            <w:r w:rsidRPr="001659B8">
              <w:rPr>
                <w:rStyle w:val="aff1"/>
                <w:rFonts w:ascii="Times New Roman" w:hAnsi="Times New Roman" w:cs="Times New Roman"/>
                <w:sz w:val="28"/>
                <w:szCs w:val="28"/>
                <w:lang w:val="uk-UA"/>
              </w:rPr>
              <w:t xml:space="preserve">Сума витрат суб’єктів малого підприємництва становитиме </w:t>
            </w:r>
            <w:r w:rsidR="00400BD2" w:rsidRPr="001659B8">
              <w:rPr>
                <w:rFonts w:ascii="Times New Roman" w:eastAsia="Times New Roman" w:hAnsi="Times New Roman" w:cs="Times New Roman"/>
                <w:b/>
                <w:bCs/>
                <w:sz w:val="28"/>
                <w:szCs w:val="28"/>
                <w:lang w:val="uk-UA"/>
              </w:rPr>
              <w:t>1955200</w:t>
            </w:r>
            <w:r w:rsidRPr="001659B8">
              <w:rPr>
                <w:rStyle w:val="aff1"/>
                <w:rFonts w:ascii="Times New Roman" w:hAnsi="Times New Roman" w:cs="Times New Roman"/>
                <w:sz w:val="28"/>
                <w:szCs w:val="28"/>
                <w:lang w:val="uk-UA"/>
              </w:rPr>
              <w:t xml:space="preserve"> грн у перший рік та </w:t>
            </w:r>
            <w:r w:rsidR="00400BD2" w:rsidRPr="001659B8">
              <w:rPr>
                <w:rFonts w:ascii="Times New Roman" w:eastAsia="Times New Roman" w:hAnsi="Times New Roman" w:cs="Times New Roman"/>
                <w:b/>
                <w:bCs/>
                <w:sz w:val="28"/>
                <w:szCs w:val="28"/>
                <w:lang w:val="uk-UA"/>
              </w:rPr>
              <w:t>1955200</w:t>
            </w:r>
            <w:r w:rsidRPr="001659B8">
              <w:rPr>
                <w:rStyle w:val="aff1"/>
                <w:rFonts w:ascii="Times New Roman" w:hAnsi="Times New Roman" w:cs="Times New Roman"/>
                <w:sz w:val="28"/>
                <w:szCs w:val="28"/>
                <w:lang w:val="uk-UA"/>
              </w:rPr>
              <w:t xml:space="preserve"> грн за п’ять років.</w:t>
            </w:r>
          </w:p>
        </w:tc>
      </w:tr>
    </w:tbl>
    <w:p w14:paraId="3DE1EF7B" w14:textId="77777777" w:rsidR="007F30E9" w:rsidRPr="001659B8" w:rsidRDefault="007F30E9" w:rsidP="001659B8">
      <w:pPr>
        <w:jc w:val="both"/>
        <w:rPr>
          <w:sz w:val="28"/>
          <w:szCs w:val="28"/>
          <w:lang w:val="uk-UA"/>
        </w:rPr>
      </w:pPr>
    </w:p>
    <w:tbl>
      <w:tblPr>
        <w:tblStyle w:val="aff9"/>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72"/>
        <w:gridCol w:w="3067"/>
      </w:tblGrid>
      <w:tr w:rsidR="007F30E9" w:rsidRPr="001659B8" w14:paraId="565E0EF1" w14:textId="77777777">
        <w:trPr>
          <w:trHeight w:val="436"/>
        </w:trPr>
        <w:tc>
          <w:tcPr>
            <w:tcW w:w="6572" w:type="dxa"/>
          </w:tcPr>
          <w:p w14:paraId="1FAD1A40"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Сумарні витрати за альтернативами</w:t>
            </w:r>
          </w:p>
        </w:tc>
        <w:tc>
          <w:tcPr>
            <w:tcW w:w="3067" w:type="dxa"/>
          </w:tcPr>
          <w:p w14:paraId="4ED4D78D" w14:textId="77777777" w:rsidR="007F30E9" w:rsidRPr="001659B8" w:rsidRDefault="00CA6422" w:rsidP="001659B8">
            <w:pPr>
              <w:spacing w:line="240" w:lineRule="auto"/>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Сума витрат, гривень</w:t>
            </w:r>
          </w:p>
        </w:tc>
      </w:tr>
      <w:tr w:rsidR="007F30E9" w:rsidRPr="001659B8" w14:paraId="3D1E66CD" w14:textId="77777777">
        <w:trPr>
          <w:trHeight w:val="748"/>
        </w:trPr>
        <w:tc>
          <w:tcPr>
            <w:tcW w:w="9639" w:type="dxa"/>
            <w:gridSpan w:val="2"/>
          </w:tcPr>
          <w:p w14:paraId="75CC63D2" w14:textId="0D0889E2" w:rsidR="007F30E9" w:rsidRPr="001659B8" w:rsidRDefault="00643B09" w:rsidP="001659B8">
            <w:pPr>
              <w:spacing w:line="240" w:lineRule="auto"/>
              <w:ind w:left="142" w:right="191"/>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1. Залишення існуючої ситуації без змін</w:t>
            </w:r>
          </w:p>
        </w:tc>
      </w:tr>
      <w:tr w:rsidR="007F30E9" w:rsidRPr="001659B8" w14:paraId="0B6BEB6F" w14:textId="77777777">
        <w:trPr>
          <w:trHeight w:val="2312"/>
        </w:trPr>
        <w:tc>
          <w:tcPr>
            <w:tcW w:w="6572" w:type="dxa"/>
          </w:tcPr>
          <w:p w14:paraId="525A9585" w14:textId="773952BF" w:rsidR="007F30E9" w:rsidRPr="001659B8" w:rsidRDefault="00CA6422" w:rsidP="001659B8">
            <w:pPr>
              <w:spacing w:line="240" w:lineRule="auto"/>
              <w:ind w:left="142" w:right="191"/>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lastRenderedPageBreak/>
              <w:t xml:space="preserve">Витрати для суб’єктів господарювання великого і середнього підприємництва згідно з додатком 1 до Методики проведення аналізу впливу регуляторного акта (рядок 11 таблиці </w:t>
            </w:r>
            <w:r w:rsidR="00F560B0" w:rsidRPr="001659B8">
              <w:rPr>
                <w:rFonts w:ascii="Times New Roman" w:eastAsia="Times New Roman" w:hAnsi="Times New Roman" w:cs="Times New Roman"/>
                <w:sz w:val="28"/>
                <w:szCs w:val="28"/>
                <w:lang w:val="uk-UA"/>
              </w:rPr>
              <w:t>«</w:t>
            </w:r>
            <w:r w:rsidRPr="001659B8">
              <w:rPr>
                <w:rFonts w:ascii="Times New Roman" w:eastAsia="Times New Roman" w:hAnsi="Times New Roman" w:cs="Times New Roman"/>
                <w:sz w:val="28"/>
                <w:szCs w:val="28"/>
                <w:lang w:val="uk-UA"/>
              </w:rPr>
              <w:t>Витрати на одного суб’єкта господарювання великого і середнього підприємництва, які виникають внаслідок дії регуляторного акта</w:t>
            </w:r>
            <w:r w:rsidR="00F560B0" w:rsidRPr="001659B8">
              <w:rPr>
                <w:rFonts w:ascii="Times New Roman" w:eastAsia="Times New Roman" w:hAnsi="Times New Roman" w:cs="Times New Roman"/>
                <w:sz w:val="28"/>
                <w:szCs w:val="28"/>
                <w:lang w:val="uk-UA"/>
              </w:rPr>
              <w:t>»</w:t>
            </w:r>
            <w:r w:rsidRPr="001659B8">
              <w:rPr>
                <w:rFonts w:ascii="Times New Roman" w:eastAsia="Times New Roman" w:hAnsi="Times New Roman" w:cs="Times New Roman"/>
                <w:sz w:val="28"/>
                <w:szCs w:val="28"/>
                <w:lang w:val="uk-UA"/>
              </w:rPr>
              <w:t>)</w:t>
            </w:r>
          </w:p>
        </w:tc>
        <w:tc>
          <w:tcPr>
            <w:tcW w:w="3067" w:type="dxa"/>
          </w:tcPr>
          <w:p w14:paraId="7827015B" w14:textId="77777777" w:rsidR="007F30E9" w:rsidRPr="001659B8" w:rsidRDefault="00CA6422" w:rsidP="001659B8">
            <w:pPr>
              <w:spacing w:line="240" w:lineRule="auto"/>
              <w:ind w:left="142" w:right="191"/>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0</w:t>
            </w:r>
          </w:p>
        </w:tc>
      </w:tr>
      <w:tr w:rsidR="007F30E9" w:rsidRPr="001659B8" w14:paraId="241DE66F" w14:textId="77777777">
        <w:trPr>
          <w:trHeight w:val="757"/>
        </w:trPr>
        <w:tc>
          <w:tcPr>
            <w:tcW w:w="9639" w:type="dxa"/>
            <w:gridSpan w:val="2"/>
          </w:tcPr>
          <w:p w14:paraId="4A5B1ABF" w14:textId="1D4E849E" w:rsidR="007F30E9" w:rsidRPr="001659B8" w:rsidRDefault="00643B09" w:rsidP="001659B8">
            <w:pPr>
              <w:spacing w:line="240" w:lineRule="auto"/>
              <w:ind w:left="142" w:right="191"/>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2. Запровадження рекомендаційного підходу без внесення змін до нормативно-правового регулювання</w:t>
            </w:r>
          </w:p>
        </w:tc>
      </w:tr>
      <w:tr w:rsidR="007F30E9" w:rsidRPr="001659B8" w14:paraId="304216C2" w14:textId="77777777">
        <w:trPr>
          <w:trHeight w:val="436"/>
        </w:trPr>
        <w:tc>
          <w:tcPr>
            <w:tcW w:w="6572" w:type="dxa"/>
          </w:tcPr>
          <w:p w14:paraId="3091EF6E" w14:textId="3FE3B492" w:rsidR="007F30E9" w:rsidRPr="001659B8" w:rsidRDefault="00CA6422" w:rsidP="001659B8">
            <w:pPr>
              <w:spacing w:line="240" w:lineRule="auto"/>
              <w:ind w:left="142" w:right="191"/>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 xml:space="preserve">Витрати для суб’єктів господарювання великого і середнього підприємництва згідно з додатком 1 до Методики проведення аналізу впливу регуляторного акта (рядок 11 таблиці </w:t>
            </w:r>
            <w:r w:rsidR="00F560B0" w:rsidRPr="001659B8">
              <w:rPr>
                <w:rFonts w:ascii="Times New Roman" w:eastAsia="Times New Roman" w:hAnsi="Times New Roman" w:cs="Times New Roman"/>
                <w:sz w:val="28"/>
                <w:szCs w:val="28"/>
                <w:lang w:val="uk-UA"/>
              </w:rPr>
              <w:t>«</w:t>
            </w:r>
            <w:r w:rsidRPr="001659B8">
              <w:rPr>
                <w:rFonts w:ascii="Times New Roman" w:eastAsia="Times New Roman" w:hAnsi="Times New Roman" w:cs="Times New Roman"/>
                <w:sz w:val="28"/>
                <w:szCs w:val="28"/>
                <w:lang w:val="uk-UA"/>
              </w:rPr>
              <w:t>Витрати на одного суб’єкта господарювання великого і середнього підприємництва, які виникають внаслідок дії регуляторного акта</w:t>
            </w:r>
            <w:r w:rsidR="00F560B0" w:rsidRPr="001659B8">
              <w:rPr>
                <w:rFonts w:ascii="Times New Roman" w:eastAsia="Times New Roman" w:hAnsi="Times New Roman" w:cs="Times New Roman"/>
                <w:sz w:val="28"/>
                <w:szCs w:val="28"/>
                <w:lang w:val="uk-UA"/>
              </w:rPr>
              <w:t>»</w:t>
            </w:r>
            <w:r w:rsidRPr="001659B8">
              <w:rPr>
                <w:rFonts w:ascii="Times New Roman" w:eastAsia="Times New Roman" w:hAnsi="Times New Roman" w:cs="Times New Roman"/>
                <w:sz w:val="28"/>
                <w:szCs w:val="28"/>
                <w:lang w:val="uk-UA"/>
              </w:rPr>
              <w:t>)</w:t>
            </w:r>
          </w:p>
          <w:p w14:paraId="2A1DEA05" w14:textId="151DBABF" w:rsidR="00755CA5" w:rsidRPr="001659B8" w:rsidRDefault="00755CA5" w:rsidP="001659B8">
            <w:pPr>
              <w:spacing w:line="240" w:lineRule="auto"/>
              <w:ind w:left="142" w:right="191"/>
              <w:jc w:val="both"/>
              <w:rPr>
                <w:rFonts w:ascii="Times New Roman" w:eastAsia="Times New Roman" w:hAnsi="Times New Roman" w:cs="Times New Roman"/>
                <w:sz w:val="28"/>
                <w:szCs w:val="28"/>
                <w:lang w:val="uk-UA"/>
              </w:rPr>
            </w:pPr>
          </w:p>
        </w:tc>
        <w:tc>
          <w:tcPr>
            <w:tcW w:w="3067" w:type="dxa"/>
          </w:tcPr>
          <w:p w14:paraId="58A79669" w14:textId="09F6B4E6" w:rsidR="007F30E9" w:rsidRPr="001659B8" w:rsidRDefault="00755CA5" w:rsidP="001659B8">
            <w:pPr>
              <w:spacing w:line="240" w:lineRule="auto"/>
              <w:ind w:left="142" w:right="191"/>
              <w:jc w:val="both"/>
              <w:rPr>
                <w:rFonts w:ascii="Times New Roman" w:eastAsia="Times New Roman" w:hAnsi="Times New Roman" w:cs="Times New Roman"/>
                <w:sz w:val="28"/>
                <w:szCs w:val="28"/>
                <w:lang w:val="uk-UA"/>
              </w:rPr>
            </w:pPr>
            <w:r w:rsidRPr="001659B8">
              <w:rPr>
                <w:rStyle w:val="aff1"/>
                <w:rFonts w:ascii="Times New Roman" w:hAnsi="Times New Roman" w:cs="Times New Roman"/>
                <w:b w:val="0"/>
                <w:bCs w:val="0"/>
                <w:sz w:val="28"/>
                <w:szCs w:val="28"/>
                <w:lang w:val="uk-UA"/>
              </w:rPr>
              <w:t>Витрати, пов’язані з виконанням обов’язкових регуляторних вимог, відсутні.</w:t>
            </w:r>
            <w:r w:rsidRPr="001659B8">
              <w:rPr>
                <w:rFonts w:ascii="Times New Roman" w:hAnsi="Times New Roman" w:cs="Times New Roman"/>
                <w:sz w:val="28"/>
                <w:szCs w:val="28"/>
                <w:lang w:val="uk-UA"/>
              </w:rPr>
              <w:t xml:space="preserve"> Застосування рекомендацій матиме добровільний характер.</w:t>
            </w:r>
          </w:p>
        </w:tc>
      </w:tr>
      <w:tr w:rsidR="00643B09" w:rsidRPr="001659B8" w14:paraId="2EB75E95" w14:textId="77777777" w:rsidTr="00CC14F1">
        <w:trPr>
          <w:trHeight w:val="436"/>
        </w:trPr>
        <w:tc>
          <w:tcPr>
            <w:tcW w:w="9639" w:type="dxa"/>
            <w:gridSpan w:val="2"/>
          </w:tcPr>
          <w:p w14:paraId="7D39D543" w14:textId="545E6669" w:rsidR="00643B09" w:rsidRPr="001659B8" w:rsidRDefault="00643B09" w:rsidP="001659B8">
            <w:pPr>
              <w:spacing w:line="240" w:lineRule="auto"/>
              <w:ind w:left="142" w:right="191"/>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Альтернатива 3. Прийняття проекту акта</w:t>
            </w:r>
          </w:p>
        </w:tc>
      </w:tr>
      <w:tr w:rsidR="00643B09" w:rsidRPr="001659B8" w14:paraId="53C5109C" w14:textId="77777777">
        <w:trPr>
          <w:trHeight w:val="436"/>
        </w:trPr>
        <w:tc>
          <w:tcPr>
            <w:tcW w:w="6572" w:type="dxa"/>
          </w:tcPr>
          <w:p w14:paraId="55528E04" w14:textId="316D5FE4" w:rsidR="00643B09" w:rsidRPr="001659B8" w:rsidRDefault="00643B09" w:rsidP="001659B8">
            <w:pPr>
              <w:spacing w:line="240" w:lineRule="auto"/>
              <w:ind w:left="142" w:right="191"/>
              <w:jc w:val="both"/>
              <w:rPr>
                <w:rFonts w:ascii="Times New Roman" w:hAnsi="Times New Roman" w:cs="Times New Roman"/>
                <w:sz w:val="28"/>
                <w:szCs w:val="28"/>
                <w:lang w:val="uk-UA"/>
              </w:rPr>
            </w:pPr>
            <w:r w:rsidRPr="001659B8">
              <w:rPr>
                <w:rFonts w:ascii="Times New Roman" w:eastAsia="Times New Roman" w:hAnsi="Times New Roman" w:cs="Times New Roman"/>
                <w:sz w:val="28"/>
                <w:szCs w:val="28"/>
                <w:lang w:val="uk-UA"/>
              </w:rPr>
              <w:t xml:space="preserve">Витрати для суб’єктів господарювання великого і середнього підприємництва згідно з додатком 1 до Методики проведення аналізу впливу регуляторного акта (рядок 11 таблиці </w:t>
            </w:r>
            <w:r w:rsidR="00F560B0" w:rsidRPr="001659B8">
              <w:rPr>
                <w:rFonts w:ascii="Times New Roman" w:eastAsia="Times New Roman" w:hAnsi="Times New Roman" w:cs="Times New Roman"/>
                <w:sz w:val="28"/>
                <w:szCs w:val="28"/>
                <w:lang w:val="uk-UA"/>
              </w:rPr>
              <w:t>«</w:t>
            </w:r>
            <w:r w:rsidRPr="001659B8">
              <w:rPr>
                <w:rFonts w:ascii="Times New Roman" w:eastAsia="Times New Roman" w:hAnsi="Times New Roman" w:cs="Times New Roman"/>
                <w:sz w:val="28"/>
                <w:szCs w:val="28"/>
                <w:lang w:val="uk-UA"/>
              </w:rPr>
              <w:t>Витрати на одного суб’єкта господарювання великого і середнього підприємництва, які виникають внаслідок дії регуляторного акта</w:t>
            </w:r>
            <w:r w:rsidR="00F560B0" w:rsidRPr="001659B8">
              <w:rPr>
                <w:rFonts w:ascii="Times New Roman" w:eastAsia="Times New Roman" w:hAnsi="Times New Roman" w:cs="Times New Roman"/>
                <w:sz w:val="28"/>
                <w:szCs w:val="28"/>
                <w:lang w:val="uk-UA"/>
              </w:rPr>
              <w:t>»</w:t>
            </w:r>
            <w:r w:rsidRPr="001659B8">
              <w:rPr>
                <w:rFonts w:ascii="Times New Roman" w:eastAsia="Times New Roman" w:hAnsi="Times New Roman" w:cs="Times New Roman"/>
                <w:sz w:val="28"/>
                <w:szCs w:val="28"/>
                <w:lang w:val="uk-UA"/>
              </w:rPr>
              <w:t>)</w:t>
            </w:r>
          </w:p>
        </w:tc>
        <w:tc>
          <w:tcPr>
            <w:tcW w:w="3067" w:type="dxa"/>
          </w:tcPr>
          <w:p w14:paraId="668935F3" w14:textId="6852F30C" w:rsidR="00231E79" w:rsidRPr="001659B8" w:rsidRDefault="002B6FBB" w:rsidP="001659B8">
            <w:pPr>
              <w:spacing w:line="240" w:lineRule="auto"/>
              <w:ind w:left="93" w:right="133"/>
              <w:jc w:val="both"/>
              <w:rPr>
                <w:rStyle w:val="aff1"/>
                <w:rFonts w:ascii="Times New Roman" w:hAnsi="Times New Roman" w:cs="Times New Roman"/>
                <w:bCs w:val="0"/>
                <w:sz w:val="28"/>
                <w:szCs w:val="28"/>
                <w:lang w:val="uk-UA"/>
              </w:rPr>
            </w:pPr>
            <w:r w:rsidRPr="001659B8">
              <w:rPr>
                <w:rFonts w:ascii="Times New Roman" w:hAnsi="Times New Roman" w:cs="Times New Roman"/>
                <w:bCs/>
                <w:sz w:val="28"/>
                <w:szCs w:val="28"/>
                <w:lang w:val="uk-UA"/>
              </w:rPr>
              <w:t>124800</w:t>
            </w:r>
            <w:r w:rsidR="00643B09" w:rsidRPr="001659B8">
              <w:rPr>
                <w:rStyle w:val="aff1"/>
                <w:rFonts w:ascii="Times New Roman" w:hAnsi="Times New Roman" w:cs="Times New Roman"/>
                <w:b w:val="0"/>
                <w:sz w:val="28"/>
                <w:szCs w:val="28"/>
                <w:lang w:val="uk-UA"/>
              </w:rPr>
              <w:t xml:space="preserve"> грн у перший рік; </w:t>
            </w:r>
          </w:p>
          <w:p w14:paraId="5B1F1DBF" w14:textId="120812E1" w:rsidR="00643B09" w:rsidRPr="001659B8" w:rsidRDefault="002B6FBB" w:rsidP="001659B8">
            <w:pPr>
              <w:spacing w:line="240" w:lineRule="auto"/>
              <w:ind w:left="93" w:right="133"/>
              <w:jc w:val="both"/>
              <w:rPr>
                <w:rFonts w:ascii="Times New Roman" w:hAnsi="Times New Roman" w:cs="Times New Roman"/>
                <w:sz w:val="28"/>
                <w:szCs w:val="28"/>
                <w:lang w:val="uk-UA"/>
              </w:rPr>
            </w:pPr>
            <w:r w:rsidRPr="001659B8">
              <w:rPr>
                <w:rFonts w:ascii="Times New Roman" w:hAnsi="Times New Roman" w:cs="Times New Roman"/>
                <w:bCs/>
                <w:sz w:val="28"/>
                <w:szCs w:val="28"/>
                <w:lang w:val="uk-UA"/>
              </w:rPr>
              <w:t>124800</w:t>
            </w:r>
            <w:r w:rsidR="00643B09" w:rsidRPr="001659B8">
              <w:rPr>
                <w:rStyle w:val="aff1"/>
                <w:rFonts w:ascii="Times New Roman" w:hAnsi="Times New Roman" w:cs="Times New Roman"/>
                <w:b w:val="0"/>
                <w:sz w:val="28"/>
                <w:szCs w:val="28"/>
                <w:lang w:val="uk-UA"/>
              </w:rPr>
              <w:t xml:space="preserve"> грн за п’ять років.</w:t>
            </w:r>
            <w:r w:rsidR="00643B09" w:rsidRPr="001659B8">
              <w:rPr>
                <w:rFonts w:ascii="Times New Roman" w:hAnsi="Times New Roman" w:cs="Times New Roman"/>
                <w:sz w:val="28"/>
                <w:szCs w:val="28"/>
                <w:lang w:val="uk-UA"/>
              </w:rPr>
              <w:t xml:space="preserve"> </w:t>
            </w:r>
          </w:p>
        </w:tc>
      </w:tr>
    </w:tbl>
    <w:p w14:paraId="726FD76E" w14:textId="77777777" w:rsidR="007F30E9" w:rsidRPr="001659B8" w:rsidRDefault="007F30E9" w:rsidP="001659B8">
      <w:pPr>
        <w:jc w:val="both"/>
        <w:rPr>
          <w:sz w:val="28"/>
          <w:szCs w:val="28"/>
          <w:lang w:val="uk-UA"/>
        </w:rPr>
      </w:pPr>
    </w:p>
    <w:p w14:paraId="47A897B0" w14:textId="77777777" w:rsidR="007F30E9" w:rsidRPr="001659B8" w:rsidRDefault="00CA6422" w:rsidP="001659B8">
      <w:pPr>
        <w:ind w:firstLine="567"/>
        <w:jc w:val="both"/>
        <w:rPr>
          <w:b/>
          <w:bCs/>
          <w:sz w:val="28"/>
          <w:szCs w:val="28"/>
          <w:lang w:val="uk-UA"/>
        </w:rPr>
      </w:pPr>
      <w:r w:rsidRPr="001659B8">
        <w:rPr>
          <w:b/>
          <w:bCs/>
          <w:sz w:val="28"/>
          <w:szCs w:val="28"/>
          <w:lang w:val="uk-UA"/>
        </w:rPr>
        <w:t>IV. Вибір найбільш оптимального альтернативного способу   досягнення цілей:</w:t>
      </w:r>
    </w:p>
    <w:p w14:paraId="29D0172D" w14:textId="77777777" w:rsidR="007F30E9" w:rsidRPr="001659B8" w:rsidRDefault="00CA6422" w:rsidP="001659B8">
      <w:pPr>
        <w:ind w:firstLine="567"/>
        <w:jc w:val="both"/>
        <w:rPr>
          <w:sz w:val="28"/>
          <w:szCs w:val="28"/>
          <w:lang w:val="uk-UA"/>
        </w:rPr>
      </w:pPr>
      <w:r w:rsidRPr="001659B8">
        <w:rPr>
          <w:sz w:val="28"/>
          <w:szCs w:val="28"/>
          <w:lang w:val="uk-UA"/>
        </w:rPr>
        <w:t>За результатами опрацювання альтернативних способів досягнення цілей державного регулювання здійснено вибір оптимального альтернативного способу з урахуванням системи бальної оцінки ступеня досягнення визначених цілей.</w:t>
      </w:r>
    </w:p>
    <w:p w14:paraId="2F15E3D4" w14:textId="77777777" w:rsidR="007F30E9" w:rsidRPr="001659B8" w:rsidRDefault="007F30E9" w:rsidP="001659B8">
      <w:pPr>
        <w:jc w:val="both"/>
        <w:rPr>
          <w:sz w:val="28"/>
          <w:szCs w:val="28"/>
          <w:lang w:val="uk-UA"/>
        </w:rPr>
      </w:pPr>
    </w:p>
    <w:tbl>
      <w:tblPr>
        <w:tblStyle w:val="affa"/>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2693"/>
        <w:gridCol w:w="3969"/>
      </w:tblGrid>
      <w:tr w:rsidR="007F30E9" w:rsidRPr="001659B8" w14:paraId="22E6A803" w14:textId="77777777">
        <w:trPr>
          <w:trHeight w:val="1265"/>
        </w:trPr>
        <w:tc>
          <w:tcPr>
            <w:tcW w:w="2977" w:type="dxa"/>
          </w:tcPr>
          <w:p w14:paraId="75D2049E" w14:textId="77777777" w:rsidR="007F30E9" w:rsidRPr="001659B8" w:rsidRDefault="00CA6422" w:rsidP="001659B8">
            <w:pPr>
              <w:spacing w:line="240" w:lineRule="auto"/>
              <w:ind w:left="142" w:right="131"/>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Рейтинг результативності (досягнення цілей під час вирішення проблеми)</w:t>
            </w:r>
          </w:p>
        </w:tc>
        <w:tc>
          <w:tcPr>
            <w:tcW w:w="2693" w:type="dxa"/>
          </w:tcPr>
          <w:p w14:paraId="150821FA" w14:textId="77777777" w:rsidR="007F30E9" w:rsidRPr="001659B8" w:rsidRDefault="00CA6422" w:rsidP="001659B8">
            <w:pPr>
              <w:spacing w:line="240" w:lineRule="auto"/>
              <w:ind w:left="142" w:right="131"/>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 xml:space="preserve">Бал </w:t>
            </w:r>
          </w:p>
          <w:p w14:paraId="740C41F8" w14:textId="77777777" w:rsidR="007F30E9" w:rsidRPr="001659B8" w:rsidRDefault="00CA6422" w:rsidP="001659B8">
            <w:pPr>
              <w:spacing w:line="240" w:lineRule="auto"/>
              <w:ind w:left="142" w:right="131"/>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результативності (за</w:t>
            </w:r>
          </w:p>
          <w:p w14:paraId="154BB23F" w14:textId="77777777" w:rsidR="007F30E9" w:rsidRPr="001659B8" w:rsidRDefault="00CA6422" w:rsidP="001659B8">
            <w:pPr>
              <w:spacing w:line="240" w:lineRule="auto"/>
              <w:ind w:left="142" w:right="131"/>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чотирибальною системою оцінки)</w:t>
            </w:r>
          </w:p>
        </w:tc>
        <w:tc>
          <w:tcPr>
            <w:tcW w:w="3969" w:type="dxa"/>
          </w:tcPr>
          <w:p w14:paraId="1401C4C6" w14:textId="77777777" w:rsidR="007F30E9" w:rsidRPr="001659B8" w:rsidRDefault="00CA6422" w:rsidP="001659B8">
            <w:pPr>
              <w:spacing w:line="240" w:lineRule="auto"/>
              <w:ind w:left="142" w:right="131"/>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 xml:space="preserve">Коментарі щодо присвоєння відповідного </w:t>
            </w:r>
            <w:proofErr w:type="spellStart"/>
            <w:r w:rsidRPr="001659B8">
              <w:rPr>
                <w:rFonts w:ascii="Times New Roman" w:eastAsia="Times New Roman" w:hAnsi="Times New Roman" w:cs="Times New Roman"/>
                <w:b/>
                <w:bCs/>
                <w:sz w:val="28"/>
                <w:szCs w:val="28"/>
                <w:lang w:val="uk-UA"/>
              </w:rPr>
              <w:t>бала</w:t>
            </w:r>
            <w:proofErr w:type="spellEnd"/>
          </w:p>
        </w:tc>
      </w:tr>
      <w:tr w:rsidR="007F30E9" w:rsidRPr="001659B8" w14:paraId="5F9F8B6D" w14:textId="77777777">
        <w:trPr>
          <w:trHeight w:val="2037"/>
        </w:trPr>
        <w:tc>
          <w:tcPr>
            <w:tcW w:w="2977" w:type="dxa"/>
          </w:tcPr>
          <w:p w14:paraId="6FEDD176" w14:textId="0C6E767C" w:rsidR="007F30E9" w:rsidRPr="001659B8" w:rsidRDefault="00643B09" w:rsidP="001659B8">
            <w:pPr>
              <w:spacing w:line="240" w:lineRule="auto"/>
              <w:ind w:left="142" w:right="131"/>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lastRenderedPageBreak/>
              <w:t>Альтернатива 1. Залишення існуючої ситуації без змін</w:t>
            </w:r>
          </w:p>
        </w:tc>
        <w:tc>
          <w:tcPr>
            <w:tcW w:w="2693" w:type="dxa"/>
          </w:tcPr>
          <w:p w14:paraId="11898465" w14:textId="77777777" w:rsidR="007F30E9" w:rsidRPr="001659B8" w:rsidRDefault="00CA6422" w:rsidP="001659B8">
            <w:pPr>
              <w:spacing w:line="240" w:lineRule="auto"/>
              <w:ind w:left="142" w:right="131"/>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1</w:t>
            </w:r>
          </w:p>
        </w:tc>
        <w:tc>
          <w:tcPr>
            <w:tcW w:w="3969" w:type="dxa"/>
          </w:tcPr>
          <w:p w14:paraId="63A8D927" w14:textId="42CF33DF" w:rsidR="007F30E9" w:rsidRPr="001659B8" w:rsidRDefault="00643B09" w:rsidP="001659B8">
            <w:pPr>
              <w:spacing w:line="240" w:lineRule="auto"/>
              <w:ind w:left="142" w:right="131"/>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Збереження чинного регулювання не передбачає встановлення єдиного алгоритму дій працівників у разі виявлення 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Організаційна невизначеність щодо послідовності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та необхідності залучення медичних працівників, екстреної медичної допомоги та інших відповідних служб зберігається. Визначена у розділі І проблема залишається неврегульованою.</w:t>
            </w:r>
          </w:p>
        </w:tc>
      </w:tr>
      <w:tr w:rsidR="007F30E9" w:rsidRPr="001659B8" w14:paraId="001ED57E" w14:textId="77777777">
        <w:trPr>
          <w:trHeight w:val="748"/>
        </w:trPr>
        <w:tc>
          <w:tcPr>
            <w:tcW w:w="2977" w:type="dxa"/>
          </w:tcPr>
          <w:p w14:paraId="5F7A6EFE" w14:textId="305F75CA" w:rsidR="007F30E9" w:rsidRPr="001659B8" w:rsidRDefault="00643B09" w:rsidP="001659B8">
            <w:pPr>
              <w:spacing w:line="240" w:lineRule="auto"/>
              <w:ind w:left="142" w:right="131"/>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2. Запровадження рекомендаційного підходу без внесення змін до нормативно-правового регулювання</w:t>
            </w:r>
          </w:p>
        </w:tc>
        <w:tc>
          <w:tcPr>
            <w:tcW w:w="2693" w:type="dxa"/>
          </w:tcPr>
          <w:p w14:paraId="7700EA99" w14:textId="095214A4" w:rsidR="007F30E9" w:rsidRPr="001659B8" w:rsidRDefault="00643B09" w:rsidP="001659B8">
            <w:pPr>
              <w:spacing w:line="240" w:lineRule="auto"/>
              <w:ind w:left="142" w:right="131"/>
              <w:jc w:val="both"/>
              <w:rPr>
                <w:rFonts w:ascii="Times New Roman" w:eastAsia="Times New Roman" w:hAnsi="Times New Roman" w:cs="Times New Roman"/>
                <w:sz w:val="28"/>
                <w:szCs w:val="28"/>
                <w:lang w:val="uk-UA"/>
              </w:rPr>
            </w:pPr>
            <w:r w:rsidRPr="001659B8">
              <w:rPr>
                <w:rFonts w:ascii="Times New Roman" w:eastAsia="Times New Roman" w:hAnsi="Times New Roman" w:cs="Times New Roman"/>
                <w:sz w:val="28"/>
                <w:szCs w:val="28"/>
                <w:lang w:val="uk-UA"/>
              </w:rPr>
              <w:t>2</w:t>
            </w:r>
          </w:p>
        </w:tc>
        <w:tc>
          <w:tcPr>
            <w:tcW w:w="3969" w:type="dxa"/>
          </w:tcPr>
          <w:p w14:paraId="7934F819" w14:textId="529B452E" w:rsidR="007F30E9" w:rsidRPr="001659B8" w:rsidRDefault="00643B09" w:rsidP="001659B8">
            <w:pPr>
              <w:spacing w:line="240" w:lineRule="auto"/>
              <w:ind w:left="142" w:right="131"/>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Розроблення та поширення рекомендаційних або інформаційних матеріалів може сприяти підвищенню обізнаності організаторів та працівників щодо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Водночас добровільний характер їх застосування не забезпечує обов’язкового використання єдиного алгоритму всіма організаторами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та не усуває нормативну невизначеність щодо відповідного обов’язку організаторів.</w:t>
            </w:r>
          </w:p>
        </w:tc>
      </w:tr>
      <w:tr w:rsidR="00643B09" w:rsidRPr="001659B8" w14:paraId="3D66D761" w14:textId="77777777">
        <w:trPr>
          <w:trHeight w:val="748"/>
        </w:trPr>
        <w:tc>
          <w:tcPr>
            <w:tcW w:w="2977" w:type="dxa"/>
          </w:tcPr>
          <w:p w14:paraId="69A3B601" w14:textId="2D617D2E" w:rsidR="00643B09" w:rsidRPr="001659B8" w:rsidRDefault="00643B09" w:rsidP="001659B8">
            <w:pPr>
              <w:spacing w:line="240" w:lineRule="auto"/>
              <w:ind w:left="142" w:right="131"/>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Альтернатива 3. Прийняття проекту акта</w:t>
            </w:r>
          </w:p>
        </w:tc>
        <w:tc>
          <w:tcPr>
            <w:tcW w:w="2693" w:type="dxa"/>
          </w:tcPr>
          <w:p w14:paraId="488A2805" w14:textId="5F1F19AD" w:rsidR="00643B09" w:rsidRPr="001659B8" w:rsidRDefault="00643B09" w:rsidP="001659B8">
            <w:pPr>
              <w:spacing w:line="240" w:lineRule="auto"/>
              <w:ind w:left="142" w:right="131"/>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4</w:t>
            </w:r>
          </w:p>
        </w:tc>
        <w:tc>
          <w:tcPr>
            <w:tcW w:w="3969" w:type="dxa"/>
          </w:tcPr>
          <w:p w14:paraId="772E119E" w14:textId="56C3F842" w:rsidR="00643B09" w:rsidRPr="001659B8" w:rsidRDefault="00643B09" w:rsidP="001659B8">
            <w:pPr>
              <w:spacing w:line="240" w:lineRule="auto"/>
              <w:ind w:left="142" w:right="131"/>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 xml:space="preserve">Прийняття проекту акта передбачає нормативне закріплення обов’язку організаторів забезпечувати готовність працівників 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здійснення </w:t>
            </w:r>
            <w:r w:rsidR="001F0B40">
              <w:rPr>
                <w:rFonts w:ascii="Times New Roman" w:hAnsi="Times New Roman" w:cs="Times New Roman"/>
                <w:sz w:val="28"/>
                <w:szCs w:val="28"/>
                <w:lang w:val="uk-UA"/>
              </w:rPr>
              <w:t xml:space="preserve">первинного </w:t>
            </w:r>
            <w:r w:rsidR="001F0B40">
              <w:rPr>
                <w:rFonts w:ascii="Times New Roman" w:hAnsi="Times New Roman" w:cs="Times New Roman"/>
                <w:sz w:val="28"/>
                <w:szCs w:val="28"/>
                <w:lang w:val="uk-UA"/>
              </w:rPr>
              <w:lastRenderedPageBreak/>
              <w:t>реагування</w:t>
            </w:r>
            <w:r w:rsidRPr="001659B8">
              <w:rPr>
                <w:rFonts w:ascii="Times New Roman" w:hAnsi="Times New Roman" w:cs="Times New Roman"/>
                <w:sz w:val="28"/>
                <w:szCs w:val="28"/>
                <w:lang w:val="uk-UA"/>
              </w:rPr>
              <w:t xml:space="preserve"> та, за потреби, залучення відповідних служб, а також встановлення єдиного алгоритму відповідних дій. Такий механізм безпосередньо спрямований на усунення визначеної у розділі І організаційної та нормативної невизначеності. Проектом акта при цьому не передбачається обов’язкового залучення додаткового персоналу, придбання спеціального обладнання чи створення окремої інфраструктури.</w:t>
            </w:r>
          </w:p>
        </w:tc>
      </w:tr>
    </w:tbl>
    <w:p w14:paraId="39F0E05F" w14:textId="65F282AB" w:rsidR="007F30E9" w:rsidRPr="001659B8" w:rsidRDefault="007F30E9" w:rsidP="001659B8">
      <w:pPr>
        <w:widowControl w:val="0"/>
        <w:pBdr>
          <w:top w:val="nil"/>
          <w:left w:val="nil"/>
          <w:bottom w:val="nil"/>
          <w:right w:val="nil"/>
          <w:between w:val="nil"/>
        </w:pBdr>
        <w:rPr>
          <w:sz w:val="28"/>
          <w:szCs w:val="28"/>
          <w:lang w:val="uk-UA"/>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268"/>
        <w:gridCol w:w="2552"/>
        <w:gridCol w:w="2419"/>
        <w:gridCol w:w="132"/>
      </w:tblGrid>
      <w:tr w:rsidR="006B26AD" w:rsidRPr="001659B8" w14:paraId="11E4EBB1" w14:textId="77777777" w:rsidTr="006B26AD">
        <w:trPr>
          <w:trHeight w:val="1725"/>
        </w:trPr>
        <w:tc>
          <w:tcPr>
            <w:tcW w:w="2268" w:type="dxa"/>
          </w:tcPr>
          <w:p w14:paraId="72E12D0B" w14:textId="77777777" w:rsidR="006B26AD" w:rsidRPr="001659B8" w:rsidRDefault="006B26AD" w:rsidP="001659B8">
            <w:pPr>
              <w:ind w:left="142" w:right="132"/>
              <w:jc w:val="center"/>
              <w:rPr>
                <w:b/>
                <w:bCs/>
                <w:sz w:val="28"/>
                <w:szCs w:val="28"/>
                <w:lang w:val="uk-UA"/>
              </w:rPr>
            </w:pPr>
            <w:r w:rsidRPr="001659B8">
              <w:rPr>
                <w:b/>
                <w:bCs/>
                <w:sz w:val="28"/>
                <w:szCs w:val="28"/>
                <w:lang w:val="uk-UA"/>
              </w:rPr>
              <w:t xml:space="preserve">Рейтинг </w:t>
            </w:r>
            <w:proofErr w:type="spellStart"/>
            <w:r w:rsidRPr="001659B8">
              <w:rPr>
                <w:b/>
                <w:bCs/>
                <w:sz w:val="28"/>
                <w:szCs w:val="28"/>
                <w:lang w:val="uk-UA"/>
              </w:rPr>
              <w:t>результатив</w:t>
            </w:r>
            <w:proofErr w:type="spellEnd"/>
            <w:r w:rsidRPr="001659B8">
              <w:rPr>
                <w:b/>
                <w:bCs/>
                <w:sz w:val="28"/>
                <w:szCs w:val="28"/>
                <w:lang w:val="uk-UA"/>
              </w:rPr>
              <w:t>-</w:t>
            </w:r>
          </w:p>
          <w:p w14:paraId="4389F4B5" w14:textId="77777777" w:rsidR="006B26AD" w:rsidRPr="001659B8" w:rsidRDefault="006B26AD" w:rsidP="001659B8">
            <w:pPr>
              <w:ind w:left="142" w:right="132"/>
              <w:jc w:val="center"/>
              <w:rPr>
                <w:b/>
                <w:bCs/>
                <w:sz w:val="28"/>
                <w:szCs w:val="28"/>
                <w:lang w:val="uk-UA"/>
              </w:rPr>
            </w:pPr>
            <w:proofErr w:type="spellStart"/>
            <w:r w:rsidRPr="001659B8">
              <w:rPr>
                <w:b/>
                <w:bCs/>
                <w:sz w:val="28"/>
                <w:szCs w:val="28"/>
                <w:lang w:val="uk-UA"/>
              </w:rPr>
              <w:t>ності</w:t>
            </w:r>
            <w:proofErr w:type="spellEnd"/>
          </w:p>
        </w:tc>
        <w:tc>
          <w:tcPr>
            <w:tcW w:w="2268" w:type="dxa"/>
          </w:tcPr>
          <w:p w14:paraId="1E7DAB62" w14:textId="77777777" w:rsidR="006B26AD" w:rsidRPr="001659B8" w:rsidRDefault="006B26AD" w:rsidP="001659B8">
            <w:pPr>
              <w:ind w:left="142" w:right="132"/>
              <w:jc w:val="center"/>
              <w:rPr>
                <w:b/>
                <w:bCs/>
                <w:sz w:val="28"/>
                <w:szCs w:val="28"/>
                <w:lang w:val="uk-UA"/>
              </w:rPr>
            </w:pPr>
            <w:r w:rsidRPr="001659B8">
              <w:rPr>
                <w:b/>
                <w:bCs/>
                <w:sz w:val="28"/>
                <w:szCs w:val="28"/>
                <w:lang w:val="uk-UA"/>
              </w:rPr>
              <w:t>Вигоди (підсумок)</w:t>
            </w:r>
          </w:p>
        </w:tc>
        <w:tc>
          <w:tcPr>
            <w:tcW w:w="2552" w:type="dxa"/>
          </w:tcPr>
          <w:p w14:paraId="56248A18" w14:textId="77777777" w:rsidR="006B26AD" w:rsidRPr="001659B8" w:rsidRDefault="006B26AD" w:rsidP="001659B8">
            <w:pPr>
              <w:ind w:left="142" w:right="132"/>
              <w:jc w:val="center"/>
              <w:rPr>
                <w:b/>
                <w:bCs/>
                <w:sz w:val="28"/>
                <w:szCs w:val="28"/>
                <w:lang w:val="uk-UA"/>
              </w:rPr>
            </w:pPr>
            <w:r w:rsidRPr="001659B8">
              <w:rPr>
                <w:b/>
                <w:bCs/>
                <w:sz w:val="28"/>
                <w:szCs w:val="28"/>
                <w:lang w:val="uk-UA"/>
              </w:rPr>
              <w:t>Витрати (підсумок)</w:t>
            </w:r>
          </w:p>
        </w:tc>
        <w:tc>
          <w:tcPr>
            <w:tcW w:w="2551" w:type="dxa"/>
            <w:gridSpan w:val="2"/>
          </w:tcPr>
          <w:p w14:paraId="52D29D19" w14:textId="77777777" w:rsidR="006B26AD" w:rsidRPr="001659B8" w:rsidRDefault="006B26AD" w:rsidP="001659B8">
            <w:pPr>
              <w:ind w:left="142" w:right="132"/>
              <w:jc w:val="center"/>
              <w:rPr>
                <w:b/>
                <w:bCs/>
                <w:sz w:val="28"/>
                <w:szCs w:val="28"/>
                <w:lang w:val="uk-UA"/>
              </w:rPr>
            </w:pPr>
            <w:r w:rsidRPr="001659B8">
              <w:rPr>
                <w:b/>
                <w:bCs/>
                <w:sz w:val="28"/>
                <w:szCs w:val="28"/>
                <w:lang w:val="uk-UA"/>
              </w:rPr>
              <w:t>Обґрунтування відповідного місця</w:t>
            </w:r>
          </w:p>
          <w:p w14:paraId="74E1B4E0" w14:textId="77777777" w:rsidR="006B26AD" w:rsidRPr="001659B8" w:rsidRDefault="006B26AD" w:rsidP="001659B8">
            <w:pPr>
              <w:ind w:left="142" w:right="132"/>
              <w:jc w:val="center"/>
              <w:rPr>
                <w:b/>
                <w:bCs/>
                <w:sz w:val="28"/>
                <w:szCs w:val="28"/>
                <w:lang w:val="uk-UA"/>
              </w:rPr>
            </w:pPr>
            <w:r w:rsidRPr="001659B8">
              <w:rPr>
                <w:b/>
                <w:bCs/>
                <w:sz w:val="28"/>
                <w:szCs w:val="28"/>
                <w:lang w:val="uk-UA"/>
              </w:rPr>
              <w:t>альтернативи у рейтингу</w:t>
            </w:r>
          </w:p>
        </w:tc>
      </w:tr>
      <w:tr w:rsidR="006B26AD" w:rsidRPr="001659B8" w14:paraId="35D3B2DC" w14:textId="77777777" w:rsidTr="006B26AD">
        <w:trPr>
          <w:gridAfter w:val="1"/>
          <w:wAfter w:w="132" w:type="dxa"/>
          <w:trHeight w:val="238"/>
        </w:trPr>
        <w:tc>
          <w:tcPr>
            <w:tcW w:w="2268" w:type="dxa"/>
          </w:tcPr>
          <w:p w14:paraId="16329196" w14:textId="77777777" w:rsidR="006B26AD" w:rsidRPr="001659B8" w:rsidRDefault="006B26AD" w:rsidP="001659B8">
            <w:pPr>
              <w:ind w:right="36"/>
              <w:jc w:val="both"/>
              <w:rPr>
                <w:sz w:val="28"/>
                <w:szCs w:val="28"/>
                <w:lang w:val="uk-UA"/>
              </w:rPr>
            </w:pPr>
            <w:r w:rsidRPr="001659B8">
              <w:rPr>
                <w:sz w:val="28"/>
                <w:szCs w:val="28"/>
                <w:lang w:val="uk-UA"/>
              </w:rPr>
              <w:t>Альтернатива 1. Залишення існуючої ситуації без змін</w:t>
            </w:r>
          </w:p>
        </w:tc>
        <w:tc>
          <w:tcPr>
            <w:tcW w:w="2268" w:type="dxa"/>
          </w:tcPr>
          <w:p w14:paraId="2D07E862" w14:textId="77777777" w:rsidR="006B26AD" w:rsidRPr="001659B8" w:rsidRDefault="006B26AD" w:rsidP="001659B8">
            <w:pPr>
              <w:ind w:right="36"/>
              <w:jc w:val="both"/>
              <w:rPr>
                <w:b/>
                <w:bCs/>
                <w:sz w:val="28"/>
                <w:szCs w:val="28"/>
                <w:lang w:val="uk-UA"/>
              </w:rPr>
            </w:pPr>
            <w:r w:rsidRPr="001659B8">
              <w:rPr>
                <w:b/>
                <w:bCs/>
                <w:sz w:val="28"/>
                <w:szCs w:val="28"/>
                <w:lang w:val="uk-UA"/>
              </w:rPr>
              <w:t>Для держави:</w:t>
            </w:r>
          </w:p>
          <w:p w14:paraId="236AB69E" w14:textId="5647E286" w:rsidR="006B26AD" w:rsidRPr="001659B8" w:rsidRDefault="006B26AD" w:rsidP="001659B8">
            <w:pPr>
              <w:ind w:right="36"/>
              <w:jc w:val="both"/>
              <w:rPr>
                <w:sz w:val="28"/>
                <w:szCs w:val="28"/>
                <w:lang w:val="uk-UA"/>
              </w:rPr>
            </w:pPr>
            <w:r w:rsidRPr="001659B8">
              <w:rPr>
                <w:sz w:val="28"/>
                <w:szCs w:val="28"/>
                <w:lang w:val="uk-UA"/>
              </w:rPr>
              <w:t xml:space="preserve">Відсутність необхідності вжиття додаткових організаційних заходів, пов’язаних із запровадженням єдиного підходу до реагування на випадки </w:t>
            </w:r>
            <w:proofErr w:type="spellStart"/>
            <w:r w:rsidR="001F0B40">
              <w:rPr>
                <w:sz w:val="28"/>
                <w:szCs w:val="28"/>
                <w:lang w:val="uk-UA"/>
              </w:rPr>
              <w:t>дистресу</w:t>
            </w:r>
            <w:proofErr w:type="spellEnd"/>
            <w:r w:rsidRPr="001659B8">
              <w:rPr>
                <w:sz w:val="28"/>
                <w:szCs w:val="28"/>
                <w:lang w:val="uk-UA"/>
              </w:rPr>
              <w:t xml:space="preserve"> під час проведення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заходів.</w:t>
            </w:r>
          </w:p>
          <w:p w14:paraId="4FEC9C05" w14:textId="3D861C8E" w:rsidR="006B26AD" w:rsidRDefault="006B26AD" w:rsidP="001659B8">
            <w:pPr>
              <w:ind w:right="36"/>
              <w:jc w:val="both"/>
              <w:rPr>
                <w:sz w:val="28"/>
                <w:szCs w:val="28"/>
                <w:lang w:val="uk-UA"/>
              </w:rPr>
            </w:pPr>
          </w:p>
          <w:p w14:paraId="5D023F0A" w14:textId="77777777" w:rsidR="001659B8" w:rsidRPr="001659B8" w:rsidRDefault="001659B8" w:rsidP="001659B8">
            <w:pPr>
              <w:ind w:right="36"/>
              <w:jc w:val="both"/>
              <w:rPr>
                <w:sz w:val="28"/>
                <w:szCs w:val="28"/>
                <w:lang w:val="uk-UA"/>
              </w:rPr>
            </w:pPr>
          </w:p>
          <w:p w14:paraId="432A56BD" w14:textId="77777777" w:rsidR="006B26AD" w:rsidRPr="001659B8" w:rsidRDefault="006B26AD" w:rsidP="001659B8">
            <w:pPr>
              <w:ind w:right="36"/>
              <w:jc w:val="both"/>
              <w:rPr>
                <w:b/>
                <w:bCs/>
                <w:sz w:val="28"/>
                <w:szCs w:val="28"/>
                <w:lang w:val="uk-UA"/>
              </w:rPr>
            </w:pPr>
            <w:r w:rsidRPr="001659B8">
              <w:rPr>
                <w:b/>
                <w:bCs/>
                <w:sz w:val="28"/>
                <w:szCs w:val="28"/>
                <w:lang w:val="uk-UA"/>
              </w:rPr>
              <w:lastRenderedPageBreak/>
              <w:t>Для громадян:</w:t>
            </w:r>
          </w:p>
          <w:p w14:paraId="4A4E7237" w14:textId="4C993D8E" w:rsidR="006B26AD" w:rsidRPr="001659B8" w:rsidRDefault="006B26AD" w:rsidP="001659B8">
            <w:pPr>
              <w:ind w:right="36"/>
              <w:jc w:val="both"/>
              <w:rPr>
                <w:sz w:val="28"/>
                <w:szCs w:val="28"/>
                <w:lang w:val="uk-UA"/>
              </w:rPr>
            </w:pPr>
            <w:r w:rsidRPr="001659B8">
              <w:rPr>
                <w:sz w:val="28"/>
                <w:szCs w:val="28"/>
                <w:lang w:val="uk-UA"/>
              </w:rPr>
              <w:t xml:space="preserve">Відсутність змін у чинному порядку організації та проведення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заходів.</w:t>
            </w:r>
          </w:p>
          <w:p w14:paraId="294C1E02" w14:textId="6827FC3B" w:rsidR="006B26AD" w:rsidRPr="001659B8" w:rsidRDefault="006B26AD" w:rsidP="001659B8">
            <w:pPr>
              <w:ind w:right="36"/>
              <w:jc w:val="both"/>
              <w:rPr>
                <w:sz w:val="28"/>
                <w:szCs w:val="28"/>
                <w:lang w:val="uk-UA"/>
              </w:rPr>
            </w:pPr>
          </w:p>
          <w:p w14:paraId="6104448A" w14:textId="7BC64B8E" w:rsidR="006B26AD" w:rsidRPr="001659B8" w:rsidRDefault="006B26AD" w:rsidP="001659B8">
            <w:pPr>
              <w:ind w:right="36"/>
              <w:jc w:val="both"/>
              <w:rPr>
                <w:sz w:val="28"/>
                <w:szCs w:val="28"/>
                <w:lang w:val="uk-UA"/>
              </w:rPr>
            </w:pPr>
          </w:p>
          <w:p w14:paraId="014D763C" w14:textId="13BD81CA" w:rsidR="006B26AD" w:rsidRPr="001659B8" w:rsidRDefault="006B26AD" w:rsidP="001659B8">
            <w:pPr>
              <w:ind w:right="36"/>
              <w:jc w:val="both"/>
              <w:rPr>
                <w:sz w:val="28"/>
                <w:szCs w:val="28"/>
                <w:lang w:val="uk-UA"/>
              </w:rPr>
            </w:pPr>
          </w:p>
          <w:p w14:paraId="6828D961" w14:textId="02285005" w:rsidR="006B26AD" w:rsidRPr="001659B8" w:rsidRDefault="006B26AD" w:rsidP="001659B8">
            <w:pPr>
              <w:ind w:right="36"/>
              <w:jc w:val="both"/>
              <w:rPr>
                <w:sz w:val="28"/>
                <w:szCs w:val="28"/>
                <w:lang w:val="uk-UA"/>
              </w:rPr>
            </w:pPr>
          </w:p>
          <w:p w14:paraId="5F928FA7" w14:textId="149DF096" w:rsidR="006B26AD" w:rsidRPr="001659B8" w:rsidRDefault="006B26AD" w:rsidP="001659B8">
            <w:pPr>
              <w:ind w:right="36"/>
              <w:jc w:val="both"/>
              <w:rPr>
                <w:sz w:val="28"/>
                <w:szCs w:val="28"/>
                <w:lang w:val="uk-UA"/>
              </w:rPr>
            </w:pPr>
          </w:p>
          <w:p w14:paraId="0A2358BA" w14:textId="090F8DD2" w:rsidR="006B26AD" w:rsidRPr="001659B8" w:rsidRDefault="006B26AD" w:rsidP="001659B8">
            <w:pPr>
              <w:ind w:right="36"/>
              <w:jc w:val="both"/>
              <w:rPr>
                <w:sz w:val="28"/>
                <w:szCs w:val="28"/>
                <w:lang w:val="uk-UA"/>
              </w:rPr>
            </w:pPr>
          </w:p>
          <w:p w14:paraId="34C0783F" w14:textId="56D1E340" w:rsidR="006B26AD" w:rsidRPr="001659B8" w:rsidRDefault="006B26AD" w:rsidP="001659B8">
            <w:pPr>
              <w:ind w:right="36"/>
              <w:jc w:val="both"/>
              <w:rPr>
                <w:sz w:val="28"/>
                <w:szCs w:val="28"/>
                <w:lang w:val="uk-UA"/>
              </w:rPr>
            </w:pPr>
          </w:p>
          <w:p w14:paraId="4D07EA56" w14:textId="43B5C826" w:rsidR="006B26AD" w:rsidRPr="001659B8" w:rsidRDefault="006B26AD" w:rsidP="001659B8">
            <w:pPr>
              <w:ind w:right="36"/>
              <w:jc w:val="both"/>
              <w:rPr>
                <w:sz w:val="28"/>
                <w:szCs w:val="28"/>
                <w:lang w:val="uk-UA"/>
              </w:rPr>
            </w:pPr>
          </w:p>
          <w:p w14:paraId="2FCC2AA7" w14:textId="468D2222" w:rsidR="006B26AD" w:rsidRPr="001659B8" w:rsidRDefault="006B26AD" w:rsidP="001659B8">
            <w:pPr>
              <w:ind w:right="36"/>
              <w:jc w:val="both"/>
              <w:rPr>
                <w:sz w:val="28"/>
                <w:szCs w:val="28"/>
                <w:lang w:val="uk-UA"/>
              </w:rPr>
            </w:pPr>
          </w:p>
          <w:p w14:paraId="2F63478C" w14:textId="0EBC8D7F" w:rsidR="006B26AD" w:rsidRPr="001659B8" w:rsidRDefault="006B26AD" w:rsidP="001659B8">
            <w:pPr>
              <w:ind w:right="36"/>
              <w:jc w:val="both"/>
              <w:rPr>
                <w:sz w:val="28"/>
                <w:szCs w:val="28"/>
                <w:lang w:val="uk-UA"/>
              </w:rPr>
            </w:pPr>
          </w:p>
          <w:p w14:paraId="728CE71F" w14:textId="228B93FD" w:rsidR="006B26AD" w:rsidRPr="001659B8" w:rsidRDefault="006B26AD" w:rsidP="001659B8">
            <w:pPr>
              <w:ind w:right="36"/>
              <w:jc w:val="both"/>
              <w:rPr>
                <w:sz w:val="28"/>
                <w:szCs w:val="28"/>
                <w:lang w:val="uk-UA"/>
              </w:rPr>
            </w:pPr>
          </w:p>
          <w:p w14:paraId="5FB910F9" w14:textId="59CD05E9" w:rsidR="006B26AD" w:rsidRPr="001659B8" w:rsidRDefault="006B26AD" w:rsidP="001659B8">
            <w:pPr>
              <w:ind w:right="36"/>
              <w:jc w:val="both"/>
              <w:rPr>
                <w:sz w:val="28"/>
                <w:szCs w:val="28"/>
                <w:lang w:val="uk-UA"/>
              </w:rPr>
            </w:pPr>
          </w:p>
          <w:p w14:paraId="2968933D" w14:textId="2BE54B9A" w:rsidR="006B26AD" w:rsidRPr="001659B8" w:rsidRDefault="006B26AD" w:rsidP="001659B8">
            <w:pPr>
              <w:ind w:right="36"/>
              <w:jc w:val="both"/>
              <w:rPr>
                <w:sz w:val="28"/>
                <w:szCs w:val="28"/>
                <w:lang w:val="uk-UA"/>
              </w:rPr>
            </w:pPr>
          </w:p>
          <w:p w14:paraId="16920E84" w14:textId="7C43A0F0" w:rsidR="006B26AD" w:rsidRPr="001659B8" w:rsidRDefault="006B26AD" w:rsidP="001659B8">
            <w:pPr>
              <w:ind w:right="36"/>
              <w:jc w:val="both"/>
              <w:rPr>
                <w:sz w:val="28"/>
                <w:szCs w:val="28"/>
                <w:lang w:val="uk-UA"/>
              </w:rPr>
            </w:pPr>
          </w:p>
          <w:p w14:paraId="4981FFDD" w14:textId="1B4191B0" w:rsidR="006B26AD" w:rsidRPr="001659B8" w:rsidRDefault="006B26AD" w:rsidP="001659B8">
            <w:pPr>
              <w:ind w:right="36"/>
              <w:jc w:val="both"/>
              <w:rPr>
                <w:sz w:val="28"/>
                <w:szCs w:val="28"/>
                <w:lang w:val="uk-UA"/>
              </w:rPr>
            </w:pPr>
          </w:p>
          <w:p w14:paraId="3D7EBC98" w14:textId="4215DAC7" w:rsidR="006B26AD" w:rsidRPr="001659B8" w:rsidRDefault="006B26AD" w:rsidP="001659B8">
            <w:pPr>
              <w:ind w:right="36"/>
              <w:jc w:val="both"/>
              <w:rPr>
                <w:sz w:val="28"/>
                <w:szCs w:val="28"/>
                <w:lang w:val="uk-UA"/>
              </w:rPr>
            </w:pPr>
          </w:p>
          <w:p w14:paraId="5B76C9AD" w14:textId="7723D354" w:rsidR="006B26AD" w:rsidRPr="001659B8" w:rsidRDefault="006B26AD" w:rsidP="001659B8">
            <w:pPr>
              <w:ind w:right="36"/>
              <w:jc w:val="both"/>
              <w:rPr>
                <w:sz w:val="28"/>
                <w:szCs w:val="28"/>
                <w:lang w:val="uk-UA"/>
              </w:rPr>
            </w:pPr>
          </w:p>
          <w:p w14:paraId="346F236B" w14:textId="26AE9AE9" w:rsidR="006B26AD" w:rsidRPr="001659B8" w:rsidRDefault="006B26AD" w:rsidP="001659B8">
            <w:pPr>
              <w:ind w:right="36"/>
              <w:jc w:val="both"/>
              <w:rPr>
                <w:sz w:val="28"/>
                <w:szCs w:val="28"/>
                <w:lang w:val="uk-UA"/>
              </w:rPr>
            </w:pPr>
          </w:p>
          <w:p w14:paraId="1379AAB9" w14:textId="3D973906" w:rsidR="006B26AD" w:rsidRPr="001659B8" w:rsidRDefault="006B26AD" w:rsidP="001659B8">
            <w:pPr>
              <w:ind w:right="36"/>
              <w:jc w:val="both"/>
              <w:rPr>
                <w:sz w:val="28"/>
                <w:szCs w:val="28"/>
                <w:lang w:val="uk-UA"/>
              </w:rPr>
            </w:pPr>
          </w:p>
          <w:p w14:paraId="6D736F66" w14:textId="00857C31" w:rsidR="006B26AD" w:rsidRPr="001659B8" w:rsidRDefault="006B26AD" w:rsidP="001659B8">
            <w:pPr>
              <w:ind w:right="36"/>
              <w:jc w:val="both"/>
              <w:rPr>
                <w:sz w:val="28"/>
                <w:szCs w:val="28"/>
                <w:lang w:val="uk-UA"/>
              </w:rPr>
            </w:pPr>
          </w:p>
          <w:p w14:paraId="1BFA1914" w14:textId="64A0CD5C" w:rsidR="006B26AD" w:rsidRPr="001659B8" w:rsidRDefault="006B26AD" w:rsidP="001659B8">
            <w:pPr>
              <w:ind w:right="36"/>
              <w:jc w:val="both"/>
              <w:rPr>
                <w:sz w:val="28"/>
                <w:szCs w:val="28"/>
                <w:lang w:val="uk-UA"/>
              </w:rPr>
            </w:pPr>
          </w:p>
          <w:p w14:paraId="07F33780" w14:textId="18A4E90B" w:rsidR="006B26AD" w:rsidRPr="001659B8" w:rsidRDefault="006B26AD" w:rsidP="001659B8">
            <w:pPr>
              <w:ind w:right="36"/>
              <w:jc w:val="both"/>
              <w:rPr>
                <w:sz w:val="28"/>
                <w:szCs w:val="28"/>
                <w:lang w:val="uk-UA"/>
              </w:rPr>
            </w:pPr>
          </w:p>
          <w:p w14:paraId="098CFFAD" w14:textId="01393790" w:rsidR="006B26AD" w:rsidRPr="001659B8" w:rsidRDefault="006B26AD" w:rsidP="001659B8">
            <w:pPr>
              <w:ind w:right="36"/>
              <w:jc w:val="both"/>
              <w:rPr>
                <w:sz w:val="28"/>
                <w:szCs w:val="28"/>
                <w:lang w:val="uk-UA"/>
              </w:rPr>
            </w:pPr>
          </w:p>
          <w:p w14:paraId="0B154D22" w14:textId="4B3CBF35" w:rsidR="006B26AD" w:rsidRPr="001659B8" w:rsidRDefault="006B26AD" w:rsidP="001659B8">
            <w:pPr>
              <w:ind w:right="36"/>
              <w:jc w:val="both"/>
              <w:rPr>
                <w:sz w:val="28"/>
                <w:szCs w:val="28"/>
                <w:lang w:val="uk-UA"/>
              </w:rPr>
            </w:pPr>
          </w:p>
          <w:p w14:paraId="74803FE3" w14:textId="3A39391A" w:rsidR="006B26AD" w:rsidRDefault="006B26AD" w:rsidP="001659B8">
            <w:pPr>
              <w:ind w:right="36"/>
              <w:jc w:val="both"/>
              <w:rPr>
                <w:sz w:val="28"/>
                <w:szCs w:val="28"/>
                <w:lang w:val="uk-UA"/>
              </w:rPr>
            </w:pPr>
          </w:p>
          <w:p w14:paraId="40506573" w14:textId="77777777" w:rsidR="001659B8" w:rsidRPr="001659B8" w:rsidRDefault="001659B8" w:rsidP="001659B8">
            <w:pPr>
              <w:ind w:right="36"/>
              <w:jc w:val="both"/>
              <w:rPr>
                <w:sz w:val="28"/>
                <w:szCs w:val="28"/>
                <w:lang w:val="uk-UA"/>
              </w:rPr>
            </w:pPr>
          </w:p>
          <w:p w14:paraId="3E8094DA" w14:textId="77777777" w:rsidR="006B26AD" w:rsidRPr="001659B8" w:rsidRDefault="006B26AD" w:rsidP="001659B8">
            <w:pPr>
              <w:ind w:right="36"/>
              <w:jc w:val="both"/>
              <w:rPr>
                <w:b/>
                <w:bCs/>
                <w:sz w:val="28"/>
                <w:szCs w:val="28"/>
                <w:lang w:val="uk-UA"/>
              </w:rPr>
            </w:pPr>
            <w:r w:rsidRPr="001659B8">
              <w:rPr>
                <w:b/>
                <w:bCs/>
                <w:sz w:val="28"/>
                <w:szCs w:val="28"/>
                <w:lang w:val="uk-UA"/>
              </w:rPr>
              <w:t xml:space="preserve">Для суб’єктів господарювання: </w:t>
            </w:r>
          </w:p>
          <w:p w14:paraId="65DB461C" w14:textId="484281A7" w:rsidR="006B26AD" w:rsidRPr="001659B8" w:rsidRDefault="006B26AD" w:rsidP="001659B8">
            <w:pPr>
              <w:ind w:right="36"/>
              <w:jc w:val="both"/>
              <w:rPr>
                <w:b/>
                <w:bCs/>
                <w:sz w:val="28"/>
                <w:szCs w:val="28"/>
                <w:lang w:val="uk-UA"/>
              </w:rPr>
            </w:pPr>
            <w:r w:rsidRPr="001659B8">
              <w:rPr>
                <w:sz w:val="28"/>
                <w:szCs w:val="28"/>
                <w:lang w:val="uk-UA"/>
              </w:rPr>
              <w:t xml:space="preserve">Відсутність необхідності </w:t>
            </w:r>
            <w:r w:rsidRPr="001659B8">
              <w:rPr>
                <w:sz w:val="28"/>
                <w:szCs w:val="28"/>
                <w:lang w:val="uk-UA"/>
              </w:rPr>
              <w:lastRenderedPageBreak/>
              <w:t xml:space="preserve">вжиття додаткових організаційних заходів, пов’язаних із забезпеченням організаційної готовності визначених працівників до реагування на випадки </w:t>
            </w:r>
            <w:proofErr w:type="spellStart"/>
            <w:r w:rsidR="001F0B40">
              <w:rPr>
                <w:sz w:val="28"/>
                <w:szCs w:val="28"/>
                <w:lang w:val="uk-UA"/>
              </w:rPr>
              <w:t>дистресу</w:t>
            </w:r>
            <w:proofErr w:type="spellEnd"/>
            <w:r w:rsidRPr="001659B8">
              <w:rPr>
                <w:sz w:val="28"/>
                <w:szCs w:val="28"/>
                <w:lang w:val="uk-UA"/>
              </w:rPr>
              <w:t>. Відсутність додаткових витрат, пов’язаних з ознайомленням та виконанням нових регуляторних вимог.</w:t>
            </w:r>
          </w:p>
        </w:tc>
        <w:tc>
          <w:tcPr>
            <w:tcW w:w="2552" w:type="dxa"/>
          </w:tcPr>
          <w:p w14:paraId="281D94FD" w14:textId="77777777" w:rsidR="006B26AD" w:rsidRPr="001659B8" w:rsidRDefault="006B26AD" w:rsidP="001659B8">
            <w:pPr>
              <w:ind w:right="36"/>
              <w:jc w:val="both"/>
              <w:rPr>
                <w:b/>
                <w:bCs/>
                <w:sz w:val="28"/>
                <w:szCs w:val="28"/>
                <w:lang w:val="uk-UA"/>
              </w:rPr>
            </w:pPr>
            <w:r w:rsidRPr="001659B8">
              <w:rPr>
                <w:b/>
                <w:bCs/>
                <w:sz w:val="28"/>
                <w:szCs w:val="28"/>
                <w:lang w:val="uk-UA"/>
              </w:rPr>
              <w:lastRenderedPageBreak/>
              <w:t>Для держави:</w:t>
            </w:r>
          </w:p>
          <w:p w14:paraId="11E96835" w14:textId="29D6F490" w:rsidR="006B26AD" w:rsidRPr="001659B8" w:rsidRDefault="006B26AD" w:rsidP="001659B8">
            <w:pPr>
              <w:ind w:right="36"/>
              <w:jc w:val="both"/>
              <w:rPr>
                <w:sz w:val="28"/>
                <w:szCs w:val="28"/>
                <w:lang w:val="uk-UA"/>
              </w:rPr>
            </w:pPr>
            <w:r w:rsidRPr="001659B8">
              <w:rPr>
                <w:sz w:val="28"/>
                <w:szCs w:val="28"/>
                <w:lang w:val="uk-UA"/>
              </w:rPr>
              <w:t xml:space="preserve">Зберігається неврегульованість питання щодо дій працівників у разі виявлення в учасників або глядачів ознак </w:t>
            </w:r>
            <w:proofErr w:type="spellStart"/>
            <w:r w:rsidR="001F0B40">
              <w:rPr>
                <w:sz w:val="28"/>
                <w:szCs w:val="28"/>
                <w:lang w:val="uk-UA"/>
              </w:rPr>
              <w:t>дистресу</w:t>
            </w:r>
            <w:proofErr w:type="spellEnd"/>
            <w:r w:rsidRPr="001659B8">
              <w:rPr>
                <w:sz w:val="28"/>
                <w:szCs w:val="28"/>
                <w:lang w:val="uk-UA"/>
              </w:rPr>
              <w:t xml:space="preserve">. Не забезпечується єдиний підхід до </w:t>
            </w:r>
            <w:r w:rsidR="001F0B40">
              <w:rPr>
                <w:sz w:val="28"/>
                <w:szCs w:val="28"/>
                <w:lang w:val="uk-UA"/>
              </w:rPr>
              <w:t>первинного реагування</w:t>
            </w:r>
            <w:r w:rsidRPr="001659B8">
              <w:rPr>
                <w:sz w:val="28"/>
                <w:szCs w:val="28"/>
                <w:lang w:val="uk-UA"/>
              </w:rPr>
              <w:t xml:space="preserve"> та своєчасного залучення медичних працівників, екстреної медичної допомоги та інших відповідних служб.</w:t>
            </w:r>
          </w:p>
          <w:p w14:paraId="424F78DE" w14:textId="77777777" w:rsidR="006B26AD" w:rsidRPr="001659B8" w:rsidRDefault="006B26AD" w:rsidP="001659B8">
            <w:pPr>
              <w:ind w:right="36"/>
              <w:jc w:val="both"/>
              <w:rPr>
                <w:b/>
                <w:bCs/>
                <w:sz w:val="28"/>
                <w:szCs w:val="28"/>
                <w:lang w:val="uk-UA"/>
              </w:rPr>
            </w:pPr>
            <w:r w:rsidRPr="001659B8">
              <w:rPr>
                <w:b/>
                <w:bCs/>
                <w:sz w:val="28"/>
                <w:szCs w:val="28"/>
                <w:lang w:val="uk-UA"/>
              </w:rPr>
              <w:t>Для громадян:</w:t>
            </w:r>
          </w:p>
          <w:p w14:paraId="7DDCBEA7" w14:textId="28E989D4" w:rsidR="006B26AD" w:rsidRPr="001659B8" w:rsidRDefault="006B26AD" w:rsidP="001659B8">
            <w:pPr>
              <w:ind w:right="36"/>
              <w:jc w:val="both"/>
              <w:rPr>
                <w:b/>
                <w:bCs/>
                <w:sz w:val="28"/>
                <w:szCs w:val="28"/>
                <w:lang w:val="uk-UA"/>
              </w:rPr>
            </w:pPr>
            <w:r w:rsidRPr="001659B8">
              <w:rPr>
                <w:sz w:val="28"/>
                <w:szCs w:val="28"/>
                <w:lang w:val="uk-UA"/>
              </w:rPr>
              <w:t xml:space="preserve">Зберігається відсутність </w:t>
            </w:r>
            <w:r w:rsidRPr="001659B8">
              <w:rPr>
                <w:sz w:val="28"/>
                <w:szCs w:val="28"/>
                <w:lang w:val="uk-UA"/>
              </w:rPr>
              <w:lastRenderedPageBreak/>
              <w:t xml:space="preserve">єдиного алгоритму дій працівників у разі виникнення в учасників або глядачів ознак </w:t>
            </w:r>
            <w:proofErr w:type="spellStart"/>
            <w:r w:rsidR="001F0B40">
              <w:rPr>
                <w:sz w:val="28"/>
                <w:szCs w:val="28"/>
                <w:lang w:val="uk-UA"/>
              </w:rPr>
              <w:t>дистресу</w:t>
            </w:r>
            <w:proofErr w:type="spellEnd"/>
            <w:r w:rsidRPr="001659B8">
              <w:rPr>
                <w:sz w:val="28"/>
                <w:szCs w:val="28"/>
                <w:lang w:val="uk-UA"/>
              </w:rPr>
              <w:t xml:space="preserve">. Існує ризик несвоєчасного розпізнавання таких ознак, неналежного </w:t>
            </w:r>
            <w:r w:rsidR="001F0B40">
              <w:rPr>
                <w:sz w:val="28"/>
                <w:szCs w:val="28"/>
                <w:lang w:val="uk-UA"/>
              </w:rPr>
              <w:t>первинного реагування</w:t>
            </w:r>
            <w:r w:rsidRPr="001659B8">
              <w:rPr>
                <w:sz w:val="28"/>
                <w:szCs w:val="28"/>
                <w:lang w:val="uk-UA"/>
              </w:rPr>
              <w:t xml:space="preserve"> та несвоєчасного залучення медичних працівників, екстреної медичної допомоги або інших відповідних служб. Не забезпечується формування єдиного підходу до створення безпечних та чутливих до потреб ветеранів війни умов під час проведення таких заходів.</w:t>
            </w:r>
          </w:p>
          <w:p w14:paraId="188AFCFD" w14:textId="77777777" w:rsidR="006B26AD" w:rsidRPr="001659B8" w:rsidRDefault="006B26AD" w:rsidP="001659B8">
            <w:pPr>
              <w:ind w:right="36"/>
              <w:jc w:val="both"/>
              <w:rPr>
                <w:b/>
                <w:bCs/>
                <w:sz w:val="28"/>
                <w:szCs w:val="28"/>
                <w:lang w:val="uk-UA"/>
              </w:rPr>
            </w:pPr>
            <w:r w:rsidRPr="001659B8">
              <w:rPr>
                <w:b/>
                <w:bCs/>
                <w:sz w:val="28"/>
                <w:szCs w:val="28"/>
                <w:lang w:val="uk-UA"/>
              </w:rPr>
              <w:t xml:space="preserve">Для суб’єктів господарювання: </w:t>
            </w:r>
          </w:p>
          <w:p w14:paraId="2718342D" w14:textId="5608CBE4" w:rsidR="006B26AD" w:rsidRPr="001659B8" w:rsidRDefault="006B26AD" w:rsidP="001659B8">
            <w:pPr>
              <w:ind w:right="36"/>
              <w:jc w:val="both"/>
              <w:rPr>
                <w:sz w:val="28"/>
                <w:szCs w:val="28"/>
                <w:lang w:val="uk-UA"/>
              </w:rPr>
            </w:pPr>
            <w:r w:rsidRPr="001659B8">
              <w:rPr>
                <w:sz w:val="28"/>
                <w:szCs w:val="28"/>
                <w:lang w:val="uk-UA"/>
              </w:rPr>
              <w:t xml:space="preserve">Зберігається відсутність єдиного алгоритму дій працівників у разі виявлення в учасників або глядачів ознак </w:t>
            </w:r>
            <w:proofErr w:type="spellStart"/>
            <w:r w:rsidR="001F0B40">
              <w:rPr>
                <w:sz w:val="28"/>
                <w:szCs w:val="28"/>
                <w:lang w:val="uk-UA"/>
              </w:rPr>
              <w:t>дистресу</w:t>
            </w:r>
            <w:proofErr w:type="spellEnd"/>
            <w:r w:rsidRPr="001659B8">
              <w:rPr>
                <w:sz w:val="28"/>
                <w:szCs w:val="28"/>
                <w:lang w:val="uk-UA"/>
              </w:rPr>
              <w:t xml:space="preserve">. Організатори заходів самостійно визначають </w:t>
            </w:r>
            <w:r w:rsidRPr="001659B8">
              <w:rPr>
                <w:sz w:val="28"/>
                <w:szCs w:val="28"/>
                <w:lang w:val="uk-UA"/>
              </w:rPr>
              <w:lastRenderedPageBreak/>
              <w:t xml:space="preserve">порядок дій у таких ситуаціях, що не забезпечує уніфікованого підходу до </w:t>
            </w:r>
            <w:r w:rsidR="001F0B40">
              <w:rPr>
                <w:sz w:val="28"/>
                <w:szCs w:val="28"/>
                <w:lang w:val="uk-UA"/>
              </w:rPr>
              <w:t>первинного реагування</w:t>
            </w:r>
            <w:r w:rsidRPr="001659B8">
              <w:rPr>
                <w:sz w:val="28"/>
                <w:szCs w:val="28"/>
                <w:lang w:val="uk-UA"/>
              </w:rPr>
              <w:t xml:space="preserve"> та залучення відповідних служб.</w:t>
            </w:r>
          </w:p>
        </w:tc>
        <w:tc>
          <w:tcPr>
            <w:tcW w:w="2419" w:type="dxa"/>
          </w:tcPr>
          <w:p w14:paraId="66967A03" w14:textId="77777777" w:rsidR="006B26AD" w:rsidRPr="001659B8" w:rsidRDefault="006B26AD" w:rsidP="001659B8">
            <w:pPr>
              <w:ind w:right="36"/>
              <w:jc w:val="both"/>
              <w:rPr>
                <w:sz w:val="28"/>
                <w:szCs w:val="28"/>
                <w:lang w:val="uk-UA"/>
              </w:rPr>
            </w:pPr>
            <w:r w:rsidRPr="001659B8">
              <w:rPr>
                <w:sz w:val="28"/>
                <w:szCs w:val="28"/>
                <w:lang w:val="uk-UA"/>
              </w:rPr>
              <w:lastRenderedPageBreak/>
              <w:t>Зазначена альтернатива не забезпечує досягнення цілей державного регулювання, передбачених у Розділі ІІ Аналізу</w:t>
            </w:r>
          </w:p>
        </w:tc>
      </w:tr>
      <w:tr w:rsidR="006B26AD" w:rsidRPr="001659B8" w14:paraId="354B2080" w14:textId="77777777" w:rsidTr="006B26AD">
        <w:trPr>
          <w:gridAfter w:val="1"/>
          <w:wAfter w:w="132" w:type="dxa"/>
          <w:trHeight w:val="748"/>
        </w:trPr>
        <w:tc>
          <w:tcPr>
            <w:tcW w:w="2268" w:type="dxa"/>
          </w:tcPr>
          <w:p w14:paraId="15817FBC" w14:textId="77777777" w:rsidR="006B26AD" w:rsidRPr="001659B8" w:rsidRDefault="006B26AD" w:rsidP="001659B8">
            <w:pPr>
              <w:ind w:left="142" w:right="132"/>
              <w:jc w:val="both"/>
              <w:rPr>
                <w:sz w:val="28"/>
                <w:szCs w:val="28"/>
                <w:lang w:val="uk-UA"/>
              </w:rPr>
            </w:pPr>
            <w:r w:rsidRPr="001659B8">
              <w:rPr>
                <w:sz w:val="28"/>
                <w:szCs w:val="28"/>
                <w:lang w:val="uk-UA"/>
              </w:rPr>
              <w:lastRenderedPageBreak/>
              <w:t>Альтернатива 2. Запровадження рекомендаційного підходу без внесення змін до нормативно-правового регулювання</w:t>
            </w:r>
          </w:p>
        </w:tc>
        <w:tc>
          <w:tcPr>
            <w:tcW w:w="2268" w:type="dxa"/>
          </w:tcPr>
          <w:p w14:paraId="240E12A9" w14:textId="77777777" w:rsidR="006B26AD" w:rsidRPr="001659B8" w:rsidRDefault="006B26AD" w:rsidP="001659B8">
            <w:pPr>
              <w:ind w:right="132"/>
              <w:jc w:val="both"/>
              <w:rPr>
                <w:b/>
                <w:bCs/>
                <w:sz w:val="28"/>
                <w:szCs w:val="28"/>
                <w:lang w:val="uk-UA"/>
              </w:rPr>
            </w:pPr>
            <w:r w:rsidRPr="001659B8">
              <w:rPr>
                <w:b/>
                <w:bCs/>
                <w:sz w:val="28"/>
                <w:szCs w:val="28"/>
                <w:lang w:val="uk-UA"/>
              </w:rPr>
              <w:t>Для держави:</w:t>
            </w:r>
          </w:p>
          <w:p w14:paraId="4AEE9C2F" w14:textId="76F7F903" w:rsidR="006B26AD" w:rsidRPr="001659B8" w:rsidRDefault="006B26AD" w:rsidP="001659B8">
            <w:pPr>
              <w:ind w:right="132"/>
              <w:jc w:val="both"/>
              <w:rPr>
                <w:sz w:val="28"/>
                <w:szCs w:val="28"/>
                <w:lang w:val="uk-UA"/>
              </w:rPr>
            </w:pPr>
            <w:r w:rsidRPr="001659B8">
              <w:rPr>
                <w:sz w:val="28"/>
                <w:szCs w:val="28"/>
                <w:lang w:val="uk-UA"/>
              </w:rPr>
              <w:t xml:space="preserve">Можливість підвищення обізнаності організаторів та працівників щодо розпізнавання ознак </w:t>
            </w:r>
            <w:proofErr w:type="spellStart"/>
            <w:r w:rsidR="001F0B40">
              <w:rPr>
                <w:sz w:val="28"/>
                <w:szCs w:val="28"/>
                <w:lang w:val="uk-UA"/>
              </w:rPr>
              <w:t>дистресу</w:t>
            </w:r>
            <w:proofErr w:type="spellEnd"/>
            <w:r w:rsidRPr="001659B8">
              <w:rPr>
                <w:sz w:val="28"/>
                <w:szCs w:val="28"/>
                <w:lang w:val="uk-UA"/>
              </w:rPr>
              <w:t xml:space="preserve"> та </w:t>
            </w:r>
            <w:r w:rsidR="001F0B40">
              <w:rPr>
                <w:sz w:val="28"/>
                <w:szCs w:val="28"/>
                <w:lang w:val="uk-UA"/>
              </w:rPr>
              <w:t>первинного реагування</w:t>
            </w:r>
            <w:r w:rsidRPr="001659B8">
              <w:rPr>
                <w:sz w:val="28"/>
                <w:szCs w:val="28"/>
                <w:lang w:val="uk-UA"/>
              </w:rPr>
              <w:t xml:space="preserve"> без внесення змін до нормативно-правових актів.</w:t>
            </w:r>
          </w:p>
          <w:p w14:paraId="3EEA9928" w14:textId="77777777" w:rsidR="006B26AD" w:rsidRPr="001659B8" w:rsidRDefault="006B26AD" w:rsidP="001659B8">
            <w:pPr>
              <w:ind w:right="132"/>
              <w:jc w:val="both"/>
              <w:rPr>
                <w:sz w:val="28"/>
                <w:szCs w:val="28"/>
                <w:lang w:val="uk-UA"/>
              </w:rPr>
            </w:pPr>
          </w:p>
          <w:p w14:paraId="49026474" w14:textId="771FD1B6" w:rsidR="006B26AD" w:rsidRPr="001659B8" w:rsidRDefault="006B26AD" w:rsidP="001659B8">
            <w:pPr>
              <w:ind w:right="132"/>
              <w:jc w:val="both"/>
              <w:rPr>
                <w:sz w:val="28"/>
                <w:szCs w:val="28"/>
                <w:lang w:val="uk-UA"/>
              </w:rPr>
            </w:pPr>
          </w:p>
          <w:p w14:paraId="1ABD22D6" w14:textId="64EE3EFC" w:rsidR="006B26AD" w:rsidRPr="001659B8" w:rsidRDefault="006B26AD" w:rsidP="001659B8">
            <w:pPr>
              <w:ind w:right="132"/>
              <w:jc w:val="both"/>
              <w:rPr>
                <w:sz w:val="28"/>
                <w:szCs w:val="28"/>
                <w:lang w:val="uk-UA"/>
              </w:rPr>
            </w:pPr>
          </w:p>
          <w:p w14:paraId="22F3422F" w14:textId="693EC97B" w:rsidR="006B26AD" w:rsidRPr="001659B8" w:rsidRDefault="006B26AD" w:rsidP="001659B8">
            <w:pPr>
              <w:ind w:right="132"/>
              <w:jc w:val="both"/>
              <w:rPr>
                <w:sz w:val="28"/>
                <w:szCs w:val="28"/>
                <w:lang w:val="uk-UA"/>
              </w:rPr>
            </w:pPr>
          </w:p>
          <w:p w14:paraId="28C46DAB" w14:textId="12B007E0" w:rsidR="006B26AD" w:rsidRPr="001659B8" w:rsidRDefault="006B26AD" w:rsidP="001659B8">
            <w:pPr>
              <w:ind w:right="132"/>
              <w:jc w:val="both"/>
              <w:rPr>
                <w:sz w:val="28"/>
                <w:szCs w:val="28"/>
                <w:lang w:val="uk-UA"/>
              </w:rPr>
            </w:pPr>
          </w:p>
          <w:p w14:paraId="062ACC2F" w14:textId="32E7D635" w:rsidR="006B26AD" w:rsidRPr="001659B8" w:rsidRDefault="006B26AD" w:rsidP="001659B8">
            <w:pPr>
              <w:ind w:right="132"/>
              <w:jc w:val="both"/>
              <w:rPr>
                <w:sz w:val="28"/>
                <w:szCs w:val="28"/>
                <w:lang w:val="uk-UA"/>
              </w:rPr>
            </w:pPr>
          </w:p>
          <w:p w14:paraId="03116C66" w14:textId="4E7840EC" w:rsidR="006B26AD" w:rsidRPr="001659B8" w:rsidRDefault="006B26AD" w:rsidP="001659B8">
            <w:pPr>
              <w:ind w:right="132"/>
              <w:jc w:val="both"/>
              <w:rPr>
                <w:sz w:val="28"/>
                <w:szCs w:val="28"/>
                <w:lang w:val="uk-UA"/>
              </w:rPr>
            </w:pPr>
          </w:p>
          <w:p w14:paraId="765F7C98" w14:textId="483BC26A" w:rsidR="006B26AD" w:rsidRPr="001659B8" w:rsidRDefault="006B26AD" w:rsidP="001659B8">
            <w:pPr>
              <w:ind w:right="132"/>
              <w:jc w:val="both"/>
              <w:rPr>
                <w:sz w:val="28"/>
                <w:szCs w:val="28"/>
                <w:lang w:val="uk-UA"/>
              </w:rPr>
            </w:pPr>
          </w:p>
          <w:p w14:paraId="379E2544" w14:textId="4908637D" w:rsidR="006B26AD" w:rsidRPr="001659B8" w:rsidRDefault="006B26AD" w:rsidP="001659B8">
            <w:pPr>
              <w:ind w:right="132"/>
              <w:jc w:val="both"/>
              <w:rPr>
                <w:sz w:val="28"/>
                <w:szCs w:val="28"/>
                <w:lang w:val="uk-UA"/>
              </w:rPr>
            </w:pPr>
          </w:p>
          <w:p w14:paraId="61DD9EAE" w14:textId="77777777" w:rsidR="006B26AD" w:rsidRPr="001659B8" w:rsidRDefault="006B26AD" w:rsidP="001659B8">
            <w:pPr>
              <w:ind w:right="132"/>
              <w:jc w:val="both"/>
              <w:rPr>
                <w:sz w:val="28"/>
                <w:szCs w:val="28"/>
                <w:lang w:val="uk-UA"/>
              </w:rPr>
            </w:pPr>
          </w:p>
          <w:p w14:paraId="7BD49692" w14:textId="77777777" w:rsidR="006B26AD" w:rsidRPr="001659B8" w:rsidRDefault="006B26AD" w:rsidP="001659B8">
            <w:pPr>
              <w:ind w:right="132"/>
              <w:jc w:val="both"/>
              <w:rPr>
                <w:b/>
                <w:bCs/>
                <w:sz w:val="28"/>
                <w:szCs w:val="28"/>
                <w:lang w:val="uk-UA"/>
              </w:rPr>
            </w:pPr>
            <w:r w:rsidRPr="001659B8">
              <w:rPr>
                <w:b/>
                <w:bCs/>
                <w:sz w:val="28"/>
                <w:szCs w:val="28"/>
                <w:lang w:val="uk-UA"/>
              </w:rPr>
              <w:t>Для громадян:</w:t>
            </w:r>
          </w:p>
          <w:p w14:paraId="25A1567A" w14:textId="2FE7DEC1" w:rsidR="006B26AD" w:rsidRPr="001659B8" w:rsidRDefault="006B26AD" w:rsidP="001659B8">
            <w:pPr>
              <w:ind w:right="132"/>
              <w:jc w:val="both"/>
              <w:rPr>
                <w:sz w:val="28"/>
                <w:szCs w:val="28"/>
                <w:lang w:val="uk-UA"/>
              </w:rPr>
            </w:pPr>
            <w:r w:rsidRPr="001659B8">
              <w:rPr>
                <w:sz w:val="28"/>
                <w:szCs w:val="28"/>
                <w:lang w:val="uk-UA"/>
              </w:rPr>
              <w:t xml:space="preserve">Підвищення обізнаності організаторів та працівників щодо ознак </w:t>
            </w:r>
            <w:proofErr w:type="spellStart"/>
            <w:r w:rsidR="001F0B40">
              <w:rPr>
                <w:sz w:val="28"/>
                <w:szCs w:val="28"/>
                <w:lang w:val="uk-UA"/>
              </w:rPr>
              <w:t>дистресу</w:t>
            </w:r>
            <w:proofErr w:type="spellEnd"/>
            <w:r w:rsidRPr="001659B8">
              <w:rPr>
                <w:sz w:val="28"/>
                <w:szCs w:val="28"/>
                <w:lang w:val="uk-UA"/>
              </w:rPr>
              <w:t xml:space="preserve"> та можливих способів </w:t>
            </w:r>
            <w:r w:rsidR="001F0B40">
              <w:rPr>
                <w:sz w:val="28"/>
                <w:szCs w:val="28"/>
                <w:lang w:val="uk-UA"/>
              </w:rPr>
              <w:t>первинного реагування</w:t>
            </w:r>
            <w:r w:rsidRPr="001659B8">
              <w:rPr>
                <w:sz w:val="28"/>
                <w:szCs w:val="28"/>
                <w:lang w:val="uk-UA"/>
              </w:rPr>
              <w:t xml:space="preserve"> може сприяти підвищенню рівня підтримки учасників і глядачів у відповідних ситуаціях.</w:t>
            </w:r>
          </w:p>
          <w:p w14:paraId="18BCAC3B" w14:textId="19280ABC" w:rsidR="006B26AD" w:rsidRPr="001659B8" w:rsidRDefault="006B26AD" w:rsidP="001659B8">
            <w:pPr>
              <w:ind w:right="132"/>
              <w:jc w:val="both"/>
              <w:rPr>
                <w:sz w:val="28"/>
                <w:szCs w:val="28"/>
                <w:lang w:val="uk-UA"/>
              </w:rPr>
            </w:pPr>
          </w:p>
          <w:p w14:paraId="303083B9" w14:textId="503A173D" w:rsidR="006B26AD" w:rsidRPr="001659B8" w:rsidRDefault="006B26AD" w:rsidP="001659B8">
            <w:pPr>
              <w:ind w:right="132"/>
              <w:jc w:val="both"/>
              <w:rPr>
                <w:sz w:val="28"/>
                <w:szCs w:val="28"/>
                <w:lang w:val="uk-UA"/>
              </w:rPr>
            </w:pPr>
          </w:p>
          <w:p w14:paraId="5F9A607E" w14:textId="407499BD" w:rsidR="006B26AD" w:rsidRPr="001659B8" w:rsidRDefault="006B26AD" w:rsidP="001659B8">
            <w:pPr>
              <w:ind w:right="132"/>
              <w:jc w:val="both"/>
              <w:rPr>
                <w:sz w:val="28"/>
                <w:szCs w:val="28"/>
                <w:lang w:val="uk-UA"/>
              </w:rPr>
            </w:pPr>
          </w:p>
          <w:p w14:paraId="543ACAF0" w14:textId="6E884CE0" w:rsidR="006B26AD" w:rsidRPr="001659B8" w:rsidRDefault="006B26AD" w:rsidP="001659B8">
            <w:pPr>
              <w:ind w:right="132"/>
              <w:jc w:val="both"/>
              <w:rPr>
                <w:sz w:val="28"/>
                <w:szCs w:val="28"/>
                <w:lang w:val="uk-UA"/>
              </w:rPr>
            </w:pPr>
          </w:p>
          <w:p w14:paraId="7DFA1898" w14:textId="7E8E7CB8" w:rsidR="006B26AD" w:rsidRPr="001659B8" w:rsidRDefault="006B26AD" w:rsidP="001659B8">
            <w:pPr>
              <w:ind w:right="132"/>
              <w:jc w:val="both"/>
              <w:rPr>
                <w:sz w:val="28"/>
                <w:szCs w:val="28"/>
                <w:lang w:val="uk-UA"/>
              </w:rPr>
            </w:pPr>
          </w:p>
          <w:p w14:paraId="3B53A8A3" w14:textId="1379508E" w:rsidR="006B26AD" w:rsidRPr="001659B8" w:rsidRDefault="006B26AD" w:rsidP="001659B8">
            <w:pPr>
              <w:ind w:right="132"/>
              <w:jc w:val="both"/>
              <w:rPr>
                <w:sz w:val="28"/>
                <w:szCs w:val="28"/>
                <w:lang w:val="uk-UA"/>
              </w:rPr>
            </w:pPr>
          </w:p>
          <w:p w14:paraId="30141B2C" w14:textId="77777777" w:rsidR="006B26AD" w:rsidRPr="001659B8" w:rsidRDefault="006B26AD" w:rsidP="001659B8">
            <w:pPr>
              <w:ind w:right="132"/>
              <w:jc w:val="both"/>
              <w:rPr>
                <w:b/>
                <w:bCs/>
                <w:sz w:val="28"/>
                <w:szCs w:val="28"/>
                <w:lang w:val="uk-UA"/>
              </w:rPr>
            </w:pPr>
          </w:p>
          <w:p w14:paraId="397F4E7A" w14:textId="77777777" w:rsidR="006B26AD" w:rsidRPr="001659B8" w:rsidRDefault="006B26AD" w:rsidP="001659B8">
            <w:pPr>
              <w:ind w:right="132"/>
              <w:jc w:val="both"/>
              <w:rPr>
                <w:b/>
                <w:bCs/>
                <w:sz w:val="28"/>
                <w:szCs w:val="28"/>
                <w:lang w:val="uk-UA"/>
              </w:rPr>
            </w:pPr>
            <w:r w:rsidRPr="001659B8">
              <w:rPr>
                <w:b/>
                <w:bCs/>
                <w:sz w:val="28"/>
                <w:szCs w:val="28"/>
                <w:lang w:val="uk-UA"/>
              </w:rPr>
              <w:t>Для суб’єктів господарювання:</w:t>
            </w:r>
          </w:p>
          <w:p w14:paraId="63F27516" w14:textId="1858FACB" w:rsidR="006B26AD" w:rsidRPr="001659B8" w:rsidRDefault="006B26AD" w:rsidP="001659B8">
            <w:pPr>
              <w:ind w:right="132"/>
              <w:jc w:val="both"/>
              <w:rPr>
                <w:b/>
                <w:bCs/>
                <w:sz w:val="28"/>
                <w:szCs w:val="28"/>
                <w:lang w:val="uk-UA"/>
              </w:rPr>
            </w:pPr>
            <w:r w:rsidRPr="001659B8">
              <w:rPr>
                <w:sz w:val="28"/>
                <w:szCs w:val="28"/>
                <w:lang w:val="uk-UA"/>
              </w:rPr>
              <w:t xml:space="preserve">Можливість використання організаторами готових рекомендацій щодо розпізнавання ознак </w:t>
            </w:r>
            <w:proofErr w:type="spellStart"/>
            <w:r w:rsidR="001F0B40">
              <w:rPr>
                <w:sz w:val="28"/>
                <w:szCs w:val="28"/>
                <w:lang w:val="uk-UA"/>
              </w:rPr>
              <w:t>дистресу</w:t>
            </w:r>
            <w:proofErr w:type="spellEnd"/>
            <w:r w:rsidRPr="001659B8">
              <w:rPr>
                <w:sz w:val="28"/>
                <w:szCs w:val="28"/>
                <w:lang w:val="uk-UA"/>
              </w:rPr>
              <w:t xml:space="preserve"> та </w:t>
            </w:r>
            <w:r w:rsidR="001F0B40">
              <w:rPr>
                <w:sz w:val="28"/>
                <w:szCs w:val="28"/>
                <w:lang w:val="uk-UA"/>
              </w:rPr>
              <w:t>первинного реагування</w:t>
            </w:r>
            <w:r w:rsidRPr="001659B8">
              <w:rPr>
                <w:sz w:val="28"/>
                <w:szCs w:val="28"/>
                <w:lang w:val="uk-UA"/>
              </w:rPr>
              <w:t xml:space="preserve"> без встановлення додаткових обов’язкових </w:t>
            </w:r>
            <w:r w:rsidRPr="001659B8">
              <w:rPr>
                <w:sz w:val="28"/>
                <w:szCs w:val="28"/>
                <w:lang w:val="uk-UA"/>
              </w:rPr>
              <w:lastRenderedPageBreak/>
              <w:t>регуляторних вимог. Можливість самостійно визначати спосіб та обсяг застосування таких рекомендацій з урахуванням особливостей конкретного заходу.</w:t>
            </w:r>
          </w:p>
        </w:tc>
        <w:tc>
          <w:tcPr>
            <w:tcW w:w="2552" w:type="dxa"/>
          </w:tcPr>
          <w:p w14:paraId="6782B3DE" w14:textId="77777777" w:rsidR="006B26AD" w:rsidRPr="001659B8" w:rsidRDefault="006B26AD" w:rsidP="001659B8">
            <w:pPr>
              <w:ind w:right="132"/>
              <w:jc w:val="both"/>
              <w:rPr>
                <w:b/>
                <w:bCs/>
                <w:sz w:val="28"/>
                <w:szCs w:val="28"/>
                <w:lang w:val="uk-UA"/>
              </w:rPr>
            </w:pPr>
            <w:r w:rsidRPr="001659B8">
              <w:rPr>
                <w:b/>
                <w:bCs/>
                <w:sz w:val="28"/>
                <w:szCs w:val="28"/>
                <w:lang w:val="uk-UA"/>
              </w:rPr>
              <w:lastRenderedPageBreak/>
              <w:t>Для держави:</w:t>
            </w:r>
          </w:p>
          <w:p w14:paraId="1C3B348D" w14:textId="4FD753E0" w:rsidR="006B26AD" w:rsidRPr="001659B8" w:rsidRDefault="006B26AD" w:rsidP="001659B8">
            <w:pPr>
              <w:ind w:right="132"/>
              <w:jc w:val="both"/>
              <w:rPr>
                <w:b/>
                <w:bCs/>
                <w:sz w:val="28"/>
                <w:szCs w:val="28"/>
                <w:lang w:val="uk-UA"/>
              </w:rPr>
            </w:pPr>
            <w:r w:rsidRPr="001659B8">
              <w:rPr>
                <w:sz w:val="28"/>
                <w:szCs w:val="28"/>
                <w:lang w:val="uk-UA"/>
              </w:rPr>
              <w:t xml:space="preserve">Необхідність організаційних заходів з розроблення та поширення відповідних рекомендаційних та інформаційних матеріалів. Добровільний характер їх застосування не забезпечує єдиного підходу до реагування та однакового застосування відповідних рекомендацій під час проведення </w:t>
            </w:r>
            <w:r w:rsidR="008F2C8D">
              <w:rPr>
                <w:sz w:val="28"/>
                <w:szCs w:val="28"/>
                <w:lang w:val="uk-UA"/>
              </w:rPr>
              <w:t xml:space="preserve">масових </w:t>
            </w:r>
            <w:r w:rsidR="008F2C8D">
              <w:rPr>
                <w:sz w:val="28"/>
                <w:szCs w:val="28"/>
                <w:lang w:val="uk-UA"/>
              </w:rPr>
              <w:t xml:space="preserve">спортивних, культурно-видовищних заходів та гастрольних </w:t>
            </w:r>
            <w:r w:rsidRPr="001659B8">
              <w:rPr>
                <w:sz w:val="28"/>
                <w:szCs w:val="28"/>
                <w:lang w:val="uk-UA"/>
              </w:rPr>
              <w:t>заходів.</w:t>
            </w:r>
          </w:p>
          <w:p w14:paraId="265BC417" w14:textId="77777777" w:rsidR="006B26AD" w:rsidRPr="001659B8" w:rsidRDefault="006B26AD" w:rsidP="001659B8">
            <w:pPr>
              <w:ind w:right="132"/>
              <w:jc w:val="both"/>
              <w:rPr>
                <w:b/>
                <w:bCs/>
                <w:sz w:val="28"/>
                <w:szCs w:val="28"/>
                <w:lang w:val="uk-UA"/>
              </w:rPr>
            </w:pPr>
            <w:r w:rsidRPr="001659B8">
              <w:rPr>
                <w:b/>
                <w:bCs/>
                <w:sz w:val="28"/>
                <w:szCs w:val="28"/>
                <w:lang w:val="uk-UA"/>
              </w:rPr>
              <w:t>Для громадян:</w:t>
            </w:r>
          </w:p>
          <w:p w14:paraId="297E690B" w14:textId="35A81F4B" w:rsidR="006B26AD" w:rsidRPr="001659B8" w:rsidRDefault="006B26AD" w:rsidP="001659B8">
            <w:pPr>
              <w:ind w:right="132"/>
              <w:jc w:val="both"/>
              <w:rPr>
                <w:b/>
                <w:bCs/>
                <w:sz w:val="28"/>
                <w:szCs w:val="28"/>
                <w:lang w:val="uk-UA"/>
              </w:rPr>
            </w:pPr>
            <w:r w:rsidRPr="001659B8">
              <w:rPr>
                <w:sz w:val="28"/>
                <w:szCs w:val="28"/>
                <w:lang w:val="uk-UA"/>
              </w:rPr>
              <w:t xml:space="preserve">Добровільний характер застосування рекомендацій не гарантує їх використання під час усіх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 xml:space="preserve">заходів. Для громадян зберігається залежність належного </w:t>
            </w:r>
            <w:r w:rsidR="001F0B40">
              <w:rPr>
                <w:sz w:val="28"/>
                <w:szCs w:val="28"/>
                <w:lang w:val="uk-UA"/>
              </w:rPr>
              <w:t>первинного реагування</w:t>
            </w:r>
            <w:r w:rsidRPr="001659B8">
              <w:rPr>
                <w:sz w:val="28"/>
                <w:szCs w:val="28"/>
                <w:lang w:val="uk-UA"/>
              </w:rPr>
              <w:t xml:space="preserve"> від наявності та змісту внутрішніх процедур конкретного організатора заходу. Прямі матеріальні витрати для громадян відсутні.</w:t>
            </w:r>
          </w:p>
          <w:p w14:paraId="719097CB" w14:textId="77777777" w:rsidR="006B26AD" w:rsidRPr="001659B8" w:rsidRDefault="006B26AD" w:rsidP="001659B8">
            <w:pPr>
              <w:ind w:right="132"/>
              <w:jc w:val="both"/>
              <w:rPr>
                <w:b/>
                <w:bCs/>
                <w:sz w:val="28"/>
                <w:szCs w:val="28"/>
                <w:lang w:val="uk-UA"/>
              </w:rPr>
            </w:pPr>
            <w:r w:rsidRPr="001659B8">
              <w:rPr>
                <w:b/>
                <w:bCs/>
                <w:sz w:val="28"/>
                <w:szCs w:val="28"/>
                <w:lang w:val="uk-UA"/>
              </w:rPr>
              <w:t>Для суб’єктів господарювання:</w:t>
            </w:r>
          </w:p>
          <w:p w14:paraId="531C4DEA" w14:textId="6E5C79A9" w:rsidR="006B26AD" w:rsidRPr="001659B8" w:rsidRDefault="006B26AD" w:rsidP="001659B8">
            <w:pPr>
              <w:ind w:right="132"/>
              <w:jc w:val="both"/>
              <w:rPr>
                <w:b/>
                <w:bCs/>
                <w:sz w:val="28"/>
                <w:szCs w:val="28"/>
                <w:lang w:val="uk-UA"/>
              </w:rPr>
            </w:pPr>
            <w:r w:rsidRPr="001659B8">
              <w:rPr>
                <w:sz w:val="28"/>
                <w:szCs w:val="28"/>
                <w:lang w:val="uk-UA"/>
              </w:rPr>
              <w:t xml:space="preserve">Витрати часу на ознайомлення з рекомендаційними та інформаційними матеріалами та, у </w:t>
            </w:r>
            <w:r w:rsidRPr="001659B8">
              <w:rPr>
                <w:sz w:val="28"/>
                <w:szCs w:val="28"/>
                <w:lang w:val="uk-UA"/>
              </w:rPr>
              <w:lastRenderedPageBreak/>
              <w:t xml:space="preserve">разі їх добровільного застосування, на доведення відповідної інформації до працівників. Водночас відсутність обов’язкового характеру рекомендацій не забезпечує єдиного підходу до реагування під час проведення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заходів.</w:t>
            </w:r>
          </w:p>
        </w:tc>
        <w:tc>
          <w:tcPr>
            <w:tcW w:w="2419" w:type="dxa"/>
          </w:tcPr>
          <w:p w14:paraId="7FE5FDEB" w14:textId="77777777" w:rsidR="006B26AD" w:rsidRPr="001659B8" w:rsidRDefault="006B26AD" w:rsidP="001659B8">
            <w:pPr>
              <w:ind w:right="132"/>
              <w:jc w:val="both"/>
              <w:rPr>
                <w:sz w:val="28"/>
                <w:szCs w:val="28"/>
                <w:lang w:val="uk-UA"/>
              </w:rPr>
            </w:pPr>
            <w:r w:rsidRPr="001659B8">
              <w:rPr>
                <w:sz w:val="28"/>
                <w:szCs w:val="28"/>
                <w:lang w:val="uk-UA"/>
              </w:rPr>
              <w:lastRenderedPageBreak/>
              <w:t>Зазначена альтернатива не забезпечує досягнення цілей державного регулювання, передбачених у Розділі ІІ Аналізу</w:t>
            </w:r>
          </w:p>
        </w:tc>
      </w:tr>
      <w:tr w:rsidR="006B26AD" w:rsidRPr="001659B8" w14:paraId="5A76F3B8" w14:textId="77777777" w:rsidTr="006B26AD">
        <w:trPr>
          <w:gridAfter w:val="1"/>
          <w:wAfter w:w="132" w:type="dxa"/>
          <w:trHeight w:val="748"/>
        </w:trPr>
        <w:tc>
          <w:tcPr>
            <w:tcW w:w="2268" w:type="dxa"/>
          </w:tcPr>
          <w:p w14:paraId="1E2A995B" w14:textId="77777777" w:rsidR="006B26AD" w:rsidRPr="001659B8" w:rsidRDefault="006B26AD" w:rsidP="001659B8">
            <w:pPr>
              <w:ind w:left="142" w:right="132"/>
              <w:jc w:val="both"/>
              <w:rPr>
                <w:b/>
                <w:bCs/>
                <w:sz w:val="28"/>
                <w:szCs w:val="28"/>
                <w:lang w:val="uk-UA"/>
              </w:rPr>
            </w:pPr>
            <w:r w:rsidRPr="001659B8">
              <w:rPr>
                <w:sz w:val="28"/>
                <w:szCs w:val="28"/>
                <w:lang w:val="uk-UA"/>
              </w:rPr>
              <w:lastRenderedPageBreak/>
              <w:t>Альтернатива 3. Прийняття проекту акта</w:t>
            </w:r>
          </w:p>
        </w:tc>
        <w:tc>
          <w:tcPr>
            <w:tcW w:w="2268" w:type="dxa"/>
          </w:tcPr>
          <w:p w14:paraId="6349FD24" w14:textId="77777777" w:rsidR="006B26AD" w:rsidRPr="001659B8" w:rsidRDefault="006B26AD" w:rsidP="001659B8">
            <w:pPr>
              <w:ind w:right="132"/>
              <w:jc w:val="both"/>
              <w:rPr>
                <w:b/>
                <w:bCs/>
                <w:sz w:val="28"/>
                <w:szCs w:val="28"/>
                <w:lang w:val="uk-UA"/>
              </w:rPr>
            </w:pPr>
            <w:r w:rsidRPr="001659B8">
              <w:rPr>
                <w:b/>
                <w:bCs/>
                <w:sz w:val="28"/>
                <w:szCs w:val="28"/>
                <w:lang w:val="uk-UA"/>
              </w:rPr>
              <w:t>Для держави:</w:t>
            </w:r>
          </w:p>
          <w:p w14:paraId="28813A0D" w14:textId="64DEE987" w:rsidR="006B26AD" w:rsidRPr="001659B8" w:rsidRDefault="006B26AD" w:rsidP="001659B8">
            <w:pPr>
              <w:ind w:right="132"/>
              <w:jc w:val="both"/>
              <w:rPr>
                <w:sz w:val="28"/>
                <w:szCs w:val="28"/>
                <w:lang w:val="uk-UA"/>
              </w:rPr>
            </w:pPr>
            <w:r w:rsidRPr="001659B8">
              <w:rPr>
                <w:sz w:val="28"/>
                <w:szCs w:val="28"/>
                <w:lang w:val="uk-UA"/>
              </w:rPr>
              <w:t xml:space="preserve">Нормативне визначення єдиного підходу до розпізнавання ознак </w:t>
            </w:r>
            <w:proofErr w:type="spellStart"/>
            <w:r w:rsidR="001F0B40">
              <w:rPr>
                <w:sz w:val="28"/>
                <w:szCs w:val="28"/>
                <w:lang w:val="uk-UA"/>
              </w:rPr>
              <w:t>дистресу</w:t>
            </w:r>
            <w:proofErr w:type="spellEnd"/>
            <w:r w:rsidRPr="001659B8">
              <w:rPr>
                <w:sz w:val="28"/>
                <w:szCs w:val="28"/>
                <w:lang w:val="uk-UA"/>
              </w:rPr>
              <w:t xml:space="preserve"> та </w:t>
            </w:r>
            <w:r w:rsidR="001F0B40">
              <w:rPr>
                <w:sz w:val="28"/>
                <w:szCs w:val="28"/>
                <w:lang w:val="uk-UA"/>
              </w:rPr>
              <w:t>первинного реагування</w:t>
            </w:r>
            <w:r w:rsidRPr="001659B8">
              <w:rPr>
                <w:sz w:val="28"/>
                <w:szCs w:val="28"/>
                <w:lang w:val="uk-UA"/>
              </w:rPr>
              <w:t xml:space="preserve">; усунення організаційної невизначеності щодо послідовності дій працівників; забезпечення своєчасного визначення необхідності залучення </w:t>
            </w:r>
            <w:r w:rsidRPr="001659B8">
              <w:rPr>
                <w:sz w:val="28"/>
                <w:szCs w:val="28"/>
                <w:lang w:val="uk-UA"/>
              </w:rPr>
              <w:lastRenderedPageBreak/>
              <w:t xml:space="preserve">медичних працівників, екстреної медичної допомоги та інших відповідних служб; удосконалення механізму забезпечення безпеки під час проведення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та створення більш чутливих до потреб ветеранів війни умов участі в таких заходах.</w:t>
            </w:r>
          </w:p>
          <w:p w14:paraId="0FCEFAEF" w14:textId="127D4E83" w:rsidR="006B26AD" w:rsidRPr="001659B8" w:rsidRDefault="006B26AD" w:rsidP="001659B8">
            <w:pPr>
              <w:ind w:right="132"/>
              <w:jc w:val="both"/>
              <w:rPr>
                <w:sz w:val="28"/>
                <w:szCs w:val="28"/>
                <w:lang w:val="uk-UA"/>
              </w:rPr>
            </w:pPr>
          </w:p>
          <w:p w14:paraId="6C39A718" w14:textId="7ACC23B3" w:rsidR="006B26AD" w:rsidRPr="001659B8" w:rsidRDefault="006B26AD" w:rsidP="001659B8">
            <w:pPr>
              <w:ind w:right="132"/>
              <w:jc w:val="both"/>
              <w:rPr>
                <w:sz w:val="28"/>
                <w:szCs w:val="28"/>
                <w:lang w:val="uk-UA"/>
              </w:rPr>
            </w:pPr>
          </w:p>
          <w:p w14:paraId="04827E18" w14:textId="1D2C2022" w:rsidR="006B26AD" w:rsidRPr="001659B8" w:rsidRDefault="006B26AD" w:rsidP="001659B8">
            <w:pPr>
              <w:ind w:right="132"/>
              <w:jc w:val="both"/>
              <w:rPr>
                <w:sz w:val="28"/>
                <w:szCs w:val="28"/>
                <w:lang w:val="uk-UA"/>
              </w:rPr>
            </w:pPr>
          </w:p>
          <w:p w14:paraId="40D981C8" w14:textId="7354AFCB" w:rsidR="006B26AD" w:rsidRPr="001659B8" w:rsidRDefault="006B26AD" w:rsidP="001659B8">
            <w:pPr>
              <w:ind w:right="132"/>
              <w:jc w:val="both"/>
              <w:rPr>
                <w:sz w:val="28"/>
                <w:szCs w:val="28"/>
                <w:lang w:val="uk-UA"/>
              </w:rPr>
            </w:pPr>
          </w:p>
          <w:p w14:paraId="12E8EC4B" w14:textId="0CBDC24E" w:rsidR="006B26AD" w:rsidRPr="001659B8" w:rsidRDefault="006B26AD" w:rsidP="001659B8">
            <w:pPr>
              <w:ind w:right="132"/>
              <w:jc w:val="both"/>
              <w:rPr>
                <w:sz w:val="28"/>
                <w:szCs w:val="28"/>
                <w:lang w:val="uk-UA"/>
              </w:rPr>
            </w:pPr>
          </w:p>
          <w:p w14:paraId="66D3E1A2" w14:textId="6983DFA3" w:rsidR="006B26AD" w:rsidRPr="001659B8" w:rsidRDefault="006B26AD" w:rsidP="001659B8">
            <w:pPr>
              <w:ind w:right="132"/>
              <w:jc w:val="both"/>
              <w:rPr>
                <w:sz w:val="28"/>
                <w:szCs w:val="28"/>
                <w:lang w:val="uk-UA"/>
              </w:rPr>
            </w:pPr>
          </w:p>
          <w:p w14:paraId="03275D9D" w14:textId="183F0B02" w:rsidR="006B26AD" w:rsidRPr="001659B8" w:rsidRDefault="006B26AD" w:rsidP="001659B8">
            <w:pPr>
              <w:ind w:right="132"/>
              <w:jc w:val="both"/>
              <w:rPr>
                <w:sz w:val="28"/>
                <w:szCs w:val="28"/>
                <w:lang w:val="uk-UA"/>
              </w:rPr>
            </w:pPr>
          </w:p>
          <w:p w14:paraId="4595FD55" w14:textId="262479CD" w:rsidR="006B26AD" w:rsidRPr="001659B8" w:rsidRDefault="006B26AD" w:rsidP="001659B8">
            <w:pPr>
              <w:ind w:right="132"/>
              <w:jc w:val="both"/>
              <w:rPr>
                <w:sz w:val="28"/>
                <w:szCs w:val="28"/>
                <w:lang w:val="uk-UA"/>
              </w:rPr>
            </w:pPr>
          </w:p>
          <w:p w14:paraId="606171BB" w14:textId="1554FEFC" w:rsidR="006B26AD" w:rsidRPr="001659B8" w:rsidRDefault="006B26AD" w:rsidP="001659B8">
            <w:pPr>
              <w:ind w:right="132"/>
              <w:jc w:val="both"/>
              <w:rPr>
                <w:sz w:val="28"/>
                <w:szCs w:val="28"/>
                <w:lang w:val="uk-UA"/>
              </w:rPr>
            </w:pPr>
          </w:p>
          <w:p w14:paraId="78C6BA2C" w14:textId="7AE125C3" w:rsidR="006B26AD" w:rsidRPr="001659B8" w:rsidRDefault="006B26AD" w:rsidP="001659B8">
            <w:pPr>
              <w:ind w:right="132"/>
              <w:jc w:val="both"/>
              <w:rPr>
                <w:sz w:val="28"/>
                <w:szCs w:val="28"/>
                <w:lang w:val="uk-UA"/>
              </w:rPr>
            </w:pPr>
          </w:p>
          <w:p w14:paraId="2A72ACBE" w14:textId="0C59B517" w:rsidR="006B26AD" w:rsidRPr="001659B8" w:rsidRDefault="006B26AD" w:rsidP="001659B8">
            <w:pPr>
              <w:ind w:right="132"/>
              <w:jc w:val="both"/>
              <w:rPr>
                <w:sz w:val="28"/>
                <w:szCs w:val="28"/>
                <w:lang w:val="uk-UA"/>
              </w:rPr>
            </w:pPr>
          </w:p>
          <w:p w14:paraId="6884F271" w14:textId="4F55D701" w:rsidR="006B26AD" w:rsidRPr="001659B8" w:rsidRDefault="006B26AD" w:rsidP="001659B8">
            <w:pPr>
              <w:ind w:right="132"/>
              <w:jc w:val="both"/>
              <w:rPr>
                <w:sz w:val="28"/>
                <w:szCs w:val="28"/>
                <w:lang w:val="uk-UA"/>
              </w:rPr>
            </w:pPr>
          </w:p>
          <w:p w14:paraId="2B26282B" w14:textId="71DFB530" w:rsidR="006B26AD" w:rsidRPr="001659B8" w:rsidRDefault="006B26AD" w:rsidP="001659B8">
            <w:pPr>
              <w:ind w:right="132"/>
              <w:jc w:val="both"/>
              <w:rPr>
                <w:sz w:val="28"/>
                <w:szCs w:val="28"/>
                <w:lang w:val="uk-UA"/>
              </w:rPr>
            </w:pPr>
          </w:p>
          <w:p w14:paraId="2E36DBCA" w14:textId="099A96D9" w:rsidR="006B26AD" w:rsidRPr="001659B8" w:rsidRDefault="006B26AD" w:rsidP="001659B8">
            <w:pPr>
              <w:ind w:right="132"/>
              <w:jc w:val="both"/>
              <w:rPr>
                <w:sz w:val="28"/>
                <w:szCs w:val="28"/>
                <w:lang w:val="uk-UA"/>
              </w:rPr>
            </w:pPr>
          </w:p>
          <w:p w14:paraId="0A99BABB" w14:textId="469D5EBE" w:rsidR="006B26AD" w:rsidRPr="001659B8" w:rsidRDefault="006B26AD" w:rsidP="001659B8">
            <w:pPr>
              <w:ind w:right="132"/>
              <w:jc w:val="both"/>
              <w:rPr>
                <w:sz w:val="28"/>
                <w:szCs w:val="28"/>
                <w:lang w:val="uk-UA"/>
              </w:rPr>
            </w:pPr>
          </w:p>
          <w:p w14:paraId="1E486B74" w14:textId="5B4EFF1B" w:rsidR="006B26AD" w:rsidRPr="001659B8" w:rsidRDefault="006B26AD" w:rsidP="001659B8">
            <w:pPr>
              <w:ind w:right="132"/>
              <w:jc w:val="both"/>
              <w:rPr>
                <w:sz w:val="28"/>
                <w:szCs w:val="28"/>
                <w:lang w:val="uk-UA"/>
              </w:rPr>
            </w:pPr>
          </w:p>
          <w:p w14:paraId="009D90F8" w14:textId="37CF2B9F" w:rsidR="006B26AD" w:rsidRPr="001659B8" w:rsidRDefault="006B26AD" w:rsidP="001659B8">
            <w:pPr>
              <w:ind w:right="132"/>
              <w:jc w:val="both"/>
              <w:rPr>
                <w:sz w:val="28"/>
                <w:szCs w:val="28"/>
                <w:lang w:val="uk-UA"/>
              </w:rPr>
            </w:pPr>
          </w:p>
          <w:p w14:paraId="21C94F14" w14:textId="42EB68D0" w:rsidR="006B26AD" w:rsidRPr="001659B8" w:rsidRDefault="006B26AD" w:rsidP="001659B8">
            <w:pPr>
              <w:ind w:right="132"/>
              <w:jc w:val="both"/>
              <w:rPr>
                <w:sz w:val="28"/>
                <w:szCs w:val="28"/>
                <w:lang w:val="uk-UA"/>
              </w:rPr>
            </w:pPr>
          </w:p>
          <w:p w14:paraId="5C20D664" w14:textId="72CDAA91" w:rsidR="006B26AD" w:rsidRPr="001659B8" w:rsidRDefault="006B26AD" w:rsidP="001659B8">
            <w:pPr>
              <w:ind w:right="132"/>
              <w:jc w:val="both"/>
              <w:rPr>
                <w:sz w:val="28"/>
                <w:szCs w:val="28"/>
                <w:lang w:val="uk-UA"/>
              </w:rPr>
            </w:pPr>
          </w:p>
          <w:p w14:paraId="571580A0" w14:textId="6EF44F04" w:rsidR="006B26AD" w:rsidRPr="001659B8" w:rsidRDefault="006B26AD" w:rsidP="001659B8">
            <w:pPr>
              <w:ind w:right="132"/>
              <w:jc w:val="both"/>
              <w:rPr>
                <w:sz w:val="28"/>
                <w:szCs w:val="28"/>
                <w:lang w:val="uk-UA"/>
              </w:rPr>
            </w:pPr>
          </w:p>
          <w:p w14:paraId="2D8844F0" w14:textId="5FC98806" w:rsidR="006B26AD" w:rsidRPr="001659B8" w:rsidRDefault="006B26AD" w:rsidP="001659B8">
            <w:pPr>
              <w:ind w:right="132"/>
              <w:jc w:val="both"/>
              <w:rPr>
                <w:sz w:val="28"/>
                <w:szCs w:val="28"/>
                <w:lang w:val="uk-UA"/>
              </w:rPr>
            </w:pPr>
          </w:p>
          <w:p w14:paraId="51742A0B" w14:textId="707DB5FE" w:rsidR="006B26AD" w:rsidRPr="001659B8" w:rsidRDefault="006B26AD" w:rsidP="001659B8">
            <w:pPr>
              <w:ind w:right="132"/>
              <w:jc w:val="both"/>
              <w:rPr>
                <w:sz w:val="28"/>
                <w:szCs w:val="28"/>
                <w:lang w:val="uk-UA"/>
              </w:rPr>
            </w:pPr>
          </w:p>
          <w:p w14:paraId="21BBD4DA" w14:textId="3DE1612C" w:rsidR="006B26AD" w:rsidRPr="001659B8" w:rsidRDefault="006B26AD" w:rsidP="001659B8">
            <w:pPr>
              <w:ind w:right="132"/>
              <w:jc w:val="both"/>
              <w:rPr>
                <w:sz w:val="28"/>
                <w:szCs w:val="28"/>
                <w:lang w:val="uk-UA"/>
              </w:rPr>
            </w:pPr>
          </w:p>
          <w:p w14:paraId="0A59B4BF" w14:textId="2E77BC1C" w:rsidR="006B26AD" w:rsidRPr="001659B8" w:rsidRDefault="006B26AD" w:rsidP="001659B8">
            <w:pPr>
              <w:ind w:right="132"/>
              <w:jc w:val="both"/>
              <w:rPr>
                <w:sz w:val="28"/>
                <w:szCs w:val="28"/>
                <w:lang w:val="uk-UA"/>
              </w:rPr>
            </w:pPr>
          </w:p>
          <w:p w14:paraId="427844E8" w14:textId="1AF83DBE" w:rsidR="006B26AD" w:rsidRPr="001659B8" w:rsidRDefault="006B26AD" w:rsidP="001659B8">
            <w:pPr>
              <w:ind w:right="132"/>
              <w:jc w:val="both"/>
              <w:rPr>
                <w:sz w:val="28"/>
                <w:szCs w:val="28"/>
                <w:lang w:val="uk-UA"/>
              </w:rPr>
            </w:pPr>
          </w:p>
          <w:p w14:paraId="4065641C" w14:textId="0CBE67F5" w:rsidR="006B26AD" w:rsidRPr="001659B8" w:rsidRDefault="006B26AD" w:rsidP="001659B8">
            <w:pPr>
              <w:ind w:right="132"/>
              <w:jc w:val="both"/>
              <w:rPr>
                <w:sz w:val="28"/>
                <w:szCs w:val="28"/>
                <w:lang w:val="uk-UA"/>
              </w:rPr>
            </w:pPr>
          </w:p>
          <w:p w14:paraId="7FA6D70D" w14:textId="3E94FEA4" w:rsidR="006B26AD" w:rsidRPr="001659B8" w:rsidRDefault="006B26AD" w:rsidP="001659B8">
            <w:pPr>
              <w:ind w:right="132"/>
              <w:jc w:val="both"/>
              <w:rPr>
                <w:sz w:val="28"/>
                <w:szCs w:val="28"/>
                <w:lang w:val="uk-UA"/>
              </w:rPr>
            </w:pPr>
          </w:p>
          <w:p w14:paraId="74F9A939" w14:textId="28DDF322" w:rsidR="006B26AD" w:rsidRPr="001659B8" w:rsidRDefault="006B26AD" w:rsidP="001659B8">
            <w:pPr>
              <w:ind w:right="132"/>
              <w:jc w:val="both"/>
              <w:rPr>
                <w:sz w:val="28"/>
                <w:szCs w:val="28"/>
                <w:lang w:val="uk-UA"/>
              </w:rPr>
            </w:pPr>
          </w:p>
          <w:p w14:paraId="65C529E7" w14:textId="57E578DB" w:rsidR="006B26AD" w:rsidRPr="001659B8" w:rsidRDefault="006B26AD" w:rsidP="001659B8">
            <w:pPr>
              <w:ind w:right="132"/>
              <w:jc w:val="both"/>
              <w:rPr>
                <w:sz w:val="28"/>
                <w:szCs w:val="28"/>
                <w:lang w:val="uk-UA"/>
              </w:rPr>
            </w:pPr>
          </w:p>
          <w:p w14:paraId="195A3FA7" w14:textId="5E35515D" w:rsidR="006B26AD" w:rsidRPr="001659B8" w:rsidRDefault="006B26AD" w:rsidP="001659B8">
            <w:pPr>
              <w:ind w:right="132"/>
              <w:jc w:val="both"/>
              <w:rPr>
                <w:sz w:val="28"/>
                <w:szCs w:val="28"/>
                <w:lang w:val="uk-UA"/>
              </w:rPr>
            </w:pPr>
          </w:p>
          <w:p w14:paraId="3E7F36B3" w14:textId="316249AB" w:rsidR="00F560B0" w:rsidRPr="001659B8" w:rsidRDefault="00F560B0" w:rsidP="001659B8">
            <w:pPr>
              <w:ind w:right="132"/>
              <w:jc w:val="both"/>
              <w:rPr>
                <w:sz w:val="28"/>
                <w:szCs w:val="28"/>
                <w:lang w:val="uk-UA"/>
              </w:rPr>
            </w:pPr>
          </w:p>
          <w:p w14:paraId="22B0FA64" w14:textId="7A829CED" w:rsidR="00F560B0" w:rsidRPr="001659B8" w:rsidRDefault="00F560B0" w:rsidP="001659B8">
            <w:pPr>
              <w:ind w:right="132"/>
              <w:jc w:val="both"/>
              <w:rPr>
                <w:sz w:val="28"/>
                <w:szCs w:val="28"/>
                <w:lang w:val="uk-UA"/>
              </w:rPr>
            </w:pPr>
          </w:p>
          <w:p w14:paraId="7FCB1EB0" w14:textId="2E654A0A" w:rsidR="00F560B0" w:rsidRPr="001659B8" w:rsidRDefault="00F560B0" w:rsidP="001659B8">
            <w:pPr>
              <w:ind w:right="132"/>
              <w:jc w:val="both"/>
              <w:rPr>
                <w:sz w:val="28"/>
                <w:szCs w:val="28"/>
                <w:lang w:val="uk-UA"/>
              </w:rPr>
            </w:pPr>
          </w:p>
          <w:p w14:paraId="7ED61E19" w14:textId="774D9552" w:rsidR="00F560B0" w:rsidRPr="001659B8" w:rsidRDefault="00F560B0" w:rsidP="001659B8">
            <w:pPr>
              <w:ind w:right="132"/>
              <w:jc w:val="both"/>
              <w:rPr>
                <w:sz w:val="28"/>
                <w:szCs w:val="28"/>
                <w:lang w:val="uk-UA"/>
              </w:rPr>
            </w:pPr>
          </w:p>
          <w:p w14:paraId="76666EE2" w14:textId="52B8DD4B" w:rsidR="00F560B0" w:rsidRPr="001659B8" w:rsidRDefault="00F560B0" w:rsidP="001659B8">
            <w:pPr>
              <w:ind w:right="132"/>
              <w:jc w:val="both"/>
              <w:rPr>
                <w:sz w:val="28"/>
                <w:szCs w:val="28"/>
                <w:lang w:val="uk-UA"/>
              </w:rPr>
            </w:pPr>
          </w:p>
          <w:p w14:paraId="190E7691" w14:textId="77777777" w:rsidR="00F560B0" w:rsidRPr="001659B8" w:rsidRDefault="00F560B0" w:rsidP="001659B8">
            <w:pPr>
              <w:ind w:right="132"/>
              <w:jc w:val="both"/>
              <w:rPr>
                <w:sz w:val="28"/>
                <w:szCs w:val="28"/>
                <w:lang w:val="uk-UA"/>
              </w:rPr>
            </w:pPr>
          </w:p>
          <w:p w14:paraId="1ECF176E" w14:textId="6750BFCC" w:rsidR="006B26AD" w:rsidRDefault="006B26AD" w:rsidP="001659B8">
            <w:pPr>
              <w:ind w:right="132"/>
              <w:jc w:val="both"/>
              <w:rPr>
                <w:sz w:val="28"/>
                <w:szCs w:val="28"/>
                <w:lang w:val="uk-UA"/>
              </w:rPr>
            </w:pPr>
          </w:p>
          <w:p w14:paraId="1FDAD8D7" w14:textId="29BD80E1" w:rsidR="001659B8" w:rsidRDefault="001659B8" w:rsidP="001659B8">
            <w:pPr>
              <w:ind w:right="132"/>
              <w:jc w:val="both"/>
              <w:rPr>
                <w:sz w:val="28"/>
                <w:szCs w:val="28"/>
                <w:lang w:val="uk-UA"/>
              </w:rPr>
            </w:pPr>
          </w:p>
          <w:p w14:paraId="66060A3B" w14:textId="10C3791D" w:rsidR="001659B8" w:rsidRDefault="001659B8" w:rsidP="001659B8">
            <w:pPr>
              <w:ind w:right="132"/>
              <w:jc w:val="both"/>
              <w:rPr>
                <w:sz w:val="28"/>
                <w:szCs w:val="28"/>
                <w:lang w:val="uk-UA"/>
              </w:rPr>
            </w:pPr>
          </w:p>
          <w:p w14:paraId="360A14CB" w14:textId="3BCC7F9F" w:rsidR="001659B8" w:rsidRDefault="001659B8" w:rsidP="001659B8">
            <w:pPr>
              <w:ind w:right="132"/>
              <w:jc w:val="both"/>
              <w:rPr>
                <w:sz w:val="28"/>
                <w:szCs w:val="28"/>
                <w:lang w:val="uk-UA"/>
              </w:rPr>
            </w:pPr>
          </w:p>
          <w:p w14:paraId="2F48C25E" w14:textId="15554E31" w:rsidR="001659B8" w:rsidRDefault="001659B8" w:rsidP="001659B8">
            <w:pPr>
              <w:ind w:right="132"/>
              <w:jc w:val="both"/>
              <w:rPr>
                <w:sz w:val="28"/>
                <w:szCs w:val="28"/>
                <w:lang w:val="uk-UA"/>
              </w:rPr>
            </w:pPr>
          </w:p>
          <w:p w14:paraId="04A57091" w14:textId="77777777" w:rsidR="001659B8" w:rsidRPr="001659B8" w:rsidRDefault="001659B8" w:rsidP="001659B8">
            <w:pPr>
              <w:ind w:right="132"/>
              <w:jc w:val="both"/>
              <w:rPr>
                <w:sz w:val="28"/>
                <w:szCs w:val="28"/>
                <w:lang w:val="uk-UA"/>
              </w:rPr>
            </w:pPr>
          </w:p>
          <w:p w14:paraId="08794E86" w14:textId="30C6311D" w:rsidR="006B26AD" w:rsidRPr="001659B8" w:rsidRDefault="006B26AD" w:rsidP="001659B8">
            <w:pPr>
              <w:ind w:right="132"/>
              <w:jc w:val="both"/>
              <w:rPr>
                <w:sz w:val="28"/>
                <w:szCs w:val="28"/>
                <w:lang w:val="uk-UA"/>
              </w:rPr>
            </w:pPr>
          </w:p>
          <w:p w14:paraId="3E56F57C" w14:textId="77777777" w:rsidR="006B26AD" w:rsidRPr="001659B8" w:rsidRDefault="006B26AD" w:rsidP="001659B8">
            <w:pPr>
              <w:ind w:right="132"/>
              <w:jc w:val="both"/>
              <w:rPr>
                <w:sz w:val="28"/>
                <w:szCs w:val="28"/>
                <w:lang w:val="uk-UA"/>
              </w:rPr>
            </w:pPr>
          </w:p>
          <w:p w14:paraId="009CD4C0" w14:textId="77777777" w:rsidR="006B26AD" w:rsidRPr="001659B8" w:rsidRDefault="006B26AD" w:rsidP="001659B8">
            <w:pPr>
              <w:ind w:right="132"/>
              <w:jc w:val="both"/>
              <w:rPr>
                <w:b/>
                <w:bCs/>
                <w:sz w:val="28"/>
                <w:szCs w:val="28"/>
                <w:lang w:val="uk-UA"/>
              </w:rPr>
            </w:pPr>
            <w:r w:rsidRPr="001659B8">
              <w:rPr>
                <w:b/>
                <w:bCs/>
                <w:sz w:val="28"/>
                <w:szCs w:val="28"/>
                <w:lang w:val="uk-UA"/>
              </w:rPr>
              <w:t>Для громадян:</w:t>
            </w:r>
          </w:p>
          <w:p w14:paraId="1B9A7CEE" w14:textId="7DEC8579" w:rsidR="006B26AD" w:rsidRPr="001659B8" w:rsidRDefault="006B26AD" w:rsidP="001659B8">
            <w:pPr>
              <w:ind w:right="132"/>
              <w:jc w:val="both"/>
              <w:rPr>
                <w:b/>
                <w:bCs/>
                <w:sz w:val="28"/>
                <w:szCs w:val="28"/>
                <w:lang w:val="uk-UA"/>
              </w:rPr>
            </w:pPr>
            <w:r w:rsidRPr="001659B8">
              <w:rPr>
                <w:sz w:val="28"/>
                <w:szCs w:val="28"/>
                <w:lang w:val="uk-UA"/>
              </w:rPr>
              <w:t xml:space="preserve">Запровадження єдиного підходу до розпізнавання ознак </w:t>
            </w:r>
            <w:proofErr w:type="spellStart"/>
            <w:r w:rsidR="001F0B40">
              <w:rPr>
                <w:sz w:val="28"/>
                <w:szCs w:val="28"/>
                <w:lang w:val="uk-UA"/>
              </w:rPr>
              <w:t>дистресу</w:t>
            </w:r>
            <w:proofErr w:type="spellEnd"/>
            <w:r w:rsidRPr="001659B8">
              <w:rPr>
                <w:sz w:val="28"/>
                <w:szCs w:val="28"/>
                <w:lang w:val="uk-UA"/>
              </w:rPr>
              <w:t xml:space="preserve"> та </w:t>
            </w:r>
            <w:r w:rsidR="001F0B40">
              <w:rPr>
                <w:sz w:val="28"/>
                <w:szCs w:val="28"/>
                <w:lang w:val="uk-UA"/>
              </w:rPr>
              <w:t>первинного реагування</w:t>
            </w:r>
            <w:r w:rsidRPr="001659B8">
              <w:rPr>
                <w:sz w:val="28"/>
                <w:szCs w:val="28"/>
                <w:lang w:val="uk-UA"/>
              </w:rPr>
              <w:t xml:space="preserve">; визначення відповідального працівника або працівників та забезпечення їх попереднього ознайомлення з Алгоритмом до здійснення передбачених Алгоритмом </w:t>
            </w:r>
            <w:r w:rsidRPr="001659B8">
              <w:rPr>
                <w:sz w:val="28"/>
                <w:szCs w:val="28"/>
                <w:lang w:val="uk-UA"/>
              </w:rPr>
              <w:lastRenderedPageBreak/>
              <w:t xml:space="preserve">організаційних заходів; своєчасне визначення необхідності залучення медичних працівників, екстреної медичної допомоги та інших відповідних служб; зменшення ризику неналежної комунікації та дій, здатних погіршити стан особи; створення більш безпечних та чутливих до потреб ветеранів війни умов участі у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заходах.</w:t>
            </w:r>
          </w:p>
          <w:p w14:paraId="10B76C44" w14:textId="77777777" w:rsidR="006B26AD" w:rsidRPr="001659B8" w:rsidRDefault="006B26AD" w:rsidP="001659B8">
            <w:pPr>
              <w:ind w:right="132"/>
              <w:jc w:val="both"/>
              <w:rPr>
                <w:b/>
                <w:bCs/>
                <w:sz w:val="28"/>
                <w:szCs w:val="28"/>
                <w:lang w:val="uk-UA"/>
              </w:rPr>
            </w:pPr>
            <w:r w:rsidRPr="001659B8">
              <w:rPr>
                <w:b/>
                <w:bCs/>
                <w:sz w:val="28"/>
                <w:szCs w:val="28"/>
                <w:lang w:val="uk-UA"/>
              </w:rPr>
              <w:t>Для суб’єктів господарювання:</w:t>
            </w:r>
          </w:p>
          <w:p w14:paraId="67C1155A" w14:textId="4C483E28" w:rsidR="006B26AD" w:rsidRPr="001659B8" w:rsidRDefault="006B26AD" w:rsidP="001659B8">
            <w:pPr>
              <w:ind w:right="132"/>
              <w:jc w:val="both"/>
              <w:rPr>
                <w:b/>
                <w:bCs/>
                <w:sz w:val="28"/>
                <w:szCs w:val="28"/>
                <w:lang w:val="uk-UA"/>
              </w:rPr>
            </w:pPr>
            <w:r w:rsidRPr="001659B8">
              <w:rPr>
                <w:sz w:val="28"/>
                <w:szCs w:val="28"/>
                <w:lang w:val="uk-UA"/>
              </w:rPr>
              <w:t xml:space="preserve">Наявність нормативно визначеного єдиного алгоритму дій у разі виявлення </w:t>
            </w:r>
            <w:r w:rsidRPr="001659B8">
              <w:rPr>
                <w:sz w:val="28"/>
                <w:szCs w:val="28"/>
                <w:lang w:val="uk-UA"/>
              </w:rPr>
              <w:lastRenderedPageBreak/>
              <w:t xml:space="preserve">в учасників або глядачів ознак </w:t>
            </w:r>
            <w:proofErr w:type="spellStart"/>
            <w:r w:rsidR="001F0B40">
              <w:rPr>
                <w:sz w:val="28"/>
                <w:szCs w:val="28"/>
                <w:lang w:val="uk-UA"/>
              </w:rPr>
              <w:t>дистресу</w:t>
            </w:r>
            <w:proofErr w:type="spellEnd"/>
            <w:r w:rsidRPr="001659B8">
              <w:rPr>
                <w:sz w:val="28"/>
                <w:szCs w:val="28"/>
                <w:lang w:val="uk-UA"/>
              </w:rPr>
              <w:t xml:space="preserve">; чітке визначення послідовності </w:t>
            </w:r>
            <w:r w:rsidR="001F0B40">
              <w:rPr>
                <w:sz w:val="28"/>
                <w:szCs w:val="28"/>
                <w:lang w:val="uk-UA"/>
              </w:rPr>
              <w:t>первинного реагування</w:t>
            </w:r>
            <w:r w:rsidRPr="001659B8">
              <w:rPr>
                <w:sz w:val="28"/>
                <w:szCs w:val="28"/>
                <w:lang w:val="uk-UA"/>
              </w:rPr>
              <w:t xml:space="preserve"> та випадків, у яких необхідне залучення медичних працівників, екстреної медичної допомоги або інших відповідних служб; зменшення організаційної невизначеності для організаторів та працівників під час виникнення відповідних ситуацій. Проектом акта не передбачається обов’язкового залучення додаткового персоналу, придбання спеціального обладнання чи програмного забезпечення або створення спеціальної інфраструктури.</w:t>
            </w:r>
          </w:p>
        </w:tc>
        <w:tc>
          <w:tcPr>
            <w:tcW w:w="2552" w:type="dxa"/>
          </w:tcPr>
          <w:p w14:paraId="755CF911" w14:textId="77777777" w:rsidR="006B26AD" w:rsidRPr="001659B8" w:rsidRDefault="006B26AD" w:rsidP="001659B8">
            <w:pPr>
              <w:ind w:right="132"/>
              <w:jc w:val="both"/>
              <w:rPr>
                <w:b/>
                <w:bCs/>
                <w:sz w:val="28"/>
                <w:szCs w:val="28"/>
                <w:lang w:val="uk-UA"/>
              </w:rPr>
            </w:pPr>
            <w:r w:rsidRPr="001659B8">
              <w:rPr>
                <w:b/>
                <w:bCs/>
                <w:sz w:val="28"/>
                <w:szCs w:val="28"/>
                <w:lang w:val="uk-UA"/>
              </w:rPr>
              <w:lastRenderedPageBreak/>
              <w:t>Для держави:</w:t>
            </w:r>
          </w:p>
          <w:p w14:paraId="0ACC01C2" w14:textId="77777777" w:rsidR="006B26AD" w:rsidRPr="001659B8" w:rsidRDefault="006B26AD" w:rsidP="001659B8">
            <w:pPr>
              <w:pStyle w:val="pdq2pgselectionanchorcontainer"/>
              <w:spacing w:before="0" w:beforeAutospacing="0" w:after="0" w:afterAutospacing="0"/>
              <w:ind w:right="132"/>
              <w:jc w:val="both"/>
              <w:rPr>
                <w:b/>
                <w:bCs/>
                <w:sz w:val="28"/>
                <w:szCs w:val="28"/>
              </w:rPr>
            </w:pPr>
            <w:r w:rsidRPr="001659B8">
              <w:rPr>
                <w:rStyle w:val="aff1"/>
                <w:b w:val="0"/>
                <w:bCs w:val="0"/>
                <w:sz w:val="28"/>
                <w:szCs w:val="28"/>
              </w:rPr>
              <w:t>Додаткові витрати державного та місцевих бюджетів відсутні.</w:t>
            </w:r>
          </w:p>
          <w:p w14:paraId="4F6C1743" w14:textId="77777777" w:rsidR="006B26AD" w:rsidRPr="001659B8" w:rsidRDefault="006B26AD" w:rsidP="001659B8">
            <w:pPr>
              <w:pStyle w:val="aff0"/>
              <w:spacing w:before="0" w:beforeAutospacing="0" w:after="0" w:afterAutospacing="0"/>
              <w:ind w:right="132"/>
              <w:jc w:val="both"/>
              <w:rPr>
                <w:sz w:val="28"/>
                <w:szCs w:val="28"/>
              </w:rPr>
            </w:pPr>
            <w:r w:rsidRPr="001659B8">
              <w:rPr>
                <w:sz w:val="28"/>
                <w:szCs w:val="28"/>
              </w:rPr>
              <w:t xml:space="preserve">Проект акта не передбачає створення нових органів або структурних підрозділів, збільшення штатної чисельності працівників, запровадження нових адміністративних процедур щодо суб’єктів </w:t>
            </w:r>
            <w:r w:rsidRPr="001659B8">
              <w:rPr>
                <w:sz w:val="28"/>
                <w:szCs w:val="28"/>
              </w:rPr>
              <w:t>господарювання, здійснення їх обліку, проведення перевірок, підготовки та прийняття індивідуальних рішень щодо них або отримання обов’язкової звітності.</w:t>
            </w:r>
          </w:p>
          <w:p w14:paraId="00C5507E" w14:textId="77777777" w:rsidR="006B26AD" w:rsidRPr="001659B8" w:rsidRDefault="006B26AD" w:rsidP="001659B8">
            <w:pPr>
              <w:pStyle w:val="aff0"/>
              <w:spacing w:before="0" w:beforeAutospacing="0" w:after="0" w:afterAutospacing="0"/>
              <w:ind w:right="132"/>
              <w:jc w:val="both"/>
              <w:rPr>
                <w:sz w:val="28"/>
                <w:szCs w:val="28"/>
              </w:rPr>
            </w:pPr>
            <w:r w:rsidRPr="001659B8">
              <w:rPr>
                <w:sz w:val="28"/>
                <w:szCs w:val="28"/>
              </w:rPr>
              <w:t>Проектом акта не встановлюються нові повноваження Міністерства у справах ветеранів України, інших органів виконавчої влади або органів місцевого самоврядування щодо здійснення державного нагляду (контролю) за виконанням суб’єктами господарювання вимог, передбачених проектом акта.</w:t>
            </w:r>
          </w:p>
          <w:p w14:paraId="2CAD9B83" w14:textId="3CF78C5A" w:rsidR="006B26AD" w:rsidRPr="001659B8" w:rsidRDefault="006B26AD" w:rsidP="001659B8">
            <w:pPr>
              <w:pStyle w:val="aff0"/>
              <w:spacing w:before="0" w:beforeAutospacing="0" w:after="0" w:afterAutospacing="0"/>
              <w:ind w:right="132"/>
              <w:jc w:val="both"/>
              <w:rPr>
                <w:sz w:val="28"/>
                <w:szCs w:val="28"/>
              </w:rPr>
            </w:pPr>
            <w:r w:rsidRPr="001659B8">
              <w:rPr>
                <w:sz w:val="28"/>
                <w:szCs w:val="28"/>
              </w:rPr>
              <w:t xml:space="preserve">Виконання вимог проекту акта щодо визначення відповідального працівника або працівників та забезпечення їх попереднього ознайомлення з Алгоритмом до </w:t>
            </w:r>
            <w:r w:rsidRPr="001659B8">
              <w:rPr>
                <w:sz w:val="28"/>
                <w:szCs w:val="28"/>
              </w:rPr>
              <w:lastRenderedPageBreak/>
              <w:t xml:space="preserve">розпізнавання ознак </w:t>
            </w:r>
            <w:proofErr w:type="spellStart"/>
            <w:r w:rsidR="001F0B40">
              <w:rPr>
                <w:sz w:val="28"/>
                <w:szCs w:val="28"/>
              </w:rPr>
              <w:t>дистресу</w:t>
            </w:r>
            <w:proofErr w:type="spellEnd"/>
            <w:r w:rsidRPr="001659B8">
              <w:rPr>
                <w:sz w:val="28"/>
                <w:szCs w:val="28"/>
              </w:rPr>
              <w:t xml:space="preserve">, здійснення </w:t>
            </w:r>
            <w:r w:rsidR="001F0B40">
              <w:rPr>
                <w:sz w:val="28"/>
                <w:szCs w:val="28"/>
              </w:rPr>
              <w:t>первинного реагування</w:t>
            </w:r>
            <w:r w:rsidRPr="001659B8">
              <w:rPr>
                <w:sz w:val="28"/>
                <w:szCs w:val="28"/>
              </w:rPr>
              <w:t xml:space="preserve"> та, за потреби, залучення відповідних служб забезпечуватиметься безпосередньо організаторами </w:t>
            </w:r>
            <w:r w:rsidR="008F2C8D">
              <w:rPr>
                <w:sz w:val="28"/>
                <w:szCs w:val="28"/>
              </w:rPr>
              <w:t xml:space="preserve">масових спортивних, культурно-видовищних заходів та гастрольних </w:t>
            </w:r>
            <w:r w:rsidRPr="001659B8">
              <w:rPr>
                <w:sz w:val="28"/>
                <w:szCs w:val="28"/>
              </w:rPr>
              <w:t>заходів.</w:t>
            </w:r>
          </w:p>
          <w:p w14:paraId="1B33AABD" w14:textId="77777777" w:rsidR="006B26AD" w:rsidRPr="001659B8" w:rsidRDefault="006B26AD" w:rsidP="001659B8">
            <w:pPr>
              <w:ind w:right="132"/>
              <w:jc w:val="both"/>
              <w:rPr>
                <w:b/>
                <w:bCs/>
                <w:sz w:val="28"/>
                <w:szCs w:val="28"/>
                <w:lang w:val="uk-UA"/>
              </w:rPr>
            </w:pPr>
            <w:r w:rsidRPr="001659B8">
              <w:rPr>
                <w:sz w:val="28"/>
                <w:szCs w:val="28"/>
                <w:lang w:val="uk-UA"/>
              </w:rPr>
              <w:t>У зв’язку з цим додаткові бюджетні витрати на адміністрування регулювання не передбачаються.</w:t>
            </w:r>
          </w:p>
          <w:p w14:paraId="2829D1D7" w14:textId="77777777" w:rsidR="006B26AD" w:rsidRPr="001659B8" w:rsidRDefault="006B26AD" w:rsidP="001659B8">
            <w:pPr>
              <w:ind w:right="132"/>
              <w:jc w:val="both"/>
              <w:rPr>
                <w:b/>
                <w:bCs/>
                <w:sz w:val="28"/>
                <w:szCs w:val="28"/>
                <w:lang w:val="uk-UA"/>
              </w:rPr>
            </w:pPr>
            <w:r w:rsidRPr="001659B8">
              <w:rPr>
                <w:b/>
                <w:bCs/>
                <w:sz w:val="28"/>
                <w:szCs w:val="28"/>
                <w:lang w:val="uk-UA"/>
              </w:rPr>
              <w:t>Для громадян:</w:t>
            </w:r>
          </w:p>
          <w:p w14:paraId="6763F7A3" w14:textId="15D21148" w:rsidR="006B26AD" w:rsidRPr="001659B8" w:rsidRDefault="006B26AD" w:rsidP="001659B8">
            <w:pPr>
              <w:ind w:right="132"/>
              <w:jc w:val="both"/>
              <w:rPr>
                <w:sz w:val="28"/>
                <w:szCs w:val="28"/>
                <w:lang w:val="uk-UA"/>
              </w:rPr>
            </w:pPr>
            <w:r w:rsidRPr="001659B8">
              <w:rPr>
                <w:rStyle w:val="aff1"/>
                <w:b w:val="0"/>
                <w:bCs w:val="0"/>
                <w:sz w:val="28"/>
                <w:szCs w:val="28"/>
                <w:lang w:val="uk-UA"/>
              </w:rPr>
              <w:t>Прямі матеріальні та часові витрати громадян, пов’язані з виконанням вимог проекту акта, відсутн</w:t>
            </w:r>
            <w:r w:rsidRPr="001659B8">
              <w:rPr>
                <w:rStyle w:val="aff1"/>
                <w:sz w:val="28"/>
                <w:szCs w:val="28"/>
                <w:lang w:val="uk-UA"/>
              </w:rPr>
              <w:t>і</w:t>
            </w:r>
            <w:r w:rsidRPr="001659B8">
              <w:rPr>
                <w:sz w:val="28"/>
                <w:szCs w:val="28"/>
                <w:lang w:val="uk-UA"/>
              </w:rPr>
              <w:t xml:space="preserve">, оскільки проект акта не встановлює для учасників та глядачів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lastRenderedPageBreak/>
              <w:t>нових обов’язків, процедур або необхідності здійснення будь-яких платежів.</w:t>
            </w:r>
          </w:p>
          <w:p w14:paraId="0EFE55AF" w14:textId="4E29DDB6" w:rsidR="006B26AD" w:rsidRPr="001659B8" w:rsidRDefault="006B26AD" w:rsidP="001659B8">
            <w:pPr>
              <w:ind w:right="132"/>
              <w:jc w:val="both"/>
              <w:rPr>
                <w:sz w:val="28"/>
                <w:szCs w:val="28"/>
                <w:lang w:val="uk-UA"/>
              </w:rPr>
            </w:pPr>
          </w:p>
          <w:p w14:paraId="372B5F5E" w14:textId="15F6613B" w:rsidR="006B26AD" w:rsidRPr="001659B8" w:rsidRDefault="006B26AD" w:rsidP="001659B8">
            <w:pPr>
              <w:ind w:right="132"/>
              <w:jc w:val="both"/>
              <w:rPr>
                <w:sz w:val="28"/>
                <w:szCs w:val="28"/>
                <w:lang w:val="uk-UA"/>
              </w:rPr>
            </w:pPr>
          </w:p>
          <w:p w14:paraId="27FCE43C" w14:textId="2BCC966F" w:rsidR="006B26AD" w:rsidRPr="001659B8" w:rsidRDefault="006B26AD" w:rsidP="001659B8">
            <w:pPr>
              <w:ind w:right="132"/>
              <w:jc w:val="both"/>
              <w:rPr>
                <w:sz w:val="28"/>
                <w:szCs w:val="28"/>
                <w:lang w:val="uk-UA"/>
              </w:rPr>
            </w:pPr>
          </w:p>
          <w:p w14:paraId="62B3E27C" w14:textId="2A0497CC" w:rsidR="006B26AD" w:rsidRPr="001659B8" w:rsidRDefault="006B26AD" w:rsidP="001659B8">
            <w:pPr>
              <w:ind w:right="132"/>
              <w:jc w:val="both"/>
              <w:rPr>
                <w:sz w:val="28"/>
                <w:szCs w:val="28"/>
                <w:lang w:val="uk-UA"/>
              </w:rPr>
            </w:pPr>
          </w:p>
          <w:p w14:paraId="0D404467" w14:textId="758CEE58" w:rsidR="006B26AD" w:rsidRPr="001659B8" w:rsidRDefault="006B26AD" w:rsidP="001659B8">
            <w:pPr>
              <w:ind w:right="132"/>
              <w:jc w:val="both"/>
              <w:rPr>
                <w:sz w:val="28"/>
                <w:szCs w:val="28"/>
                <w:lang w:val="uk-UA"/>
              </w:rPr>
            </w:pPr>
          </w:p>
          <w:p w14:paraId="3AA09863" w14:textId="3E02CF87" w:rsidR="006B26AD" w:rsidRPr="001659B8" w:rsidRDefault="006B26AD" w:rsidP="001659B8">
            <w:pPr>
              <w:ind w:right="132"/>
              <w:jc w:val="both"/>
              <w:rPr>
                <w:sz w:val="28"/>
                <w:szCs w:val="28"/>
                <w:lang w:val="uk-UA"/>
              </w:rPr>
            </w:pPr>
          </w:p>
          <w:p w14:paraId="0CE0456A" w14:textId="12D39F0B" w:rsidR="006B26AD" w:rsidRPr="001659B8" w:rsidRDefault="006B26AD" w:rsidP="001659B8">
            <w:pPr>
              <w:ind w:right="132"/>
              <w:jc w:val="both"/>
              <w:rPr>
                <w:sz w:val="28"/>
                <w:szCs w:val="28"/>
                <w:lang w:val="uk-UA"/>
              </w:rPr>
            </w:pPr>
          </w:p>
          <w:p w14:paraId="5B8930ED" w14:textId="3926DC53" w:rsidR="006B26AD" w:rsidRPr="001659B8" w:rsidRDefault="006B26AD" w:rsidP="001659B8">
            <w:pPr>
              <w:ind w:right="132"/>
              <w:jc w:val="both"/>
              <w:rPr>
                <w:sz w:val="28"/>
                <w:szCs w:val="28"/>
                <w:lang w:val="uk-UA"/>
              </w:rPr>
            </w:pPr>
          </w:p>
          <w:p w14:paraId="22DF2908" w14:textId="6635D951" w:rsidR="006B26AD" w:rsidRPr="001659B8" w:rsidRDefault="006B26AD" w:rsidP="001659B8">
            <w:pPr>
              <w:ind w:right="132"/>
              <w:jc w:val="both"/>
              <w:rPr>
                <w:sz w:val="28"/>
                <w:szCs w:val="28"/>
                <w:lang w:val="uk-UA"/>
              </w:rPr>
            </w:pPr>
          </w:p>
          <w:p w14:paraId="3ADEE838" w14:textId="147F867C" w:rsidR="006B26AD" w:rsidRPr="001659B8" w:rsidRDefault="006B26AD" w:rsidP="001659B8">
            <w:pPr>
              <w:ind w:right="132"/>
              <w:jc w:val="both"/>
              <w:rPr>
                <w:sz w:val="28"/>
                <w:szCs w:val="28"/>
                <w:lang w:val="uk-UA"/>
              </w:rPr>
            </w:pPr>
          </w:p>
          <w:p w14:paraId="7B570A3A" w14:textId="55304256" w:rsidR="006B26AD" w:rsidRPr="001659B8" w:rsidRDefault="006B26AD" w:rsidP="001659B8">
            <w:pPr>
              <w:ind w:right="132"/>
              <w:jc w:val="both"/>
              <w:rPr>
                <w:sz w:val="28"/>
                <w:szCs w:val="28"/>
                <w:lang w:val="uk-UA"/>
              </w:rPr>
            </w:pPr>
          </w:p>
          <w:p w14:paraId="376DD368" w14:textId="0B54016B" w:rsidR="006B26AD" w:rsidRPr="001659B8" w:rsidRDefault="006B26AD" w:rsidP="001659B8">
            <w:pPr>
              <w:ind w:right="132"/>
              <w:jc w:val="both"/>
              <w:rPr>
                <w:sz w:val="28"/>
                <w:szCs w:val="28"/>
                <w:lang w:val="uk-UA"/>
              </w:rPr>
            </w:pPr>
          </w:p>
          <w:p w14:paraId="30C72809" w14:textId="6357A3A7" w:rsidR="006B26AD" w:rsidRPr="001659B8" w:rsidRDefault="006B26AD" w:rsidP="001659B8">
            <w:pPr>
              <w:ind w:right="132"/>
              <w:jc w:val="both"/>
              <w:rPr>
                <w:sz w:val="28"/>
                <w:szCs w:val="28"/>
                <w:lang w:val="uk-UA"/>
              </w:rPr>
            </w:pPr>
          </w:p>
          <w:p w14:paraId="342E3B53" w14:textId="6CA6AA14" w:rsidR="006B26AD" w:rsidRPr="001659B8" w:rsidRDefault="006B26AD" w:rsidP="001659B8">
            <w:pPr>
              <w:ind w:right="132"/>
              <w:jc w:val="both"/>
              <w:rPr>
                <w:sz w:val="28"/>
                <w:szCs w:val="28"/>
                <w:lang w:val="uk-UA"/>
              </w:rPr>
            </w:pPr>
          </w:p>
          <w:p w14:paraId="50D7B3AE" w14:textId="7E150222" w:rsidR="006B26AD" w:rsidRPr="001659B8" w:rsidRDefault="006B26AD" w:rsidP="001659B8">
            <w:pPr>
              <w:ind w:right="132"/>
              <w:jc w:val="both"/>
              <w:rPr>
                <w:sz w:val="28"/>
                <w:szCs w:val="28"/>
                <w:lang w:val="uk-UA"/>
              </w:rPr>
            </w:pPr>
          </w:p>
          <w:p w14:paraId="06FFD016" w14:textId="1EDE87AE" w:rsidR="006B26AD" w:rsidRPr="001659B8" w:rsidRDefault="006B26AD" w:rsidP="001659B8">
            <w:pPr>
              <w:ind w:right="132"/>
              <w:jc w:val="both"/>
              <w:rPr>
                <w:sz w:val="28"/>
                <w:szCs w:val="28"/>
                <w:lang w:val="uk-UA"/>
              </w:rPr>
            </w:pPr>
          </w:p>
          <w:p w14:paraId="74C7B8D3" w14:textId="5AE756DD" w:rsidR="006B26AD" w:rsidRPr="001659B8" w:rsidRDefault="006B26AD" w:rsidP="001659B8">
            <w:pPr>
              <w:ind w:right="132"/>
              <w:jc w:val="both"/>
              <w:rPr>
                <w:sz w:val="28"/>
                <w:szCs w:val="28"/>
                <w:lang w:val="uk-UA"/>
              </w:rPr>
            </w:pPr>
          </w:p>
          <w:p w14:paraId="77FC5358" w14:textId="261648DD" w:rsidR="00F560B0" w:rsidRPr="001659B8" w:rsidRDefault="00F560B0" w:rsidP="001659B8">
            <w:pPr>
              <w:ind w:right="132"/>
              <w:jc w:val="both"/>
              <w:rPr>
                <w:sz w:val="28"/>
                <w:szCs w:val="28"/>
                <w:lang w:val="uk-UA"/>
              </w:rPr>
            </w:pPr>
          </w:p>
          <w:p w14:paraId="3FF5FD5C" w14:textId="5B05794D" w:rsidR="00F560B0" w:rsidRPr="001659B8" w:rsidRDefault="00F560B0" w:rsidP="001659B8">
            <w:pPr>
              <w:ind w:right="132"/>
              <w:jc w:val="both"/>
              <w:rPr>
                <w:sz w:val="28"/>
                <w:szCs w:val="28"/>
                <w:lang w:val="uk-UA"/>
              </w:rPr>
            </w:pPr>
          </w:p>
          <w:p w14:paraId="7C0B78BA" w14:textId="5F237E24" w:rsidR="00F560B0" w:rsidRPr="001659B8" w:rsidRDefault="00F560B0" w:rsidP="001659B8">
            <w:pPr>
              <w:ind w:right="132"/>
              <w:jc w:val="both"/>
              <w:rPr>
                <w:sz w:val="28"/>
                <w:szCs w:val="28"/>
                <w:lang w:val="uk-UA"/>
              </w:rPr>
            </w:pPr>
          </w:p>
          <w:p w14:paraId="6FAB0D9B" w14:textId="1035EE0B" w:rsidR="00F560B0" w:rsidRPr="001659B8" w:rsidRDefault="00F560B0" w:rsidP="001659B8">
            <w:pPr>
              <w:ind w:right="132"/>
              <w:jc w:val="both"/>
              <w:rPr>
                <w:sz w:val="28"/>
                <w:szCs w:val="28"/>
                <w:lang w:val="uk-UA"/>
              </w:rPr>
            </w:pPr>
          </w:p>
          <w:p w14:paraId="7FF9E3D9" w14:textId="30A70374" w:rsidR="00F560B0" w:rsidRPr="001659B8" w:rsidRDefault="00F560B0" w:rsidP="001659B8">
            <w:pPr>
              <w:ind w:right="132"/>
              <w:jc w:val="both"/>
              <w:rPr>
                <w:sz w:val="28"/>
                <w:szCs w:val="28"/>
                <w:lang w:val="uk-UA"/>
              </w:rPr>
            </w:pPr>
          </w:p>
          <w:p w14:paraId="123C4A4B" w14:textId="59DC1815" w:rsidR="00F560B0" w:rsidRDefault="00F560B0" w:rsidP="001659B8">
            <w:pPr>
              <w:ind w:right="132"/>
              <w:jc w:val="both"/>
              <w:rPr>
                <w:sz w:val="28"/>
                <w:szCs w:val="28"/>
                <w:lang w:val="uk-UA"/>
              </w:rPr>
            </w:pPr>
          </w:p>
          <w:p w14:paraId="6B94BA50" w14:textId="43BC835A" w:rsidR="001659B8" w:rsidRDefault="001659B8" w:rsidP="001659B8">
            <w:pPr>
              <w:ind w:right="132"/>
              <w:jc w:val="both"/>
              <w:rPr>
                <w:sz w:val="28"/>
                <w:szCs w:val="28"/>
                <w:lang w:val="uk-UA"/>
              </w:rPr>
            </w:pPr>
          </w:p>
          <w:p w14:paraId="3207E9F0" w14:textId="74A678A5" w:rsidR="001659B8" w:rsidRDefault="001659B8" w:rsidP="001659B8">
            <w:pPr>
              <w:ind w:right="132"/>
              <w:jc w:val="both"/>
              <w:rPr>
                <w:sz w:val="28"/>
                <w:szCs w:val="28"/>
                <w:lang w:val="uk-UA"/>
              </w:rPr>
            </w:pPr>
          </w:p>
          <w:p w14:paraId="316F57B1" w14:textId="1783DD9F" w:rsidR="001659B8" w:rsidRDefault="001659B8" w:rsidP="001659B8">
            <w:pPr>
              <w:ind w:right="132"/>
              <w:jc w:val="both"/>
              <w:rPr>
                <w:sz w:val="28"/>
                <w:szCs w:val="28"/>
                <w:lang w:val="uk-UA"/>
              </w:rPr>
            </w:pPr>
          </w:p>
          <w:p w14:paraId="38D9D8B5" w14:textId="185B5739" w:rsidR="001659B8" w:rsidRDefault="001659B8" w:rsidP="001659B8">
            <w:pPr>
              <w:ind w:right="132"/>
              <w:jc w:val="both"/>
              <w:rPr>
                <w:sz w:val="28"/>
                <w:szCs w:val="28"/>
                <w:lang w:val="uk-UA"/>
              </w:rPr>
            </w:pPr>
          </w:p>
          <w:p w14:paraId="032DD36B" w14:textId="10145BB5" w:rsidR="001659B8" w:rsidRDefault="001659B8" w:rsidP="001659B8">
            <w:pPr>
              <w:ind w:right="132"/>
              <w:jc w:val="both"/>
              <w:rPr>
                <w:sz w:val="28"/>
                <w:szCs w:val="28"/>
                <w:lang w:val="uk-UA"/>
              </w:rPr>
            </w:pPr>
          </w:p>
          <w:p w14:paraId="780EEC32" w14:textId="6F8828E8" w:rsidR="001659B8" w:rsidRDefault="001659B8" w:rsidP="001659B8">
            <w:pPr>
              <w:ind w:right="132"/>
              <w:jc w:val="both"/>
              <w:rPr>
                <w:sz w:val="28"/>
                <w:szCs w:val="28"/>
                <w:lang w:val="uk-UA"/>
              </w:rPr>
            </w:pPr>
          </w:p>
          <w:p w14:paraId="5596381A" w14:textId="7EF325F7" w:rsidR="001659B8" w:rsidRDefault="001659B8" w:rsidP="001659B8">
            <w:pPr>
              <w:ind w:right="132"/>
              <w:jc w:val="both"/>
              <w:rPr>
                <w:sz w:val="28"/>
                <w:szCs w:val="28"/>
                <w:lang w:val="uk-UA"/>
              </w:rPr>
            </w:pPr>
          </w:p>
          <w:p w14:paraId="510483D8" w14:textId="3542CCE9" w:rsidR="001659B8" w:rsidRDefault="001659B8" w:rsidP="001659B8">
            <w:pPr>
              <w:ind w:right="132"/>
              <w:jc w:val="both"/>
              <w:rPr>
                <w:sz w:val="28"/>
                <w:szCs w:val="28"/>
                <w:lang w:val="uk-UA"/>
              </w:rPr>
            </w:pPr>
          </w:p>
          <w:p w14:paraId="5EBBDF82" w14:textId="77777777" w:rsidR="001659B8" w:rsidRPr="001659B8" w:rsidRDefault="001659B8" w:rsidP="001659B8">
            <w:pPr>
              <w:ind w:right="132"/>
              <w:jc w:val="both"/>
              <w:rPr>
                <w:sz w:val="28"/>
                <w:szCs w:val="28"/>
                <w:lang w:val="uk-UA"/>
              </w:rPr>
            </w:pPr>
          </w:p>
          <w:p w14:paraId="0619BA53" w14:textId="77777777" w:rsidR="006B26AD" w:rsidRPr="001659B8" w:rsidRDefault="006B26AD" w:rsidP="001659B8">
            <w:pPr>
              <w:ind w:right="132"/>
              <w:jc w:val="both"/>
              <w:rPr>
                <w:b/>
                <w:bCs/>
                <w:sz w:val="28"/>
                <w:szCs w:val="28"/>
                <w:lang w:val="uk-UA"/>
              </w:rPr>
            </w:pPr>
          </w:p>
          <w:p w14:paraId="01201833" w14:textId="77777777" w:rsidR="006B26AD" w:rsidRPr="001659B8" w:rsidRDefault="006B26AD" w:rsidP="001659B8">
            <w:pPr>
              <w:ind w:right="132"/>
              <w:jc w:val="both"/>
              <w:rPr>
                <w:b/>
                <w:bCs/>
                <w:sz w:val="28"/>
                <w:szCs w:val="28"/>
                <w:lang w:val="uk-UA"/>
              </w:rPr>
            </w:pPr>
            <w:r w:rsidRPr="001659B8">
              <w:rPr>
                <w:b/>
                <w:bCs/>
                <w:sz w:val="28"/>
                <w:szCs w:val="28"/>
                <w:lang w:val="uk-UA"/>
              </w:rPr>
              <w:t>Для суб’єктів господарювання:</w:t>
            </w:r>
          </w:p>
          <w:p w14:paraId="474D0E94" w14:textId="1F3E6073" w:rsidR="006B26AD" w:rsidRPr="001659B8" w:rsidRDefault="006B26AD" w:rsidP="001659B8">
            <w:pPr>
              <w:ind w:right="132"/>
              <w:jc w:val="both"/>
              <w:rPr>
                <w:sz w:val="28"/>
                <w:szCs w:val="28"/>
                <w:lang w:val="uk-UA"/>
              </w:rPr>
            </w:pPr>
            <w:r w:rsidRPr="001659B8">
              <w:rPr>
                <w:sz w:val="28"/>
                <w:szCs w:val="28"/>
                <w:lang w:val="uk-UA"/>
              </w:rPr>
              <w:t xml:space="preserve">Організаційні витрати: необхідність визначення </w:t>
            </w:r>
            <w:r w:rsidRPr="001659B8">
              <w:rPr>
                <w:sz w:val="28"/>
                <w:szCs w:val="28"/>
                <w:lang w:val="uk-UA"/>
              </w:rPr>
              <w:lastRenderedPageBreak/>
              <w:t xml:space="preserve">відповідального працівника або працівників та забезпечення їх попереднього ознайомлення з Алгоритмом, які беруть участь у забезпеченні проведення </w:t>
            </w:r>
            <w:r w:rsidR="008F2C8D">
              <w:rPr>
                <w:sz w:val="28"/>
                <w:szCs w:val="28"/>
                <w:lang w:val="uk-UA"/>
              </w:rPr>
              <w:t xml:space="preserve">масових спортивних, культурно-видовищних заходів та гастрольних </w:t>
            </w:r>
            <w:r w:rsidRPr="001659B8">
              <w:rPr>
                <w:sz w:val="28"/>
                <w:szCs w:val="28"/>
                <w:lang w:val="uk-UA"/>
              </w:rPr>
              <w:t>заходів, до дій відповідно до встановленого алгоритму. Адміністративне навантаження: витрати робочого часу відповідальних осіб на ознайомлення з вимогами регулювання та організацію ознайомлення працівників, залучених до проведення заходів, з алгоритмом дій.</w:t>
            </w:r>
          </w:p>
          <w:p w14:paraId="72352A7E" w14:textId="59A83DE1" w:rsidR="006B26AD" w:rsidRPr="001659B8" w:rsidRDefault="006B26AD" w:rsidP="001659B8">
            <w:pPr>
              <w:ind w:right="132"/>
              <w:jc w:val="both"/>
              <w:rPr>
                <w:rStyle w:val="aff1"/>
                <w:sz w:val="28"/>
                <w:szCs w:val="28"/>
                <w:lang w:val="uk-UA"/>
              </w:rPr>
            </w:pPr>
            <w:r w:rsidRPr="001659B8">
              <w:rPr>
                <w:rStyle w:val="aff1"/>
                <w:sz w:val="28"/>
                <w:szCs w:val="28"/>
                <w:lang w:val="uk-UA"/>
              </w:rPr>
              <w:t>Додаткові матеріально-технічні витрати:</w:t>
            </w:r>
            <w:r w:rsidRPr="001659B8">
              <w:rPr>
                <w:sz w:val="28"/>
                <w:szCs w:val="28"/>
                <w:lang w:val="uk-UA"/>
              </w:rPr>
              <w:t xml:space="preserve"> не передбачаються, оскільки проект акта не встановлює </w:t>
            </w:r>
            <w:r w:rsidRPr="001659B8">
              <w:rPr>
                <w:sz w:val="28"/>
                <w:szCs w:val="28"/>
                <w:lang w:val="uk-UA"/>
              </w:rPr>
              <w:lastRenderedPageBreak/>
              <w:t xml:space="preserve">обов’язку щодо придбання спеціального обладнання, програмного забезпечення, облаштування окремих приміщень або залучення додаткового персоналу. </w:t>
            </w:r>
            <w:r w:rsidRPr="001659B8">
              <w:rPr>
                <w:rStyle w:val="aff1"/>
                <w:sz w:val="28"/>
                <w:szCs w:val="28"/>
                <w:lang w:val="uk-UA"/>
              </w:rPr>
              <w:t xml:space="preserve">Сума витрат на виконання вимог регулювання суб’єктами великого та середнього підприємництва становитиме </w:t>
            </w:r>
            <w:r w:rsidR="002B6FBB" w:rsidRPr="001659B8">
              <w:rPr>
                <w:b/>
                <w:sz w:val="28"/>
                <w:szCs w:val="28"/>
                <w:lang w:val="uk-UA"/>
              </w:rPr>
              <w:t>124800</w:t>
            </w:r>
            <w:r w:rsidRPr="001659B8">
              <w:rPr>
                <w:rStyle w:val="aff1"/>
                <w:sz w:val="28"/>
                <w:szCs w:val="28"/>
                <w:lang w:val="uk-UA"/>
              </w:rPr>
              <w:t xml:space="preserve"> грн у перший рік та </w:t>
            </w:r>
            <w:r w:rsidR="002B6FBB" w:rsidRPr="001659B8">
              <w:rPr>
                <w:b/>
                <w:sz w:val="28"/>
                <w:szCs w:val="28"/>
                <w:lang w:val="uk-UA"/>
              </w:rPr>
              <w:t>124800</w:t>
            </w:r>
            <w:r w:rsidRPr="001659B8">
              <w:rPr>
                <w:b/>
                <w:bCs/>
                <w:sz w:val="28"/>
                <w:szCs w:val="28"/>
                <w:lang w:val="uk-UA"/>
              </w:rPr>
              <w:t xml:space="preserve"> </w:t>
            </w:r>
            <w:r w:rsidRPr="001659B8">
              <w:rPr>
                <w:rStyle w:val="aff1"/>
                <w:sz w:val="28"/>
                <w:szCs w:val="28"/>
                <w:lang w:val="uk-UA"/>
              </w:rPr>
              <w:t xml:space="preserve">грн за п’ять років. </w:t>
            </w:r>
          </w:p>
          <w:p w14:paraId="7CAC0A32" w14:textId="77777777" w:rsidR="006B26AD" w:rsidRPr="001659B8" w:rsidRDefault="006B26AD" w:rsidP="001659B8">
            <w:pPr>
              <w:ind w:right="132"/>
              <w:jc w:val="both"/>
              <w:rPr>
                <w:b/>
                <w:bCs/>
                <w:sz w:val="28"/>
                <w:szCs w:val="28"/>
                <w:lang w:val="uk-UA"/>
              </w:rPr>
            </w:pPr>
            <w:r w:rsidRPr="001659B8">
              <w:rPr>
                <w:rStyle w:val="aff1"/>
                <w:sz w:val="28"/>
                <w:szCs w:val="28"/>
                <w:lang w:val="uk-UA"/>
              </w:rPr>
              <w:t xml:space="preserve">Сума витрат суб’єктів малого підприємництва становитиме </w:t>
            </w:r>
            <w:r w:rsidRPr="001659B8">
              <w:rPr>
                <w:b/>
                <w:bCs/>
                <w:sz w:val="28"/>
                <w:szCs w:val="28"/>
                <w:lang w:val="uk-UA"/>
              </w:rPr>
              <w:t>1955200</w:t>
            </w:r>
            <w:r w:rsidRPr="001659B8">
              <w:rPr>
                <w:rStyle w:val="aff1"/>
                <w:sz w:val="28"/>
                <w:szCs w:val="28"/>
                <w:lang w:val="uk-UA"/>
              </w:rPr>
              <w:t xml:space="preserve"> грн у перший рік та </w:t>
            </w:r>
            <w:r w:rsidRPr="001659B8">
              <w:rPr>
                <w:b/>
                <w:bCs/>
                <w:sz w:val="28"/>
                <w:szCs w:val="28"/>
                <w:lang w:val="uk-UA"/>
              </w:rPr>
              <w:t>1955200</w:t>
            </w:r>
            <w:r w:rsidRPr="001659B8">
              <w:rPr>
                <w:rStyle w:val="aff1"/>
                <w:sz w:val="28"/>
                <w:szCs w:val="28"/>
                <w:lang w:val="uk-UA"/>
              </w:rPr>
              <w:t xml:space="preserve"> грн за п’ять років.</w:t>
            </w:r>
          </w:p>
        </w:tc>
        <w:tc>
          <w:tcPr>
            <w:tcW w:w="2419" w:type="dxa"/>
          </w:tcPr>
          <w:p w14:paraId="6F102C0D" w14:textId="77777777" w:rsidR="006B26AD" w:rsidRPr="001659B8" w:rsidRDefault="006B26AD" w:rsidP="001659B8">
            <w:pPr>
              <w:ind w:right="132"/>
              <w:jc w:val="both"/>
              <w:rPr>
                <w:sz w:val="28"/>
                <w:szCs w:val="28"/>
                <w:lang w:val="uk-UA"/>
              </w:rPr>
            </w:pPr>
            <w:r w:rsidRPr="001659B8">
              <w:rPr>
                <w:sz w:val="28"/>
                <w:szCs w:val="28"/>
                <w:lang w:val="uk-UA"/>
              </w:rPr>
              <w:lastRenderedPageBreak/>
              <w:t>Така альтернатива передбачатиме вирішення проблеми, зазначеної в  Розділі І Аналізу,   та дозволить   досягти цілей  державного регулювання, передбачених у Розділі ІІ Аналізу</w:t>
            </w:r>
          </w:p>
        </w:tc>
      </w:tr>
    </w:tbl>
    <w:p w14:paraId="688935C8" w14:textId="77777777" w:rsidR="006B26AD" w:rsidRPr="001659B8" w:rsidRDefault="006B26AD" w:rsidP="001659B8">
      <w:pPr>
        <w:widowControl w:val="0"/>
        <w:pBdr>
          <w:top w:val="nil"/>
          <w:left w:val="nil"/>
          <w:bottom w:val="nil"/>
          <w:right w:val="nil"/>
          <w:between w:val="nil"/>
        </w:pBdr>
        <w:rPr>
          <w:sz w:val="28"/>
          <w:szCs w:val="28"/>
          <w:lang w:val="uk-UA"/>
        </w:rPr>
      </w:pPr>
    </w:p>
    <w:tbl>
      <w:tblPr>
        <w:tblStyle w:val="affc"/>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3827"/>
        <w:gridCol w:w="3260"/>
      </w:tblGrid>
      <w:tr w:rsidR="007F30E9" w:rsidRPr="001659B8" w14:paraId="47B641E6" w14:textId="77777777">
        <w:trPr>
          <w:trHeight w:val="1404"/>
        </w:trPr>
        <w:tc>
          <w:tcPr>
            <w:tcW w:w="2552" w:type="dxa"/>
          </w:tcPr>
          <w:p w14:paraId="7C7F9545" w14:textId="77777777" w:rsidR="007F30E9" w:rsidRPr="001659B8" w:rsidRDefault="00CA6422" w:rsidP="001659B8">
            <w:pPr>
              <w:spacing w:line="240" w:lineRule="auto"/>
              <w:ind w:left="142" w:right="138"/>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Рейтинг</w:t>
            </w:r>
          </w:p>
        </w:tc>
        <w:tc>
          <w:tcPr>
            <w:tcW w:w="3827" w:type="dxa"/>
          </w:tcPr>
          <w:p w14:paraId="458E7832" w14:textId="77777777" w:rsidR="007F30E9" w:rsidRPr="001659B8" w:rsidRDefault="00CA6422" w:rsidP="001659B8">
            <w:pPr>
              <w:spacing w:line="240" w:lineRule="auto"/>
              <w:ind w:left="142" w:right="138"/>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Аргументи щодо переваги обраної альтернативи/причини відмови від альтернативи</w:t>
            </w:r>
          </w:p>
        </w:tc>
        <w:tc>
          <w:tcPr>
            <w:tcW w:w="3260" w:type="dxa"/>
          </w:tcPr>
          <w:p w14:paraId="05A5E105" w14:textId="77777777" w:rsidR="007F30E9" w:rsidRPr="001659B8" w:rsidRDefault="00CA6422" w:rsidP="001659B8">
            <w:pPr>
              <w:spacing w:line="240" w:lineRule="auto"/>
              <w:ind w:left="142" w:right="138"/>
              <w:jc w:val="both"/>
              <w:rPr>
                <w:rFonts w:ascii="Times New Roman" w:eastAsia="Times New Roman" w:hAnsi="Times New Roman" w:cs="Times New Roman"/>
                <w:b/>
                <w:bCs/>
                <w:sz w:val="28"/>
                <w:szCs w:val="28"/>
                <w:lang w:val="uk-UA"/>
              </w:rPr>
            </w:pPr>
            <w:r w:rsidRPr="001659B8">
              <w:rPr>
                <w:rFonts w:ascii="Times New Roman" w:eastAsia="Times New Roman" w:hAnsi="Times New Roman" w:cs="Times New Roman"/>
                <w:b/>
                <w:bCs/>
                <w:sz w:val="28"/>
                <w:szCs w:val="28"/>
                <w:lang w:val="uk-UA"/>
              </w:rPr>
              <w:t>Оцінка ризику зовнішніх чинників на дію запропонованого регуляторного акта</w:t>
            </w:r>
          </w:p>
        </w:tc>
      </w:tr>
      <w:tr w:rsidR="007F30E9" w:rsidRPr="001659B8" w14:paraId="6057299A" w14:textId="77777777" w:rsidTr="00A35F44">
        <w:trPr>
          <w:trHeight w:val="1848"/>
        </w:trPr>
        <w:tc>
          <w:tcPr>
            <w:tcW w:w="2552" w:type="dxa"/>
          </w:tcPr>
          <w:p w14:paraId="5F200B11" w14:textId="5973D1F0" w:rsidR="007F30E9" w:rsidRPr="001659B8" w:rsidRDefault="002414F7"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Альтернатива 1. Залишення існуючої ситуації без змін</w:t>
            </w:r>
          </w:p>
        </w:tc>
        <w:tc>
          <w:tcPr>
            <w:tcW w:w="3827" w:type="dxa"/>
          </w:tcPr>
          <w:p w14:paraId="6B5564B6" w14:textId="709FC9E8" w:rsidR="007F30E9" w:rsidRPr="001659B8" w:rsidRDefault="002414F7"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Збереження чинного регулювання не усуває визначену проблему, оскільки не передбачає єдиного алгоритму дій працівників у разі виявлення </w:t>
            </w:r>
            <w:r w:rsidRPr="001659B8">
              <w:rPr>
                <w:rFonts w:ascii="Times New Roman" w:hAnsi="Times New Roman" w:cs="Times New Roman"/>
                <w:sz w:val="28"/>
                <w:szCs w:val="28"/>
                <w:lang w:val="uk-UA"/>
              </w:rPr>
              <w:lastRenderedPageBreak/>
              <w:t xml:space="preserve">в учасників або глядачів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Зберігається організаційна невизначеність щодо послідовності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та необхідності залучення медичних працівників, екстреної медичної допомоги або інших відповідних служб.</w:t>
            </w:r>
          </w:p>
        </w:tc>
        <w:tc>
          <w:tcPr>
            <w:tcW w:w="3260" w:type="dxa"/>
          </w:tcPr>
          <w:p w14:paraId="46059CA4" w14:textId="679382FD" w:rsidR="007F30E9" w:rsidRPr="001659B8" w:rsidRDefault="002414F7"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lastRenderedPageBreak/>
              <w:t xml:space="preserve">Ризик збереження неоднакових підходів до реагування залежно від внутрішніх процедур та рівня підготовленості працівників конкретного </w:t>
            </w:r>
            <w:r w:rsidRPr="001659B8">
              <w:rPr>
                <w:rFonts w:ascii="Times New Roman" w:hAnsi="Times New Roman" w:cs="Times New Roman"/>
                <w:sz w:val="28"/>
                <w:szCs w:val="28"/>
                <w:lang w:val="uk-UA"/>
              </w:rPr>
              <w:lastRenderedPageBreak/>
              <w:t xml:space="preserve">організатора заходу. Виникнення практичних випадків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за відсутності визначеного алгоритму дій може й надалі ускладнювати своєчасне та належне </w:t>
            </w:r>
            <w:r w:rsidR="001F0B40">
              <w:rPr>
                <w:rFonts w:ascii="Times New Roman" w:hAnsi="Times New Roman" w:cs="Times New Roman"/>
                <w:sz w:val="28"/>
                <w:szCs w:val="28"/>
                <w:lang w:val="uk-UA"/>
              </w:rPr>
              <w:t>первинне реагування</w:t>
            </w:r>
            <w:r w:rsidRPr="001659B8">
              <w:rPr>
                <w:rFonts w:ascii="Times New Roman" w:hAnsi="Times New Roman" w:cs="Times New Roman"/>
                <w:sz w:val="28"/>
                <w:szCs w:val="28"/>
                <w:lang w:val="uk-UA"/>
              </w:rPr>
              <w:t>.</w:t>
            </w:r>
          </w:p>
        </w:tc>
      </w:tr>
      <w:tr w:rsidR="007F30E9" w:rsidRPr="001659B8" w14:paraId="0CAB84DC" w14:textId="77777777" w:rsidTr="002414F7">
        <w:trPr>
          <w:trHeight w:val="289"/>
        </w:trPr>
        <w:tc>
          <w:tcPr>
            <w:tcW w:w="2552" w:type="dxa"/>
          </w:tcPr>
          <w:p w14:paraId="6139D944" w14:textId="2CF602DD" w:rsidR="007F30E9" w:rsidRPr="001659B8" w:rsidRDefault="002414F7"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lastRenderedPageBreak/>
              <w:t>Альтернатива 2. Запровадження рекомендаційного підходу без внесення змін до нормативно-правового регулювання</w:t>
            </w:r>
          </w:p>
        </w:tc>
        <w:tc>
          <w:tcPr>
            <w:tcW w:w="3827" w:type="dxa"/>
          </w:tcPr>
          <w:p w14:paraId="0350FE7E" w14:textId="6ABC9636" w:rsidR="007F30E9" w:rsidRPr="001659B8" w:rsidRDefault="002414F7"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Рекомендаційний підхід дає можливість поширити інформацію щодо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без запровадження обов’язкових регуляторних вимог. Водночас добровільність застосування таких рекомендацій не забезпечує єдиного підходу до дій працівників під час усіх </w:t>
            </w:r>
            <w:r w:rsidR="008F2C8D">
              <w:rPr>
                <w:rFonts w:ascii="Times New Roman" w:hAnsi="Times New Roman" w:cs="Times New Roman"/>
                <w:sz w:val="28"/>
                <w:szCs w:val="28"/>
                <w:lang w:val="uk-UA"/>
              </w:rPr>
              <w:t xml:space="preserve">масових спортивних, культурно-видовищних заходів та гастрольних </w:t>
            </w:r>
            <w:r w:rsidRPr="001659B8">
              <w:rPr>
                <w:rFonts w:ascii="Times New Roman" w:hAnsi="Times New Roman" w:cs="Times New Roman"/>
                <w:sz w:val="28"/>
                <w:szCs w:val="28"/>
                <w:lang w:val="uk-UA"/>
              </w:rPr>
              <w:t>та не встановлює обов’язку організаторів забезпечувати готовність працівників до відповідного реагування.</w:t>
            </w:r>
          </w:p>
        </w:tc>
        <w:tc>
          <w:tcPr>
            <w:tcW w:w="3260" w:type="dxa"/>
          </w:tcPr>
          <w:p w14:paraId="553FD3C1" w14:textId="36CF12B1" w:rsidR="007F30E9" w:rsidRPr="001659B8" w:rsidRDefault="002414F7" w:rsidP="001659B8">
            <w:pPr>
              <w:spacing w:line="240" w:lineRule="auto"/>
              <w:ind w:left="142" w:right="138"/>
              <w:jc w:val="both"/>
              <w:rPr>
                <w:rFonts w:ascii="Times New Roman" w:eastAsia="Times New Roman" w:hAnsi="Times New Roman" w:cs="Times New Roman"/>
                <w:sz w:val="28"/>
                <w:szCs w:val="28"/>
                <w:lang w:val="uk-UA"/>
              </w:rPr>
            </w:pPr>
            <w:r w:rsidRPr="001659B8">
              <w:rPr>
                <w:rFonts w:ascii="Times New Roman" w:hAnsi="Times New Roman" w:cs="Times New Roman"/>
                <w:sz w:val="28"/>
                <w:szCs w:val="28"/>
                <w:lang w:val="uk-UA"/>
              </w:rPr>
              <w:t xml:space="preserve">Результативність такого підходу </w:t>
            </w:r>
            <w:proofErr w:type="spellStart"/>
            <w:r w:rsidRPr="001659B8">
              <w:rPr>
                <w:rFonts w:ascii="Times New Roman" w:hAnsi="Times New Roman" w:cs="Times New Roman"/>
                <w:sz w:val="28"/>
                <w:szCs w:val="28"/>
                <w:lang w:val="uk-UA"/>
              </w:rPr>
              <w:t>залежатиме</w:t>
            </w:r>
            <w:proofErr w:type="spellEnd"/>
            <w:r w:rsidRPr="001659B8">
              <w:rPr>
                <w:rFonts w:ascii="Times New Roman" w:hAnsi="Times New Roman" w:cs="Times New Roman"/>
                <w:sz w:val="28"/>
                <w:szCs w:val="28"/>
                <w:lang w:val="uk-UA"/>
              </w:rPr>
              <w:t xml:space="preserve"> від добровільного використання рекомендацій організаторами заходів, рівня їх поінформованості та фактичного доведення рекомендацій до працівників. Існує ризик фрагментарного та неоднакового застосування рекомендацій.</w:t>
            </w:r>
          </w:p>
        </w:tc>
      </w:tr>
      <w:tr w:rsidR="002414F7" w:rsidRPr="001659B8" w14:paraId="38F466EA" w14:textId="77777777">
        <w:trPr>
          <w:trHeight w:val="2931"/>
        </w:trPr>
        <w:tc>
          <w:tcPr>
            <w:tcW w:w="2552" w:type="dxa"/>
          </w:tcPr>
          <w:p w14:paraId="7B98685F" w14:textId="1619F6CB" w:rsidR="002414F7" w:rsidRPr="001659B8" w:rsidRDefault="002414F7" w:rsidP="001659B8">
            <w:pPr>
              <w:spacing w:line="240" w:lineRule="auto"/>
              <w:ind w:left="142" w:right="138"/>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t>Альтернатива 3. Прийняття проекту акта</w:t>
            </w:r>
          </w:p>
        </w:tc>
        <w:tc>
          <w:tcPr>
            <w:tcW w:w="3827" w:type="dxa"/>
          </w:tcPr>
          <w:p w14:paraId="63012BC8" w14:textId="02A2B269" w:rsidR="00DB2440" w:rsidRPr="001659B8" w:rsidRDefault="003B42EE" w:rsidP="001659B8">
            <w:pPr>
              <w:spacing w:line="240" w:lineRule="auto"/>
              <w:rPr>
                <w:rFonts w:ascii="Times New Roman" w:hAnsi="Times New Roman" w:cs="Times New Roman"/>
                <w:sz w:val="28"/>
                <w:szCs w:val="28"/>
                <w:lang w:val="uk-UA"/>
              </w:rPr>
            </w:pPr>
            <w:r w:rsidRPr="001659B8">
              <w:rPr>
                <w:rFonts w:ascii="Times New Roman" w:hAnsi="Times New Roman" w:cs="Times New Roman"/>
                <w:sz w:val="28"/>
                <w:szCs w:val="28"/>
                <w:lang w:val="uk-UA"/>
              </w:rPr>
              <w:t xml:space="preserve">Проектом акта передбачається нормативне визначення єдиного алгоритму розпізнавання ознак </w:t>
            </w:r>
            <w:proofErr w:type="spellStart"/>
            <w:r w:rsidR="001F0B40">
              <w:rPr>
                <w:rFonts w:ascii="Times New Roman" w:hAnsi="Times New Roman" w:cs="Times New Roman"/>
                <w:sz w:val="28"/>
                <w:szCs w:val="28"/>
                <w:lang w:val="uk-UA"/>
              </w:rPr>
              <w:t>дистресу</w:t>
            </w:r>
            <w:proofErr w:type="spellEnd"/>
            <w:r w:rsidRPr="001659B8">
              <w:rPr>
                <w:rFonts w:ascii="Times New Roman" w:hAnsi="Times New Roman" w:cs="Times New Roman"/>
                <w:sz w:val="28"/>
                <w:szCs w:val="28"/>
                <w:lang w:val="uk-UA"/>
              </w:rPr>
              <w:t xml:space="preserve"> та </w:t>
            </w:r>
            <w:r w:rsidR="001F0B40">
              <w:rPr>
                <w:rFonts w:ascii="Times New Roman" w:hAnsi="Times New Roman" w:cs="Times New Roman"/>
                <w:sz w:val="28"/>
                <w:szCs w:val="28"/>
                <w:lang w:val="uk-UA"/>
              </w:rPr>
              <w:t>первинного реагування</w:t>
            </w:r>
            <w:r w:rsidRPr="001659B8">
              <w:rPr>
                <w:rFonts w:ascii="Times New Roman" w:hAnsi="Times New Roman" w:cs="Times New Roman"/>
                <w:sz w:val="28"/>
                <w:szCs w:val="28"/>
                <w:lang w:val="uk-UA"/>
              </w:rPr>
              <w:t xml:space="preserve">, а також встановлення обов’язку організаторів визначати до початку проведення заходу працівника або працівників, відповідальних за здійснення такого реагування, та забезпечувати їх попереднє ознайомлення з Алгоритмом. Встановлення зрозумілої послідовності дій усуває </w:t>
            </w:r>
            <w:r w:rsidRPr="001659B8">
              <w:rPr>
                <w:rFonts w:ascii="Times New Roman" w:hAnsi="Times New Roman" w:cs="Times New Roman"/>
                <w:sz w:val="28"/>
                <w:szCs w:val="28"/>
                <w:lang w:val="uk-UA"/>
              </w:rPr>
              <w:lastRenderedPageBreak/>
              <w:t>організаційну невизначеність та забезпечує однаковий базовий підхід до реагування незалежно від організатора заходу. Вимоги проекту акта не передбачають встановлення діагнозу працівниками, які не мають спеціальної психологічної або медичної освіти, та не потребують створення окремих посад чи придбання спеціального обладнання.</w:t>
            </w:r>
          </w:p>
        </w:tc>
        <w:tc>
          <w:tcPr>
            <w:tcW w:w="3260" w:type="dxa"/>
          </w:tcPr>
          <w:p w14:paraId="2777C605" w14:textId="6AD819CA" w:rsidR="002414F7" w:rsidRPr="001659B8" w:rsidRDefault="002414F7" w:rsidP="001659B8">
            <w:pPr>
              <w:spacing w:line="240" w:lineRule="auto"/>
              <w:ind w:left="142" w:right="138"/>
              <w:jc w:val="both"/>
              <w:rPr>
                <w:rFonts w:ascii="Times New Roman" w:hAnsi="Times New Roman" w:cs="Times New Roman"/>
                <w:sz w:val="28"/>
                <w:szCs w:val="28"/>
                <w:lang w:val="uk-UA"/>
              </w:rPr>
            </w:pPr>
            <w:r w:rsidRPr="001659B8">
              <w:rPr>
                <w:rFonts w:ascii="Times New Roman" w:hAnsi="Times New Roman" w:cs="Times New Roman"/>
                <w:sz w:val="28"/>
                <w:szCs w:val="28"/>
                <w:lang w:val="uk-UA"/>
              </w:rPr>
              <w:lastRenderedPageBreak/>
              <w:t xml:space="preserve">На результативність регулювання можуть впливати рівень фактичної організаційної готовності визначених працівників до застосування алгоритму, плинність персоналу та особливості організації конкретного масового заходу. Водночас встановлення єдиного алгоритму та чіткої послідовності </w:t>
            </w:r>
            <w:r w:rsidRPr="001659B8">
              <w:rPr>
                <w:rFonts w:ascii="Times New Roman" w:hAnsi="Times New Roman" w:cs="Times New Roman"/>
                <w:sz w:val="28"/>
                <w:szCs w:val="28"/>
                <w:lang w:val="uk-UA"/>
              </w:rPr>
              <w:lastRenderedPageBreak/>
              <w:t>первинних організаційних дій зменшує залежність результативності реагування від наявності власних внутрішніх процедур у конкретного організатора.</w:t>
            </w:r>
          </w:p>
        </w:tc>
      </w:tr>
    </w:tbl>
    <w:p w14:paraId="6F61C611" w14:textId="77777777" w:rsidR="006B26AD" w:rsidRPr="001659B8" w:rsidRDefault="006B26AD" w:rsidP="001659B8">
      <w:pPr>
        <w:jc w:val="both"/>
        <w:rPr>
          <w:b/>
          <w:bCs/>
          <w:sz w:val="28"/>
          <w:szCs w:val="28"/>
          <w:lang w:val="uk-UA"/>
        </w:rPr>
      </w:pPr>
    </w:p>
    <w:p w14:paraId="5319A7DF" w14:textId="55CB329E" w:rsidR="007F30E9" w:rsidRPr="001659B8" w:rsidRDefault="00CA6422" w:rsidP="001659B8">
      <w:pPr>
        <w:ind w:firstLine="567"/>
        <w:jc w:val="both"/>
        <w:rPr>
          <w:b/>
          <w:bCs/>
          <w:sz w:val="28"/>
          <w:szCs w:val="28"/>
          <w:lang w:val="uk-UA"/>
        </w:rPr>
      </w:pPr>
      <w:r w:rsidRPr="001659B8">
        <w:rPr>
          <w:b/>
          <w:bCs/>
          <w:sz w:val="28"/>
          <w:szCs w:val="28"/>
          <w:lang w:val="uk-UA"/>
        </w:rPr>
        <w:t>V. Механізми та заходи, які забезпечать розв’язання визначеної проблеми</w:t>
      </w:r>
    </w:p>
    <w:p w14:paraId="549F9729" w14:textId="26BD1E48"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Для розв’язання проблеми, визначеної у розділі I цього Аналізу регуляторного впливу, проектом акта передбачається внесення змін до Положення про порядок підготовки спортивних споруд та інших спеціально відведених місць для проведення </w:t>
      </w:r>
      <w:r w:rsidR="008F2C8D">
        <w:rPr>
          <w:sz w:val="28"/>
          <w:szCs w:val="28"/>
        </w:rPr>
        <w:t>масових спортивних</w:t>
      </w:r>
      <w:r w:rsidR="00763931">
        <w:rPr>
          <w:sz w:val="28"/>
          <w:szCs w:val="28"/>
        </w:rPr>
        <w:t xml:space="preserve"> та</w:t>
      </w:r>
      <w:r w:rsidR="008F2C8D">
        <w:rPr>
          <w:sz w:val="28"/>
          <w:szCs w:val="28"/>
        </w:rPr>
        <w:t xml:space="preserve"> культурно-видовищних заходів</w:t>
      </w:r>
      <w:r w:rsidRPr="001659B8">
        <w:rPr>
          <w:sz w:val="28"/>
          <w:szCs w:val="28"/>
        </w:rPr>
        <w:t>, затвердженого постановою Кабінету Міністрів України від 18 грудня 1998 р. № 2025</w:t>
      </w:r>
      <w:r w:rsidR="00763931">
        <w:rPr>
          <w:sz w:val="28"/>
          <w:szCs w:val="28"/>
        </w:rPr>
        <w:t xml:space="preserve"> та до </w:t>
      </w:r>
      <w:r w:rsidR="00763931" w:rsidRPr="008D015C">
        <w:rPr>
          <w:color w:val="000000" w:themeColor="text1"/>
          <w:sz w:val="28"/>
          <w:szCs w:val="28"/>
        </w:rPr>
        <w:t>Порядку організації та проведення гастрольних заходів. затвердженому постановою Кабінету Міністрів України від 15 січня 2004 р. № 35</w:t>
      </w:r>
      <w:r w:rsidRPr="001659B8">
        <w:rPr>
          <w:sz w:val="28"/>
          <w:szCs w:val="28"/>
        </w:rPr>
        <w:t>.</w:t>
      </w:r>
    </w:p>
    <w:p w14:paraId="0976E01B" w14:textId="1797E328"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Основним механізмом розв’язання проблеми є запровадження єдиного підходу до дій у разі виявлення в учасників або глядачів </w:t>
      </w:r>
      <w:r w:rsidR="008F2C8D">
        <w:rPr>
          <w:sz w:val="28"/>
          <w:szCs w:val="28"/>
        </w:rPr>
        <w:t xml:space="preserve">масових спортивних, культурно-видовищних заходів та гастрольних </w:t>
      </w:r>
      <w:r w:rsidRPr="001659B8">
        <w:rPr>
          <w:sz w:val="28"/>
          <w:szCs w:val="28"/>
        </w:rPr>
        <w:t xml:space="preserve">ознак </w:t>
      </w:r>
      <w:proofErr w:type="spellStart"/>
      <w:r w:rsidR="001F0B40">
        <w:rPr>
          <w:sz w:val="28"/>
          <w:szCs w:val="28"/>
        </w:rPr>
        <w:t>дистресу</w:t>
      </w:r>
      <w:proofErr w:type="spellEnd"/>
      <w:r w:rsidRPr="001659B8">
        <w:rPr>
          <w:sz w:val="28"/>
          <w:szCs w:val="28"/>
        </w:rPr>
        <w:t>.</w:t>
      </w:r>
    </w:p>
    <w:p w14:paraId="308027FA" w14:textId="28ADAADD"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Проектом акта передбачається встановлення обов’язку організаторів </w:t>
      </w:r>
      <w:r w:rsidR="008F2C8D">
        <w:rPr>
          <w:sz w:val="28"/>
          <w:szCs w:val="28"/>
        </w:rPr>
        <w:t xml:space="preserve">масових спортивних, культурно-видовищних заходів та гастрольних </w:t>
      </w:r>
      <w:r w:rsidRPr="001659B8">
        <w:rPr>
          <w:sz w:val="28"/>
          <w:szCs w:val="28"/>
        </w:rPr>
        <w:t xml:space="preserve">забезпечувати готовність працівників, які беруть участь у забезпеченні проведення таких заходів, до розпізнавання ознак </w:t>
      </w:r>
      <w:proofErr w:type="spellStart"/>
      <w:r w:rsidR="001F0B40">
        <w:rPr>
          <w:sz w:val="28"/>
          <w:szCs w:val="28"/>
        </w:rPr>
        <w:t>дистресу</w:t>
      </w:r>
      <w:proofErr w:type="spellEnd"/>
      <w:r w:rsidRPr="001659B8">
        <w:rPr>
          <w:sz w:val="28"/>
          <w:szCs w:val="28"/>
        </w:rPr>
        <w:t xml:space="preserve"> в учасників та глядачів, здійснення </w:t>
      </w:r>
      <w:r w:rsidR="001F0B40">
        <w:rPr>
          <w:sz w:val="28"/>
          <w:szCs w:val="28"/>
        </w:rPr>
        <w:t>первинного реагування</w:t>
      </w:r>
      <w:r w:rsidRPr="001659B8">
        <w:rPr>
          <w:sz w:val="28"/>
          <w:szCs w:val="28"/>
        </w:rPr>
        <w:t xml:space="preserve"> та, за потреби, залучення медичних працівників, екстреної медичної допомоги та інших відповідних служб.</w:t>
      </w:r>
    </w:p>
    <w:p w14:paraId="3F8A7631" w14:textId="4604A240"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Для забезпечення практичної реалізації зазначеного механізму Положення доповнюється алгоритмом розпізнавання ознак </w:t>
      </w:r>
      <w:proofErr w:type="spellStart"/>
      <w:r w:rsidR="001F0B40">
        <w:rPr>
          <w:sz w:val="28"/>
          <w:szCs w:val="28"/>
        </w:rPr>
        <w:t>дистресу</w:t>
      </w:r>
      <w:proofErr w:type="spellEnd"/>
      <w:r w:rsidRPr="001659B8">
        <w:rPr>
          <w:sz w:val="28"/>
          <w:szCs w:val="28"/>
        </w:rPr>
        <w:t xml:space="preserve"> та </w:t>
      </w:r>
      <w:r w:rsidR="001F0B40">
        <w:rPr>
          <w:sz w:val="28"/>
          <w:szCs w:val="28"/>
        </w:rPr>
        <w:t>первинного реагування</w:t>
      </w:r>
      <w:r w:rsidRPr="001659B8">
        <w:rPr>
          <w:sz w:val="28"/>
          <w:szCs w:val="28"/>
        </w:rPr>
        <w:t xml:space="preserve"> під час проведення </w:t>
      </w:r>
      <w:r w:rsidR="008F2C8D">
        <w:rPr>
          <w:sz w:val="28"/>
          <w:szCs w:val="28"/>
        </w:rPr>
        <w:t xml:space="preserve">масових спортивних, культурно-видовищних заходів та гастрольних </w:t>
      </w:r>
      <w:r w:rsidRPr="001659B8">
        <w:rPr>
          <w:sz w:val="28"/>
          <w:szCs w:val="28"/>
        </w:rPr>
        <w:t>заходів.</w:t>
      </w:r>
    </w:p>
    <w:p w14:paraId="3DE4FD82" w14:textId="7F3E975A"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Алгоритм визначатиме послідовність первинних організаційних дій працівників, зокрема щодо розпізнавання зовнішніх ознак </w:t>
      </w:r>
      <w:proofErr w:type="spellStart"/>
      <w:r w:rsidR="001F0B40">
        <w:rPr>
          <w:sz w:val="28"/>
          <w:szCs w:val="28"/>
        </w:rPr>
        <w:t>дистресу</w:t>
      </w:r>
      <w:proofErr w:type="spellEnd"/>
      <w:r w:rsidRPr="001659B8">
        <w:rPr>
          <w:sz w:val="28"/>
          <w:szCs w:val="28"/>
        </w:rPr>
        <w:t xml:space="preserve">, оцінки наявності очевидної небезпеки для особи або оточуючих, встановлення контакту з особою, здійснення передбачених Алгоритмом організаційних заходів, визначення необхідного рівня реагування та, за потреби, залучення </w:t>
      </w:r>
      <w:r w:rsidRPr="001659B8">
        <w:rPr>
          <w:sz w:val="28"/>
          <w:szCs w:val="28"/>
        </w:rPr>
        <w:lastRenderedPageBreak/>
        <w:t>медичних працівників, екстреної медичної допомоги або інших відповідних служб.</w:t>
      </w:r>
    </w:p>
    <w:p w14:paraId="14DE378D" w14:textId="296B5D94"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Застосування Алгоритму не потребуватиме наявності у працівників спеціальної психологічної або медичної освіти та не передбачатиме встановлення ними діагнозу, визначення причин стану особи або здійснення оцінки стану її здоров’я. Дії працівників обмежуватимуться розпізнаванням зовнішніх ознак </w:t>
      </w:r>
      <w:proofErr w:type="spellStart"/>
      <w:r w:rsidR="001F0B40">
        <w:rPr>
          <w:sz w:val="28"/>
          <w:szCs w:val="28"/>
        </w:rPr>
        <w:t>дистресу</w:t>
      </w:r>
      <w:proofErr w:type="spellEnd"/>
      <w:r w:rsidRPr="001659B8">
        <w:rPr>
          <w:sz w:val="28"/>
          <w:szCs w:val="28"/>
        </w:rPr>
        <w:t xml:space="preserve"> та очевидних ознак небезпеки, встановленням контакту з особою, здійсненням передбачених Алгоритмом організаційних заходів та, за потреби, залученням медичних працівників, екстреної медичної допомоги та/або інших відповідних служб.</w:t>
      </w:r>
    </w:p>
    <w:p w14:paraId="2C05CF1A" w14:textId="672512E6"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Для забезпечення виконання вимог проекту акта організаторам </w:t>
      </w:r>
      <w:r w:rsidR="008F2C8D">
        <w:rPr>
          <w:sz w:val="28"/>
          <w:szCs w:val="28"/>
        </w:rPr>
        <w:t xml:space="preserve">масових спортивних, культурно-видовищних заходів та гастрольних </w:t>
      </w:r>
      <w:r w:rsidRPr="001659B8">
        <w:rPr>
          <w:sz w:val="28"/>
          <w:szCs w:val="28"/>
        </w:rPr>
        <w:t>необхідно буде:</w:t>
      </w:r>
    </w:p>
    <w:p w14:paraId="75E6D8BB" w14:textId="77777777" w:rsidR="002414F7" w:rsidRPr="001659B8" w:rsidRDefault="002414F7" w:rsidP="001659B8">
      <w:pPr>
        <w:numPr>
          <w:ilvl w:val="0"/>
          <w:numId w:val="3"/>
        </w:numPr>
        <w:ind w:left="0" w:firstLine="567"/>
        <w:jc w:val="both"/>
        <w:rPr>
          <w:sz w:val="28"/>
          <w:szCs w:val="28"/>
          <w:lang w:val="uk-UA"/>
        </w:rPr>
      </w:pPr>
      <w:r w:rsidRPr="001659B8">
        <w:rPr>
          <w:sz w:val="28"/>
          <w:szCs w:val="28"/>
          <w:lang w:val="uk-UA"/>
        </w:rPr>
        <w:t>ознайомитися з вимогами проекту акта та передбаченим ним алгоритмом;</w:t>
      </w:r>
    </w:p>
    <w:p w14:paraId="3415784B" w14:textId="53785787" w:rsidR="002414F7" w:rsidRPr="001659B8" w:rsidRDefault="002414F7" w:rsidP="001659B8">
      <w:pPr>
        <w:numPr>
          <w:ilvl w:val="0"/>
          <w:numId w:val="3"/>
        </w:numPr>
        <w:ind w:left="0" w:firstLine="567"/>
        <w:jc w:val="both"/>
        <w:rPr>
          <w:sz w:val="28"/>
          <w:szCs w:val="28"/>
          <w:lang w:val="uk-UA"/>
        </w:rPr>
      </w:pPr>
      <w:r w:rsidRPr="001659B8">
        <w:rPr>
          <w:sz w:val="28"/>
          <w:szCs w:val="28"/>
          <w:lang w:val="uk-UA"/>
        </w:rPr>
        <w:t xml:space="preserve">забезпечити ознайомлення працівників, які беруть участь у забезпеченні проведення заходів, з алгоритмом та послідовністю дій у разі виявлення ознак </w:t>
      </w:r>
      <w:proofErr w:type="spellStart"/>
      <w:r w:rsidR="001F0B40">
        <w:rPr>
          <w:sz w:val="28"/>
          <w:szCs w:val="28"/>
          <w:lang w:val="uk-UA"/>
        </w:rPr>
        <w:t>дистресу</w:t>
      </w:r>
      <w:proofErr w:type="spellEnd"/>
      <w:r w:rsidRPr="001659B8">
        <w:rPr>
          <w:sz w:val="28"/>
          <w:szCs w:val="28"/>
          <w:lang w:val="uk-UA"/>
        </w:rPr>
        <w:t>;</w:t>
      </w:r>
    </w:p>
    <w:p w14:paraId="36B4A08D" w14:textId="77777777" w:rsidR="002414F7" w:rsidRPr="001659B8" w:rsidRDefault="002414F7" w:rsidP="001659B8">
      <w:pPr>
        <w:numPr>
          <w:ilvl w:val="0"/>
          <w:numId w:val="3"/>
        </w:numPr>
        <w:ind w:left="0" w:firstLine="567"/>
        <w:jc w:val="both"/>
        <w:rPr>
          <w:sz w:val="28"/>
          <w:szCs w:val="28"/>
          <w:lang w:val="uk-UA"/>
        </w:rPr>
      </w:pPr>
      <w:r w:rsidRPr="001659B8">
        <w:rPr>
          <w:sz w:val="28"/>
          <w:szCs w:val="28"/>
          <w:lang w:val="uk-UA"/>
        </w:rPr>
        <w:t>забезпечити готовність таких працівників до здійснення передбачених алгоритмом первинних організаційних дій;</w:t>
      </w:r>
    </w:p>
    <w:p w14:paraId="4A8009C1" w14:textId="77777777" w:rsidR="002414F7" w:rsidRPr="001659B8" w:rsidRDefault="002414F7" w:rsidP="001659B8">
      <w:pPr>
        <w:numPr>
          <w:ilvl w:val="0"/>
          <w:numId w:val="3"/>
        </w:numPr>
        <w:ind w:left="0" w:firstLine="567"/>
        <w:jc w:val="both"/>
        <w:rPr>
          <w:sz w:val="28"/>
          <w:szCs w:val="28"/>
          <w:lang w:val="uk-UA"/>
        </w:rPr>
      </w:pPr>
      <w:r w:rsidRPr="001659B8">
        <w:rPr>
          <w:sz w:val="28"/>
          <w:szCs w:val="28"/>
          <w:lang w:val="uk-UA"/>
        </w:rPr>
        <w:t>забезпечити можливість своєчасного залучення медичних працівників, екстреної медичної допомоги та інших відповідних служб у випадках, визначених алгоритмом.</w:t>
      </w:r>
    </w:p>
    <w:p w14:paraId="2D03045C" w14:textId="77777777"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Реалізація передбачених проектом акта заходів не потребуватиме створення організаторами окремих структурних підрозділів, введення додаткових посад, обов’язкового залучення психологів або інших фахівців на постійній основі, придбання спеціального обладнання чи програмного забезпечення або облаштування спеціальних приміщень.</w:t>
      </w:r>
    </w:p>
    <w:p w14:paraId="67CB0FB1" w14:textId="2921AB71"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Запровадження зазначеного механізму забезпечить нормативне визначення єдиної послідовності первинних організаційних дій працівників у разі виявлення ознак </w:t>
      </w:r>
      <w:proofErr w:type="spellStart"/>
      <w:r w:rsidR="001F0B40">
        <w:rPr>
          <w:sz w:val="28"/>
          <w:szCs w:val="28"/>
        </w:rPr>
        <w:t>дистресу</w:t>
      </w:r>
      <w:proofErr w:type="spellEnd"/>
      <w:r w:rsidRPr="001659B8">
        <w:rPr>
          <w:sz w:val="28"/>
          <w:szCs w:val="28"/>
        </w:rPr>
        <w:t xml:space="preserve"> та створить організаційні передумови для своєчасного і належного реагування на такі випадки під час проведення </w:t>
      </w:r>
      <w:r w:rsidR="008F2C8D">
        <w:rPr>
          <w:sz w:val="28"/>
          <w:szCs w:val="28"/>
        </w:rPr>
        <w:t xml:space="preserve">масових спортивних, культурно-видовищних заходів та гастрольних </w:t>
      </w:r>
      <w:r w:rsidRPr="001659B8">
        <w:rPr>
          <w:sz w:val="28"/>
          <w:szCs w:val="28"/>
        </w:rPr>
        <w:t>заходів.</w:t>
      </w:r>
    </w:p>
    <w:p w14:paraId="7425E412" w14:textId="4E1E50AB" w:rsidR="002414F7" w:rsidRPr="001659B8" w:rsidRDefault="002414F7" w:rsidP="001659B8">
      <w:pPr>
        <w:pStyle w:val="aff0"/>
        <w:spacing w:before="0" w:beforeAutospacing="0" w:after="0" w:afterAutospacing="0"/>
        <w:ind w:firstLine="567"/>
        <w:jc w:val="both"/>
        <w:rPr>
          <w:sz w:val="28"/>
          <w:szCs w:val="28"/>
        </w:rPr>
      </w:pPr>
      <w:r w:rsidRPr="001659B8">
        <w:rPr>
          <w:sz w:val="28"/>
          <w:szCs w:val="28"/>
        </w:rPr>
        <w:t xml:space="preserve">Організаційні заходи, необхідні для реалізації проекту акта, здійснюватимуться організаторами </w:t>
      </w:r>
      <w:r w:rsidR="008F2C8D">
        <w:rPr>
          <w:sz w:val="28"/>
          <w:szCs w:val="28"/>
        </w:rPr>
        <w:t xml:space="preserve">масових спортивних, культурно-видовищних заходів та гастрольних </w:t>
      </w:r>
      <w:r w:rsidRPr="001659B8">
        <w:rPr>
          <w:sz w:val="28"/>
          <w:szCs w:val="28"/>
        </w:rPr>
        <w:t>у межах наявних організаційних, кадрових та матеріально-технічних ресурсів.</w:t>
      </w:r>
    </w:p>
    <w:p w14:paraId="1A60697B" w14:textId="77777777" w:rsidR="007F30E9" w:rsidRPr="001659B8" w:rsidRDefault="007F30E9" w:rsidP="001659B8">
      <w:pPr>
        <w:ind w:firstLine="567"/>
        <w:jc w:val="both"/>
        <w:rPr>
          <w:sz w:val="28"/>
          <w:szCs w:val="28"/>
          <w:lang w:val="uk-UA"/>
        </w:rPr>
      </w:pPr>
    </w:p>
    <w:p w14:paraId="7FBB4A01" w14:textId="77777777" w:rsidR="007F30E9" w:rsidRPr="001659B8" w:rsidRDefault="00CA6422" w:rsidP="001659B8">
      <w:pPr>
        <w:ind w:firstLine="567"/>
        <w:jc w:val="both"/>
        <w:rPr>
          <w:b/>
          <w:bCs/>
          <w:sz w:val="28"/>
          <w:szCs w:val="28"/>
          <w:lang w:val="uk-UA"/>
        </w:rPr>
      </w:pPr>
      <w:r w:rsidRPr="001659B8">
        <w:rPr>
          <w:b/>
          <w:bCs/>
          <w:sz w:val="28"/>
          <w:szCs w:val="28"/>
          <w:lang w:val="uk-UA"/>
        </w:rPr>
        <w:t>VІ.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4317BDB5" w14:textId="77777777"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Реалізація проекту акта не передбачає запровадження нових адміністративних процедур для органів виконавчої влади та органів місцевого самоврядування, створення нових органів або структурних підрозділів, </w:t>
      </w:r>
      <w:r w:rsidRPr="001659B8">
        <w:rPr>
          <w:sz w:val="28"/>
          <w:szCs w:val="28"/>
        </w:rPr>
        <w:lastRenderedPageBreak/>
        <w:t>збільшення штатної чисельності працівників, придбання додаткового обладнання чи програмного забезпечення.</w:t>
      </w:r>
    </w:p>
    <w:p w14:paraId="00D5B0DF" w14:textId="77777777"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Додаткові видатки з державного та місцевих бюджетів для реалізації положень проекту акта не передбачаються.</w:t>
      </w:r>
    </w:p>
    <w:p w14:paraId="20EF0A38" w14:textId="0C066E57"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Виконання вимог проекту акта суб’єктами господарювання, які є організаторами </w:t>
      </w:r>
      <w:r w:rsidR="008F2C8D">
        <w:rPr>
          <w:sz w:val="28"/>
          <w:szCs w:val="28"/>
        </w:rPr>
        <w:t xml:space="preserve">масових спортивних, культурно-видовищних заходів та гастрольних </w:t>
      </w:r>
      <w:r w:rsidRPr="001659B8">
        <w:rPr>
          <w:sz w:val="28"/>
          <w:szCs w:val="28"/>
        </w:rPr>
        <w:t xml:space="preserve">заходів, потребуватиме використання організаційних та кадрових ресурсів, пов’язаних з ознайомленням із новими вимогами регулювання та забезпеченням організаційної готовності визначених працівників, які беруть участь у забезпеченні проведення заходів, до дій відповідно до алгоритму розпізнавання ознак </w:t>
      </w:r>
      <w:proofErr w:type="spellStart"/>
      <w:r w:rsidR="001F0B40">
        <w:rPr>
          <w:sz w:val="28"/>
          <w:szCs w:val="28"/>
        </w:rPr>
        <w:t>дистресу</w:t>
      </w:r>
      <w:proofErr w:type="spellEnd"/>
      <w:r w:rsidRPr="001659B8">
        <w:rPr>
          <w:sz w:val="28"/>
          <w:szCs w:val="28"/>
        </w:rPr>
        <w:t xml:space="preserve">, визначення необхідного рівня реагування та здійснення </w:t>
      </w:r>
      <w:r w:rsidR="001F0B40">
        <w:rPr>
          <w:sz w:val="28"/>
          <w:szCs w:val="28"/>
        </w:rPr>
        <w:t>первинного реагування</w:t>
      </w:r>
      <w:r w:rsidRPr="001659B8">
        <w:rPr>
          <w:sz w:val="28"/>
          <w:szCs w:val="28"/>
        </w:rPr>
        <w:t>.</w:t>
      </w:r>
    </w:p>
    <w:p w14:paraId="0D67CA75" w14:textId="77777777"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Проект акта не встановлює вимог щодо обов’язкового створення додаткових робочих місць, залучення психологів або медичних працівників на постійній основі, придбання спеціального обладнання чи програмного забезпечення, облаштування спеціальних приміщень або здійснення інших обов’язкових матеріально-технічних заходів.</w:t>
      </w:r>
    </w:p>
    <w:p w14:paraId="61CEADC0" w14:textId="5A7DE5F1"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Розрахунок витрат на виконання вимог регуляторного акта для суб’єктів великого та середнього підприємництва наведено у додатку </w:t>
      </w:r>
      <w:r w:rsidR="00F9367F" w:rsidRPr="001659B8">
        <w:rPr>
          <w:sz w:val="28"/>
          <w:szCs w:val="28"/>
        </w:rPr>
        <w:t>1</w:t>
      </w:r>
      <w:r w:rsidRPr="001659B8">
        <w:rPr>
          <w:sz w:val="28"/>
          <w:szCs w:val="28"/>
        </w:rPr>
        <w:t xml:space="preserve"> до цього Аналізу регуляторного впливу.</w:t>
      </w:r>
    </w:p>
    <w:p w14:paraId="50EC8CA2" w14:textId="0E2F6D15"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Оскільки питома вага суб’єктів малого та </w:t>
      </w:r>
      <w:proofErr w:type="spellStart"/>
      <w:r w:rsidRPr="001659B8">
        <w:rPr>
          <w:sz w:val="28"/>
          <w:szCs w:val="28"/>
        </w:rPr>
        <w:t>мікропідприємництва</w:t>
      </w:r>
      <w:proofErr w:type="spellEnd"/>
      <w:r w:rsidRPr="001659B8">
        <w:rPr>
          <w:sz w:val="28"/>
          <w:szCs w:val="28"/>
        </w:rPr>
        <w:t xml:space="preserve"> у загальній кількості суб’єктів господарювання, на яких поширюється регулювання, становить </w:t>
      </w:r>
      <w:r w:rsidRPr="001659B8">
        <w:rPr>
          <w:rStyle w:val="aff1"/>
          <w:b w:val="0"/>
          <w:bCs w:val="0"/>
          <w:sz w:val="28"/>
          <w:szCs w:val="28"/>
        </w:rPr>
        <w:t>94 відсотки</w:t>
      </w:r>
      <w:r w:rsidRPr="001659B8">
        <w:rPr>
          <w:sz w:val="28"/>
          <w:szCs w:val="28"/>
        </w:rPr>
        <w:t xml:space="preserve">, здійснено розрахунок витрат на запровадження державного регулювання для суб’єктів малого підприємництва (М-Тест), який наведено у додатку </w:t>
      </w:r>
      <w:r w:rsidR="006B26AD" w:rsidRPr="001659B8">
        <w:rPr>
          <w:sz w:val="28"/>
          <w:szCs w:val="28"/>
        </w:rPr>
        <w:t>2</w:t>
      </w:r>
      <w:r w:rsidRPr="001659B8">
        <w:rPr>
          <w:sz w:val="28"/>
          <w:szCs w:val="28"/>
        </w:rPr>
        <w:t xml:space="preserve"> до цього Аналізу регуляторного впливу.</w:t>
      </w:r>
    </w:p>
    <w:p w14:paraId="1DDBF7F9" w14:textId="455D096F"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За результатами відповідних розрахунків сукупні витрати суб’єктів великого та середнього підприємництва на виконання вимог регулювання становитимуть </w:t>
      </w:r>
      <w:r w:rsidR="002B6FBB" w:rsidRPr="001659B8">
        <w:rPr>
          <w:sz w:val="28"/>
          <w:szCs w:val="28"/>
        </w:rPr>
        <w:t>124800</w:t>
      </w:r>
      <w:r w:rsidR="006B26AD" w:rsidRPr="001659B8">
        <w:rPr>
          <w:sz w:val="28"/>
          <w:szCs w:val="28"/>
        </w:rPr>
        <w:t xml:space="preserve"> </w:t>
      </w:r>
      <w:r w:rsidRPr="001659B8">
        <w:rPr>
          <w:sz w:val="28"/>
          <w:szCs w:val="28"/>
        </w:rPr>
        <w:t xml:space="preserve">грн у перший рік та </w:t>
      </w:r>
      <w:r w:rsidR="002B6FBB" w:rsidRPr="001659B8">
        <w:rPr>
          <w:sz w:val="28"/>
          <w:szCs w:val="28"/>
        </w:rPr>
        <w:t>124800</w:t>
      </w:r>
      <w:r w:rsidR="006B26AD" w:rsidRPr="001659B8">
        <w:rPr>
          <w:sz w:val="28"/>
          <w:szCs w:val="28"/>
        </w:rPr>
        <w:t xml:space="preserve"> </w:t>
      </w:r>
      <w:r w:rsidRPr="001659B8">
        <w:rPr>
          <w:sz w:val="28"/>
          <w:szCs w:val="28"/>
        </w:rPr>
        <w:t>грн за п’ять років.</w:t>
      </w:r>
    </w:p>
    <w:p w14:paraId="1AC4CC1F" w14:textId="56DC3B15" w:rsidR="002414F7" w:rsidRPr="001659B8" w:rsidRDefault="002414F7" w:rsidP="001659B8">
      <w:pPr>
        <w:pStyle w:val="isselectedend"/>
        <w:spacing w:before="0" w:beforeAutospacing="0" w:after="0" w:afterAutospacing="0"/>
        <w:ind w:firstLine="567"/>
        <w:jc w:val="both"/>
        <w:rPr>
          <w:sz w:val="28"/>
          <w:szCs w:val="28"/>
        </w:rPr>
      </w:pPr>
      <w:r w:rsidRPr="001659B8">
        <w:rPr>
          <w:sz w:val="28"/>
          <w:szCs w:val="28"/>
        </w:rPr>
        <w:t xml:space="preserve">Сукупні витрати суб’єктів малого та </w:t>
      </w:r>
      <w:proofErr w:type="spellStart"/>
      <w:r w:rsidRPr="001659B8">
        <w:rPr>
          <w:sz w:val="28"/>
          <w:szCs w:val="28"/>
        </w:rPr>
        <w:t>мікропідприємництва</w:t>
      </w:r>
      <w:proofErr w:type="spellEnd"/>
      <w:r w:rsidRPr="001659B8">
        <w:rPr>
          <w:sz w:val="28"/>
          <w:szCs w:val="28"/>
        </w:rPr>
        <w:t xml:space="preserve"> на виконання вимог регулювання становитимуть </w:t>
      </w:r>
      <w:r w:rsidR="006B26AD" w:rsidRPr="001659B8">
        <w:rPr>
          <w:sz w:val="28"/>
          <w:szCs w:val="28"/>
        </w:rPr>
        <w:t>1955200</w:t>
      </w:r>
      <w:r w:rsidRPr="001659B8">
        <w:rPr>
          <w:sz w:val="28"/>
          <w:szCs w:val="28"/>
        </w:rPr>
        <w:t xml:space="preserve"> грн у перший рік та </w:t>
      </w:r>
      <w:r w:rsidR="006B26AD" w:rsidRPr="001659B8">
        <w:rPr>
          <w:sz w:val="28"/>
          <w:szCs w:val="28"/>
        </w:rPr>
        <w:t>1955200</w:t>
      </w:r>
      <w:r w:rsidRPr="001659B8">
        <w:rPr>
          <w:sz w:val="28"/>
          <w:szCs w:val="28"/>
        </w:rPr>
        <w:t xml:space="preserve"> грн за п’ять років.</w:t>
      </w:r>
    </w:p>
    <w:p w14:paraId="261063D7" w14:textId="77777777" w:rsidR="00ED3557" w:rsidRPr="001659B8" w:rsidRDefault="00ED3557" w:rsidP="001659B8">
      <w:pPr>
        <w:pStyle w:val="aff0"/>
        <w:spacing w:before="0" w:beforeAutospacing="0" w:after="0" w:afterAutospacing="0"/>
        <w:ind w:firstLine="567"/>
        <w:jc w:val="both"/>
        <w:rPr>
          <w:sz w:val="28"/>
          <w:szCs w:val="28"/>
        </w:rPr>
      </w:pPr>
      <w:r w:rsidRPr="001659B8">
        <w:rPr>
          <w:sz w:val="28"/>
          <w:szCs w:val="28"/>
        </w:rPr>
        <w:t>Основною складовою витрат суб’єктів господарювання є витрати робочого часу відповідальної особи на ознайомлення з вимогами регуляторного акта та передбаченим ним алгоритмом дій. Окремих обов’язкових адміністративних процедур, пов’язаних із виконанням вимог регулювання та звітуванням перед органами державної влади, проектом акта не встановлюється.</w:t>
      </w:r>
    </w:p>
    <w:p w14:paraId="0AFEB649" w14:textId="24993EF1" w:rsidR="002414F7" w:rsidRPr="001659B8" w:rsidRDefault="002414F7" w:rsidP="001659B8">
      <w:pPr>
        <w:pStyle w:val="aff0"/>
        <w:spacing w:before="0" w:beforeAutospacing="0" w:after="0" w:afterAutospacing="0"/>
        <w:ind w:firstLine="567"/>
        <w:jc w:val="both"/>
        <w:rPr>
          <w:sz w:val="28"/>
          <w:szCs w:val="28"/>
        </w:rPr>
      </w:pPr>
      <w:r w:rsidRPr="001659B8">
        <w:rPr>
          <w:sz w:val="28"/>
          <w:szCs w:val="28"/>
        </w:rPr>
        <w:t>Виконання вимог проекту акта здійснюватиметься суб’єктами господарювання в межах наявних організаційних, кадрових та матеріально-технічних ресурсів.</w:t>
      </w:r>
    </w:p>
    <w:p w14:paraId="2C0AE068" w14:textId="17197A8F" w:rsidR="007F30E9" w:rsidRDefault="007F30E9" w:rsidP="001659B8">
      <w:pPr>
        <w:ind w:firstLine="567"/>
        <w:jc w:val="both"/>
        <w:rPr>
          <w:sz w:val="28"/>
          <w:szCs w:val="28"/>
          <w:lang w:val="uk-UA"/>
        </w:rPr>
      </w:pPr>
    </w:p>
    <w:p w14:paraId="477F7B71" w14:textId="00AF8070" w:rsidR="00763931" w:rsidRDefault="00763931" w:rsidP="001659B8">
      <w:pPr>
        <w:ind w:firstLine="567"/>
        <w:jc w:val="both"/>
        <w:rPr>
          <w:sz w:val="28"/>
          <w:szCs w:val="28"/>
          <w:lang w:val="uk-UA"/>
        </w:rPr>
      </w:pPr>
    </w:p>
    <w:p w14:paraId="67DEE8C1" w14:textId="77777777" w:rsidR="00763931" w:rsidRPr="001659B8" w:rsidRDefault="00763931" w:rsidP="001659B8">
      <w:pPr>
        <w:ind w:firstLine="567"/>
        <w:jc w:val="both"/>
        <w:rPr>
          <w:sz w:val="28"/>
          <w:szCs w:val="28"/>
          <w:lang w:val="uk-UA"/>
        </w:rPr>
      </w:pPr>
    </w:p>
    <w:p w14:paraId="384FD11F" w14:textId="77777777" w:rsidR="007F30E9" w:rsidRPr="001659B8" w:rsidRDefault="00CA6422" w:rsidP="001659B8">
      <w:pPr>
        <w:ind w:firstLine="567"/>
        <w:jc w:val="both"/>
        <w:rPr>
          <w:b/>
          <w:bCs/>
          <w:sz w:val="28"/>
          <w:szCs w:val="28"/>
          <w:lang w:val="uk-UA"/>
        </w:rPr>
      </w:pPr>
      <w:r w:rsidRPr="001659B8">
        <w:rPr>
          <w:b/>
          <w:bCs/>
          <w:sz w:val="28"/>
          <w:szCs w:val="28"/>
          <w:lang w:val="uk-UA"/>
        </w:rPr>
        <w:t>VІІ. Обґрунтування запропонованого строку дії регуляторного акта</w:t>
      </w:r>
    </w:p>
    <w:p w14:paraId="6018ACDE" w14:textId="0694CB7F" w:rsidR="00C25BDC" w:rsidRPr="001659B8" w:rsidRDefault="00C25BDC" w:rsidP="001659B8">
      <w:pPr>
        <w:pStyle w:val="pdq2pgselectionanchorcontainer"/>
        <w:spacing w:before="0" w:beforeAutospacing="0" w:after="0" w:afterAutospacing="0"/>
        <w:ind w:firstLine="567"/>
        <w:jc w:val="both"/>
        <w:rPr>
          <w:sz w:val="28"/>
          <w:szCs w:val="28"/>
        </w:rPr>
      </w:pPr>
      <w:r w:rsidRPr="001659B8">
        <w:rPr>
          <w:sz w:val="28"/>
          <w:szCs w:val="28"/>
        </w:rPr>
        <w:lastRenderedPageBreak/>
        <w:t xml:space="preserve">Строк дії регуляторного акта пропонується не обмежувати у часі, оскільки необхідність забезпечення належного рівня безпеки учасників та глядачів під час проведення </w:t>
      </w:r>
      <w:r w:rsidR="008F2C8D">
        <w:rPr>
          <w:sz w:val="28"/>
          <w:szCs w:val="28"/>
        </w:rPr>
        <w:t xml:space="preserve">масових спортивних, культурно-видовищних заходів та гастрольних </w:t>
      </w:r>
      <w:r w:rsidRPr="001659B8">
        <w:rPr>
          <w:sz w:val="28"/>
          <w:szCs w:val="28"/>
        </w:rPr>
        <w:t xml:space="preserve">заходів, у тому числі шляхом визначення відповідального працівника або працівників та забезпечення їх попереднього ознайомлення з Алгоритмом до розпізнавання ознак </w:t>
      </w:r>
      <w:proofErr w:type="spellStart"/>
      <w:r w:rsidR="001F0B40">
        <w:rPr>
          <w:sz w:val="28"/>
          <w:szCs w:val="28"/>
        </w:rPr>
        <w:t>дистресу</w:t>
      </w:r>
      <w:proofErr w:type="spellEnd"/>
      <w:r w:rsidRPr="001659B8">
        <w:rPr>
          <w:sz w:val="28"/>
          <w:szCs w:val="28"/>
        </w:rPr>
        <w:t xml:space="preserve"> та здійснення </w:t>
      </w:r>
      <w:r w:rsidR="001F0B40">
        <w:rPr>
          <w:sz w:val="28"/>
          <w:szCs w:val="28"/>
        </w:rPr>
        <w:t>первинного реагування</w:t>
      </w:r>
      <w:r w:rsidRPr="001659B8">
        <w:rPr>
          <w:sz w:val="28"/>
          <w:szCs w:val="28"/>
        </w:rPr>
        <w:t>, має постійний характер.</w:t>
      </w:r>
    </w:p>
    <w:p w14:paraId="2DACB1CB" w14:textId="0E15171A" w:rsidR="00C25BDC" w:rsidRPr="001659B8" w:rsidRDefault="00C25BDC" w:rsidP="001659B8">
      <w:pPr>
        <w:pStyle w:val="aff0"/>
        <w:spacing w:before="0" w:beforeAutospacing="0" w:after="0" w:afterAutospacing="0"/>
        <w:ind w:firstLine="567"/>
        <w:jc w:val="both"/>
        <w:rPr>
          <w:sz w:val="28"/>
          <w:szCs w:val="28"/>
        </w:rPr>
      </w:pPr>
      <w:r w:rsidRPr="001659B8">
        <w:rPr>
          <w:sz w:val="28"/>
          <w:szCs w:val="28"/>
        </w:rPr>
        <w:t xml:space="preserve">Проект акта передбачає внесення змін до чинного Положення про порядок підготовки спортивних споруд та інших спеціально відведених місць для проведення </w:t>
      </w:r>
      <w:r w:rsidR="008F2C8D">
        <w:rPr>
          <w:sz w:val="28"/>
          <w:szCs w:val="28"/>
        </w:rPr>
        <w:t>масових спортивних</w:t>
      </w:r>
      <w:r w:rsidR="00763931">
        <w:rPr>
          <w:sz w:val="28"/>
          <w:szCs w:val="28"/>
        </w:rPr>
        <w:t xml:space="preserve"> та </w:t>
      </w:r>
      <w:r w:rsidR="008F2C8D">
        <w:rPr>
          <w:sz w:val="28"/>
          <w:szCs w:val="28"/>
        </w:rPr>
        <w:t xml:space="preserve">культурно-видовищних заходів </w:t>
      </w:r>
      <w:r w:rsidR="00763931">
        <w:rPr>
          <w:sz w:val="28"/>
          <w:szCs w:val="28"/>
        </w:rPr>
        <w:t xml:space="preserve">та </w:t>
      </w:r>
      <w:r w:rsidR="00763931" w:rsidRPr="008D015C">
        <w:rPr>
          <w:color w:val="000000" w:themeColor="text1"/>
          <w:sz w:val="28"/>
          <w:szCs w:val="28"/>
        </w:rPr>
        <w:t>Порядку організації та проведення гастрольних заходів</w:t>
      </w:r>
      <w:r w:rsidR="00763931">
        <w:rPr>
          <w:color w:val="000000" w:themeColor="text1"/>
          <w:sz w:val="28"/>
          <w:szCs w:val="28"/>
        </w:rPr>
        <w:t xml:space="preserve">, </w:t>
      </w:r>
      <w:r w:rsidRPr="001659B8">
        <w:rPr>
          <w:sz w:val="28"/>
          <w:szCs w:val="28"/>
        </w:rPr>
        <w:t xml:space="preserve">та встановлює єдиний алгоритм дій у разі виявлення в учасників або глядачів ознак </w:t>
      </w:r>
      <w:proofErr w:type="spellStart"/>
      <w:r w:rsidR="001F0B40">
        <w:rPr>
          <w:sz w:val="28"/>
          <w:szCs w:val="28"/>
        </w:rPr>
        <w:t>дистресу</w:t>
      </w:r>
      <w:proofErr w:type="spellEnd"/>
      <w:r w:rsidRPr="001659B8">
        <w:rPr>
          <w:sz w:val="28"/>
          <w:szCs w:val="28"/>
        </w:rPr>
        <w:t>.</w:t>
      </w:r>
    </w:p>
    <w:p w14:paraId="552D76DC" w14:textId="24CF2E55" w:rsidR="00C25BDC" w:rsidRPr="001659B8" w:rsidRDefault="00C25BDC" w:rsidP="001659B8">
      <w:pPr>
        <w:pStyle w:val="aff0"/>
        <w:spacing w:before="0" w:beforeAutospacing="0" w:after="0" w:afterAutospacing="0"/>
        <w:ind w:firstLine="567"/>
        <w:jc w:val="both"/>
        <w:rPr>
          <w:sz w:val="28"/>
          <w:szCs w:val="28"/>
        </w:rPr>
      </w:pPr>
      <w:r w:rsidRPr="001659B8">
        <w:rPr>
          <w:sz w:val="28"/>
          <w:szCs w:val="28"/>
        </w:rPr>
        <w:t xml:space="preserve">Обмеження строку дії такого регулювання не відповідає характеру проблеми, на розв’язання якої спрямований проект акта, оскільки необхідність належного </w:t>
      </w:r>
      <w:r w:rsidR="001F0B40">
        <w:rPr>
          <w:sz w:val="28"/>
          <w:szCs w:val="28"/>
        </w:rPr>
        <w:t>первинного реагування</w:t>
      </w:r>
      <w:r w:rsidRPr="001659B8">
        <w:rPr>
          <w:sz w:val="28"/>
          <w:szCs w:val="28"/>
        </w:rPr>
        <w:t xml:space="preserve"> на випадки </w:t>
      </w:r>
      <w:proofErr w:type="spellStart"/>
      <w:r w:rsidR="001F0B40">
        <w:rPr>
          <w:sz w:val="28"/>
          <w:szCs w:val="28"/>
        </w:rPr>
        <w:t>дистресу</w:t>
      </w:r>
      <w:proofErr w:type="spellEnd"/>
      <w:r w:rsidRPr="001659B8">
        <w:rPr>
          <w:sz w:val="28"/>
          <w:szCs w:val="28"/>
        </w:rPr>
        <w:t xml:space="preserve"> під час проведення масових заходів не пов’язана з конкретним часовим періодом та зберігатиметься протягом усього періоду проведення таких заходів.</w:t>
      </w:r>
    </w:p>
    <w:p w14:paraId="4C35C604" w14:textId="77777777" w:rsidR="00C25BDC" w:rsidRPr="001659B8" w:rsidRDefault="00C25BDC" w:rsidP="001659B8">
      <w:pPr>
        <w:pStyle w:val="aff0"/>
        <w:spacing w:before="0" w:beforeAutospacing="0" w:after="0" w:afterAutospacing="0"/>
        <w:ind w:firstLine="567"/>
        <w:jc w:val="both"/>
        <w:rPr>
          <w:sz w:val="28"/>
          <w:szCs w:val="28"/>
        </w:rPr>
      </w:pPr>
      <w:r w:rsidRPr="001659B8">
        <w:rPr>
          <w:sz w:val="28"/>
          <w:szCs w:val="28"/>
        </w:rPr>
        <w:t>Строк дії регуляторного акта може бути переглянутий у разі внесення змін до актів законодавства, що регулюють відповідні правовідносини, або за результатами відстеження результативності його дії.</w:t>
      </w:r>
    </w:p>
    <w:p w14:paraId="1FF3C5C3" w14:textId="77777777" w:rsidR="007F30E9" w:rsidRPr="001659B8" w:rsidRDefault="007F30E9" w:rsidP="001659B8">
      <w:pPr>
        <w:ind w:firstLine="567"/>
        <w:jc w:val="both"/>
        <w:rPr>
          <w:sz w:val="28"/>
          <w:szCs w:val="28"/>
          <w:lang w:val="uk-UA"/>
        </w:rPr>
      </w:pPr>
    </w:p>
    <w:p w14:paraId="65F69BE2" w14:textId="77777777" w:rsidR="007F30E9" w:rsidRPr="001659B8" w:rsidRDefault="00CA6422" w:rsidP="001659B8">
      <w:pPr>
        <w:ind w:firstLine="567"/>
        <w:jc w:val="both"/>
        <w:rPr>
          <w:b/>
          <w:bCs/>
          <w:sz w:val="28"/>
          <w:szCs w:val="28"/>
          <w:lang w:val="uk-UA"/>
        </w:rPr>
      </w:pPr>
      <w:r w:rsidRPr="001659B8">
        <w:rPr>
          <w:b/>
          <w:bCs/>
          <w:sz w:val="28"/>
          <w:szCs w:val="28"/>
          <w:lang w:val="uk-UA"/>
        </w:rPr>
        <w:t>VIII. Визначення показників результативності дії регуляторного акта</w:t>
      </w:r>
    </w:p>
    <w:p w14:paraId="557C3F4C" w14:textId="77777777"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Прогнозними значеннями показників результативності дії регуляторного акта є:</w:t>
      </w:r>
    </w:p>
    <w:p w14:paraId="1A952E2A" w14:textId="41CF9E89" w:rsidR="00C25BDC" w:rsidRPr="001659B8" w:rsidRDefault="00D3213C" w:rsidP="001659B8">
      <w:pPr>
        <w:numPr>
          <w:ilvl w:val="0"/>
          <w:numId w:val="4"/>
        </w:numPr>
        <w:ind w:left="0" w:firstLine="567"/>
        <w:jc w:val="both"/>
        <w:rPr>
          <w:sz w:val="28"/>
          <w:szCs w:val="28"/>
          <w:lang w:val="uk-UA"/>
        </w:rPr>
      </w:pPr>
      <w:r>
        <w:rPr>
          <w:rStyle w:val="aff1"/>
          <w:b w:val="0"/>
          <w:bCs w:val="0"/>
          <w:sz w:val="28"/>
          <w:szCs w:val="28"/>
          <w:lang w:val="uk-UA"/>
        </w:rPr>
        <w:t>К</w:t>
      </w:r>
      <w:r w:rsidR="00C25BDC" w:rsidRPr="001659B8">
        <w:rPr>
          <w:rStyle w:val="aff1"/>
          <w:b w:val="0"/>
          <w:bCs w:val="0"/>
          <w:sz w:val="28"/>
          <w:szCs w:val="28"/>
          <w:lang w:val="uk-UA"/>
        </w:rPr>
        <w:t>ількість суб’єктів господарювання, на яких поширюватиметься дія регуляторного акта, – орієнтовно 20 000 суб’єктів господарювання.</w:t>
      </w:r>
    </w:p>
    <w:p w14:paraId="6818B5C8" w14:textId="3B8F9F35"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 xml:space="preserve">Кількість визначено розрахунково з урахуванням статистичних даних щодо суб’єктів господарювання у сфері мистецтва, спорту, розваг та відпочинку. Точне визначення кількості суб’єктів господарювання, на яких поширюватиметься дія акта, неможливе у зв’язку з відсутністю окремого статистичного обліку суб’єктів господарювання, які є організаторами </w:t>
      </w:r>
      <w:r w:rsidR="008F2C8D">
        <w:rPr>
          <w:sz w:val="28"/>
          <w:szCs w:val="28"/>
        </w:rPr>
        <w:t xml:space="preserve">масових спортивних, культурно-видовищних заходів та гастрольних </w:t>
      </w:r>
      <w:r w:rsidRPr="001659B8">
        <w:rPr>
          <w:sz w:val="28"/>
          <w:szCs w:val="28"/>
        </w:rPr>
        <w:t>заходів;</w:t>
      </w:r>
    </w:p>
    <w:p w14:paraId="1702A029" w14:textId="3D3D00E9" w:rsidR="00C25BDC" w:rsidRPr="001659B8" w:rsidRDefault="00D3213C" w:rsidP="001659B8">
      <w:pPr>
        <w:numPr>
          <w:ilvl w:val="0"/>
          <w:numId w:val="5"/>
        </w:numPr>
        <w:ind w:left="0" w:firstLine="567"/>
        <w:jc w:val="both"/>
        <w:rPr>
          <w:sz w:val="28"/>
          <w:szCs w:val="28"/>
          <w:lang w:val="uk-UA"/>
        </w:rPr>
      </w:pPr>
      <w:r>
        <w:rPr>
          <w:rStyle w:val="aff1"/>
          <w:b w:val="0"/>
          <w:bCs w:val="0"/>
          <w:sz w:val="28"/>
          <w:szCs w:val="28"/>
          <w:lang w:val="uk-UA"/>
        </w:rPr>
        <w:t>Р</w:t>
      </w:r>
      <w:r w:rsidR="00C25BDC" w:rsidRPr="001659B8">
        <w:rPr>
          <w:rStyle w:val="aff1"/>
          <w:b w:val="0"/>
          <w:bCs w:val="0"/>
          <w:sz w:val="28"/>
          <w:szCs w:val="28"/>
          <w:lang w:val="uk-UA"/>
        </w:rPr>
        <w:t>озмір коштів і час, які витрачатимуться суб’єктами господарювання у зв’язку з виконанням вимог регуляторного акта.</w:t>
      </w:r>
    </w:p>
    <w:p w14:paraId="5AC70AF4" w14:textId="77777777"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За попередніми розрахунками одному суб’єкту господарювання необхідно буде витратити:</w:t>
      </w:r>
    </w:p>
    <w:p w14:paraId="20FC061D" w14:textId="4DA83E15"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час – 2 години сукупно на отримання первинної інформації про вимоги регулювання, визначення відповідального працівника або працівників та організацію їх попереднього ознайомлення з Алгоритмом;</w:t>
      </w:r>
    </w:p>
    <w:p w14:paraId="7F834758" w14:textId="271CF5D9"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кошти – 104 грн на одного суб’єкта господарювання (2 години × 52 грн).</w:t>
      </w:r>
    </w:p>
    <w:p w14:paraId="6A54FFBD" w14:textId="77777777"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 xml:space="preserve">Остаточні прогнозні значення зазначених показників визначаються відповідно до розрахунку витрат суб’єктів великого і середнього </w:t>
      </w:r>
      <w:r w:rsidRPr="001659B8">
        <w:rPr>
          <w:sz w:val="28"/>
          <w:szCs w:val="28"/>
        </w:rPr>
        <w:lastRenderedPageBreak/>
        <w:t>підприємництва та розрахунку витрат суб’єктів малого підприємництва (М-Тест);</w:t>
      </w:r>
    </w:p>
    <w:p w14:paraId="59E3F0C4" w14:textId="2DC1D9E3" w:rsidR="00C25BDC" w:rsidRPr="001659B8" w:rsidRDefault="00D3213C" w:rsidP="001659B8">
      <w:pPr>
        <w:numPr>
          <w:ilvl w:val="0"/>
          <w:numId w:val="6"/>
        </w:numPr>
        <w:ind w:left="0" w:firstLine="567"/>
        <w:jc w:val="both"/>
        <w:rPr>
          <w:sz w:val="28"/>
          <w:szCs w:val="28"/>
          <w:lang w:val="uk-UA"/>
        </w:rPr>
      </w:pPr>
      <w:r>
        <w:rPr>
          <w:rStyle w:val="aff1"/>
          <w:b w:val="0"/>
          <w:bCs w:val="0"/>
          <w:sz w:val="28"/>
          <w:szCs w:val="28"/>
          <w:lang w:val="uk-UA"/>
        </w:rPr>
        <w:t>Р</w:t>
      </w:r>
      <w:r w:rsidR="00C25BDC" w:rsidRPr="001659B8">
        <w:rPr>
          <w:rStyle w:val="aff1"/>
          <w:b w:val="0"/>
          <w:bCs w:val="0"/>
          <w:sz w:val="28"/>
          <w:szCs w:val="28"/>
          <w:lang w:val="uk-UA"/>
        </w:rPr>
        <w:t>івень поінформованості суб’єктів господарювання щодо основних положень регуляторного акта – високий.</w:t>
      </w:r>
    </w:p>
    <w:p w14:paraId="189879C1" w14:textId="77777777" w:rsidR="00C25BDC" w:rsidRPr="001659B8" w:rsidRDefault="00C25BDC" w:rsidP="001659B8">
      <w:pPr>
        <w:pStyle w:val="isselectedend"/>
        <w:spacing w:before="0" w:beforeAutospacing="0" w:after="0" w:afterAutospacing="0"/>
        <w:ind w:firstLine="567"/>
        <w:jc w:val="both"/>
        <w:rPr>
          <w:sz w:val="28"/>
          <w:szCs w:val="28"/>
        </w:rPr>
      </w:pPr>
      <w:r w:rsidRPr="001659B8">
        <w:rPr>
          <w:sz w:val="28"/>
          <w:szCs w:val="28"/>
        </w:rPr>
        <w:t xml:space="preserve">Проект акта та відповідний Аналіз регуляторного впливу оприлюднено на офіційному </w:t>
      </w:r>
      <w:proofErr w:type="spellStart"/>
      <w:r w:rsidRPr="001659B8">
        <w:rPr>
          <w:sz w:val="28"/>
          <w:szCs w:val="28"/>
        </w:rPr>
        <w:t>вебсайті</w:t>
      </w:r>
      <w:proofErr w:type="spellEnd"/>
      <w:r w:rsidRPr="001659B8">
        <w:rPr>
          <w:sz w:val="28"/>
          <w:szCs w:val="28"/>
        </w:rPr>
        <w:t xml:space="preserve"> Міністерства у справах ветеранів України. Після прийняття регуляторний акт буде оприлюднений у встановленому законодавством порядку;</w:t>
      </w:r>
    </w:p>
    <w:p w14:paraId="2C839FD4" w14:textId="60C67127" w:rsidR="00C25BDC" w:rsidRPr="001659B8" w:rsidRDefault="00D3213C" w:rsidP="001659B8">
      <w:pPr>
        <w:numPr>
          <w:ilvl w:val="0"/>
          <w:numId w:val="7"/>
        </w:numPr>
        <w:ind w:left="0" w:firstLine="567"/>
        <w:jc w:val="both"/>
        <w:rPr>
          <w:sz w:val="28"/>
          <w:szCs w:val="28"/>
          <w:lang w:val="uk-UA"/>
        </w:rPr>
      </w:pPr>
      <w:r>
        <w:rPr>
          <w:sz w:val="28"/>
          <w:szCs w:val="28"/>
          <w:lang w:val="uk-UA"/>
        </w:rPr>
        <w:t>К</w:t>
      </w:r>
      <w:r w:rsidR="00C25BDC" w:rsidRPr="001659B8">
        <w:rPr>
          <w:sz w:val="28"/>
          <w:szCs w:val="28"/>
          <w:lang w:val="uk-UA"/>
        </w:rPr>
        <w:t xml:space="preserve">ількість організаторів </w:t>
      </w:r>
      <w:r w:rsidR="008F2C8D">
        <w:rPr>
          <w:sz w:val="28"/>
          <w:szCs w:val="28"/>
          <w:lang w:val="uk-UA"/>
        </w:rPr>
        <w:t xml:space="preserve">масових спортивних, культурно-видовищних заходів та гастрольних </w:t>
      </w:r>
      <w:r w:rsidR="00C25BDC" w:rsidRPr="001659B8">
        <w:rPr>
          <w:sz w:val="28"/>
          <w:szCs w:val="28"/>
          <w:lang w:val="uk-UA"/>
        </w:rPr>
        <w:t>заходів, які визначили відповідального працівника або працівників та забезпечили їх попереднє ознайомлення з Алгоритмом;</w:t>
      </w:r>
    </w:p>
    <w:p w14:paraId="50976321" w14:textId="07D7FAD1" w:rsidR="00C25BDC" w:rsidRPr="001659B8" w:rsidRDefault="00D3213C" w:rsidP="001659B8">
      <w:pPr>
        <w:numPr>
          <w:ilvl w:val="0"/>
          <w:numId w:val="7"/>
        </w:numPr>
        <w:ind w:left="0" w:firstLine="567"/>
        <w:jc w:val="both"/>
        <w:rPr>
          <w:sz w:val="28"/>
          <w:szCs w:val="28"/>
          <w:lang w:val="uk-UA"/>
        </w:rPr>
      </w:pPr>
      <w:r>
        <w:rPr>
          <w:sz w:val="28"/>
          <w:szCs w:val="28"/>
          <w:lang w:val="uk-UA"/>
        </w:rPr>
        <w:t>Ч</w:t>
      </w:r>
      <w:r w:rsidR="00C25BDC" w:rsidRPr="001659B8">
        <w:rPr>
          <w:sz w:val="28"/>
          <w:szCs w:val="28"/>
          <w:lang w:val="uk-UA"/>
        </w:rPr>
        <w:t xml:space="preserve">астка організаторів </w:t>
      </w:r>
      <w:r w:rsidR="008F2C8D">
        <w:rPr>
          <w:sz w:val="28"/>
          <w:szCs w:val="28"/>
          <w:lang w:val="uk-UA"/>
        </w:rPr>
        <w:t xml:space="preserve">масових спортивних, культурно-видовищних заходів та гастрольних </w:t>
      </w:r>
      <w:r w:rsidR="00C25BDC" w:rsidRPr="001659B8">
        <w:rPr>
          <w:sz w:val="28"/>
          <w:szCs w:val="28"/>
          <w:lang w:val="uk-UA"/>
        </w:rPr>
        <w:t>заходів, які виконали вимоги щодо визначення відповідального працівника або працівників та їх попереднього ознайомлення з Алгоритмом, – визначатиметься у відсотках від загальної кількості опитаних організаторів;</w:t>
      </w:r>
    </w:p>
    <w:p w14:paraId="5AC2BE08" w14:textId="1ED4DCC3" w:rsidR="00C25BDC" w:rsidRPr="001659B8" w:rsidRDefault="00D3213C" w:rsidP="001659B8">
      <w:pPr>
        <w:numPr>
          <w:ilvl w:val="0"/>
          <w:numId w:val="7"/>
        </w:numPr>
        <w:ind w:left="0" w:firstLine="567"/>
        <w:jc w:val="both"/>
        <w:rPr>
          <w:sz w:val="28"/>
          <w:szCs w:val="28"/>
          <w:lang w:val="uk-UA"/>
        </w:rPr>
      </w:pPr>
      <w:r>
        <w:rPr>
          <w:rStyle w:val="aff1"/>
          <w:b w:val="0"/>
          <w:bCs w:val="0"/>
          <w:sz w:val="28"/>
          <w:szCs w:val="28"/>
          <w:lang w:val="uk-UA"/>
        </w:rPr>
        <w:t>К</w:t>
      </w:r>
      <w:r w:rsidR="00C25BDC" w:rsidRPr="001659B8">
        <w:rPr>
          <w:rStyle w:val="aff1"/>
          <w:b w:val="0"/>
          <w:bCs w:val="0"/>
          <w:sz w:val="28"/>
          <w:szCs w:val="28"/>
          <w:lang w:val="uk-UA"/>
        </w:rPr>
        <w:t xml:space="preserve">ількість зафіксованих під час проведення </w:t>
      </w:r>
      <w:r w:rsidR="008F2C8D">
        <w:rPr>
          <w:rStyle w:val="aff1"/>
          <w:b w:val="0"/>
          <w:bCs w:val="0"/>
          <w:sz w:val="28"/>
          <w:szCs w:val="28"/>
          <w:lang w:val="uk-UA"/>
        </w:rPr>
        <w:t xml:space="preserve">масових спортивних, культурно-видовищних заходів та гастрольних </w:t>
      </w:r>
      <w:r w:rsidR="00C25BDC" w:rsidRPr="001659B8">
        <w:rPr>
          <w:rStyle w:val="aff1"/>
          <w:b w:val="0"/>
          <w:bCs w:val="0"/>
          <w:sz w:val="28"/>
          <w:szCs w:val="28"/>
          <w:lang w:val="uk-UA"/>
        </w:rPr>
        <w:t xml:space="preserve">випадків виявлення в учасників або глядачів ознак </w:t>
      </w:r>
      <w:proofErr w:type="spellStart"/>
      <w:r w:rsidR="001F0B40">
        <w:rPr>
          <w:rStyle w:val="aff1"/>
          <w:b w:val="0"/>
          <w:bCs w:val="0"/>
          <w:sz w:val="28"/>
          <w:szCs w:val="28"/>
          <w:lang w:val="uk-UA"/>
        </w:rPr>
        <w:t>дистресу</w:t>
      </w:r>
      <w:proofErr w:type="spellEnd"/>
      <w:r w:rsidR="00C25BDC" w:rsidRPr="001659B8">
        <w:rPr>
          <w:rStyle w:val="aff1"/>
          <w:b w:val="0"/>
          <w:bCs w:val="0"/>
          <w:sz w:val="28"/>
          <w:szCs w:val="28"/>
          <w:lang w:val="uk-UA"/>
        </w:rPr>
        <w:t>, в яких було застосовано передбачений регуляторним актом алгоритм, – визначатиметься за результатами відстеження результативності регуляторного акта;</w:t>
      </w:r>
    </w:p>
    <w:p w14:paraId="7C0118F6" w14:textId="74A91E1A" w:rsidR="00C25BDC" w:rsidRPr="001659B8" w:rsidRDefault="00D3213C" w:rsidP="001659B8">
      <w:pPr>
        <w:numPr>
          <w:ilvl w:val="0"/>
          <w:numId w:val="7"/>
        </w:numPr>
        <w:ind w:left="0" w:firstLine="567"/>
        <w:jc w:val="both"/>
        <w:rPr>
          <w:sz w:val="28"/>
          <w:szCs w:val="28"/>
          <w:lang w:val="uk-UA"/>
        </w:rPr>
      </w:pPr>
      <w:r>
        <w:rPr>
          <w:rStyle w:val="aff1"/>
          <w:b w:val="0"/>
          <w:bCs w:val="0"/>
          <w:sz w:val="28"/>
          <w:szCs w:val="28"/>
          <w:lang w:val="uk-UA"/>
        </w:rPr>
        <w:t>К</w:t>
      </w:r>
      <w:r w:rsidR="00C25BDC" w:rsidRPr="001659B8">
        <w:rPr>
          <w:rStyle w:val="aff1"/>
          <w:b w:val="0"/>
          <w:bCs w:val="0"/>
          <w:sz w:val="28"/>
          <w:szCs w:val="28"/>
          <w:lang w:val="uk-UA"/>
        </w:rPr>
        <w:t>ількість випадків застосування алгоритму, в яких відповідно до визначеного рівня реагування було залучено медичних працівників, екстрену медичну допомогу та/або інші відповідні служби, – визначатиметься за результатами відстеження результативності регуляторного акта;</w:t>
      </w:r>
    </w:p>
    <w:p w14:paraId="51279053" w14:textId="3E8272F9" w:rsidR="00C25BDC" w:rsidRPr="001659B8" w:rsidRDefault="00D3213C" w:rsidP="001659B8">
      <w:pPr>
        <w:numPr>
          <w:ilvl w:val="0"/>
          <w:numId w:val="7"/>
        </w:numPr>
        <w:ind w:left="0" w:firstLine="567"/>
        <w:jc w:val="both"/>
        <w:rPr>
          <w:sz w:val="28"/>
          <w:szCs w:val="28"/>
          <w:lang w:val="uk-UA"/>
        </w:rPr>
      </w:pPr>
      <w:r>
        <w:rPr>
          <w:sz w:val="28"/>
          <w:szCs w:val="28"/>
          <w:lang w:val="uk-UA"/>
        </w:rPr>
        <w:t>Ч</w:t>
      </w:r>
      <w:r w:rsidR="00C25BDC" w:rsidRPr="001659B8">
        <w:rPr>
          <w:sz w:val="28"/>
          <w:szCs w:val="28"/>
          <w:lang w:val="uk-UA"/>
        </w:rPr>
        <w:t xml:space="preserve">астка випадків виявлення ознак </w:t>
      </w:r>
      <w:proofErr w:type="spellStart"/>
      <w:r w:rsidR="001F0B40">
        <w:rPr>
          <w:sz w:val="28"/>
          <w:szCs w:val="28"/>
          <w:lang w:val="uk-UA"/>
        </w:rPr>
        <w:t>дистресу</w:t>
      </w:r>
      <w:proofErr w:type="spellEnd"/>
      <w:r w:rsidR="00C25BDC" w:rsidRPr="001659B8">
        <w:rPr>
          <w:sz w:val="28"/>
          <w:szCs w:val="28"/>
          <w:lang w:val="uk-UA"/>
        </w:rPr>
        <w:t xml:space="preserve">, під час яких працівниками, залученими до забезпечення проведення </w:t>
      </w:r>
      <w:r w:rsidR="008F2C8D">
        <w:rPr>
          <w:sz w:val="28"/>
          <w:szCs w:val="28"/>
          <w:lang w:val="uk-UA"/>
        </w:rPr>
        <w:t xml:space="preserve">масових спортивних, культурно-видовищних заходів та гастрольних </w:t>
      </w:r>
      <w:r w:rsidR="00C25BDC" w:rsidRPr="001659B8">
        <w:rPr>
          <w:sz w:val="28"/>
          <w:szCs w:val="28"/>
          <w:lang w:val="uk-UA"/>
        </w:rPr>
        <w:t xml:space="preserve">заходів, було здійснено </w:t>
      </w:r>
      <w:r w:rsidR="001F0B40">
        <w:rPr>
          <w:sz w:val="28"/>
          <w:szCs w:val="28"/>
          <w:lang w:val="uk-UA"/>
        </w:rPr>
        <w:t>первинне реагування</w:t>
      </w:r>
      <w:r w:rsidR="00C25BDC" w:rsidRPr="001659B8">
        <w:rPr>
          <w:sz w:val="28"/>
          <w:szCs w:val="28"/>
          <w:lang w:val="uk-UA"/>
        </w:rPr>
        <w:t xml:space="preserve"> відповідно до передбаченого регуляторним актом алгоритму, – визначатиметься у відсотках від загальної кількості зафіксованих випадків виявлення відповідних ознак, щодо яких отримано інформацію під час відстеження результативності регуляторного акта.</w:t>
      </w:r>
    </w:p>
    <w:p w14:paraId="75D89CD6" w14:textId="77777777" w:rsidR="00C25BDC" w:rsidRPr="001659B8" w:rsidRDefault="00C25BDC" w:rsidP="001659B8">
      <w:pPr>
        <w:pStyle w:val="aff0"/>
        <w:spacing w:before="0" w:beforeAutospacing="0" w:after="0" w:afterAutospacing="0"/>
        <w:ind w:firstLine="567"/>
        <w:jc w:val="both"/>
        <w:rPr>
          <w:sz w:val="28"/>
          <w:szCs w:val="28"/>
        </w:rPr>
      </w:pPr>
      <w:r w:rsidRPr="001659B8">
        <w:rPr>
          <w:rStyle w:val="aff1"/>
          <w:b w:val="0"/>
          <w:bCs w:val="0"/>
          <w:sz w:val="28"/>
          <w:szCs w:val="28"/>
        </w:rPr>
        <w:t>Розмір надходжень до державного та місцевих бюджетів і державних цільових фондів, пов’язаних із дією регуляторного акта, – не передбачається.</w:t>
      </w:r>
    </w:p>
    <w:p w14:paraId="0C2933D0" w14:textId="77777777" w:rsidR="007F30E9" w:rsidRPr="001659B8" w:rsidRDefault="007F30E9" w:rsidP="001659B8">
      <w:pPr>
        <w:ind w:firstLine="567"/>
        <w:jc w:val="both"/>
        <w:rPr>
          <w:b/>
          <w:bCs/>
          <w:sz w:val="28"/>
          <w:szCs w:val="28"/>
          <w:lang w:val="uk-UA"/>
        </w:rPr>
      </w:pPr>
    </w:p>
    <w:p w14:paraId="6BC72E75" w14:textId="77777777" w:rsidR="007F30E9" w:rsidRPr="001659B8" w:rsidRDefault="00CA6422" w:rsidP="001659B8">
      <w:pPr>
        <w:ind w:firstLine="567"/>
        <w:jc w:val="both"/>
        <w:rPr>
          <w:b/>
          <w:bCs/>
          <w:sz w:val="28"/>
          <w:szCs w:val="28"/>
          <w:lang w:val="uk-UA"/>
        </w:rPr>
      </w:pPr>
      <w:r w:rsidRPr="001659B8">
        <w:rPr>
          <w:b/>
          <w:bCs/>
          <w:sz w:val="28"/>
          <w:szCs w:val="28"/>
          <w:lang w:val="uk-UA"/>
        </w:rPr>
        <w:t>ІХ. Визначення заходів, за допомогою яких здійснюватиметься відстеження результативності дії регуляторного акта</w:t>
      </w:r>
    </w:p>
    <w:p w14:paraId="534E41B4" w14:textId="77777777" w:rsidR="007F30E9" w:rsidRPr="001659B8" w:rsidRDefault="00CA6422" w:rsidP="001659B8">
      <w:pPr>
        <w:ind w:firstLine="567"/>
        <w:jc w:val="both"/>
        <w:rPr>
          <w:sz w:val="28"/>
          <w:szCs w:val="28"/>
          <w:lang w:val="uk-UA"/>
        </w:rPr>
      </w:pPr>
      <w:r w:rsidRPr="001659B8">
        <w:rPr>
          <w:sz w:val="28"/>
          <w:szCs w:val="28"/>
          <w:lang w:val="uk-UA"/>
        </w:rPr>
        <w:t>Відстеження результативності регуляторного акта здійснюватиметься шляхом проведення базового, повторного та періодичного відстеження статистичних показників результативності акта, визначених під час проведення аналізу впливу регуляторного акта.</w:t>
      </w:r>
    </w:p>
    <w:p w14:paraId="7C3B7DDD" w14:textId="1610399A" w:rsidR="007F30E9" w:rsidRPr="001659B8" w:rsidRDefault="00CA6422" w:rsidP="001659B8">
      <w:pPr>
        <w:ind w:firstLine="567"/>
        <w:jc w:val="both"/>
        <w:rPr>
          <w:sz w:val="28"/>
          <w:szCs w:val="28"/>
          <w:lang w:val="uk-UA"/>
        </w:rPr>
      </w:pPr>
      <w:r w:rsidRPr="001659B8">
        <w:rPr>
          <w:sz w:val="28"/>
          <w:szCs w:val="28"/>
          <w:lang w:val="uk-UA"/>
        </w:rPr>
        <w:t>Базове відстеження результативності цього регуляторного акта здійснюватиметься у І</w:t>
      </w:r>
      <w:r w:rsidR="00C25BDC" w:rsidRPr="001659B8">
        <w:rPr>
          <w:sz w:val="28"/>
          <w:szCs w:val="28"/>
          <w:lang w:val="uk-UA"/>
        </w:rPr>
        <w:t>V</w:t>
      </w:r>
      <w:r w:rsidRPr="001659B8">
        <w:rPr>
          <w:sz w:val="28"/>
          <w:szCs w:val="28"/>
          <w:lang w:val="uk-UA"/>
        </w:rPr>
        <w:t xml:space="preserve"> кварталі 2027 року з використанням кількісних показників.</w:t>
      </w:r>
    </w:p>
    <w:p w14:paraId="11588192" w14:textId="1E8E5DD5" w:rsidR="007F30E9" w:rsidRPr="001659B8" w:rsidRDefault="00CA6422" w:rsidP="001659B8">
      <w:pPr>
        <w:ind w:firstLine="567"/>
        <w:jc w:val="both"/>
        <w:rPr>
          <w:sz w:val="28"/>
          <w:szCs w:val="28"/>
          <w:lang w:val="uk-UA"/>
        </w:rPr>
      </w:pPr>
      <w:r w:rsidRPr="001659B8">
        <w:rPr>
          <w:sz w:val="28"/>
          <w:szCs w:val="28"/>
          <w:lang w:val="uk-UA"/>
        </w:rPr>
        <w:lastRenderedPageBreak/>
        <w:t>Повторне відстеження результативності регуляторного акта здійснюватиметься у І</w:t>
      </w:r>
      <w:r w:rsidR="00C25BDC" w:rsidRPr="001659B8">
        <w:rPr>
          <w:sz w:val="28"/>
          <w:szCs w:val="28"/>
          <w:lang w:val="uk-UA"/>
        </w:rPr>
        <w:t>V</w:t>
      </w:r>
      <w:r w:rsidRPr="001659B8">
        <w:rPr>
          <w:sz w:val="28"/>
          <w:szCs w:val="28"/>
          <w:lang w:val="uk-UA"/>
        </w:rPr>
        <w:t xml:space="preserve"> кварталі 2028 року.</w:t>
      </w:r>
    </w:p>
    <w:p w14:paraId="0B6F824D" w14:textId="77777777" w:rsidR="007F30E9" w:rsidRPr="001659B8" w:rsidRDefault="00CA6422" w:rsidP="001659B8">
      <w:pPr>
        <w:ind w:firstLine="567"/>
        <w:jc w:val="both"/>
        <w:rPr>
          <w:sz w:val="28"/>
          <w:szCs w:val="28"/>
          <w:lang w:val="uk-UA"/>
        </w:rPr>
      </w:pPr>
      <w:r w:rsidRPr="001659B8">
        <w:rPr>
          <w:sz w:val="28"/>
          <w:szCs w:val="28"/>
          <w:lang w:val="uk-UA"/>
        </w:rPr>
        <w:t>За результатами даного відстеження відбудеться порівняння показників базового та повторного відстеження.</w:t>
      </w:r>
    </w:p>
    <w:p w14:paraId="4FE689A8" w14:textId="77777777" w:rsidR="007F30E9" w:rsidRPr="001659B8" w:rsidRDefault="00CA6422" w:rsidP="001659B8">
      <w:pPr>
        <w:ind w:firstLine="567"/>
        <w:jc w:val="both"/>
        <w:rPr>
          <w:sz w:val="28"/>
          <w:szCs w:val="28"/>
          <w:lang w:val="uk-UA"/>
        </w:rPr>
      </w:pPr>
      <w:r w:rsidRPr="001659B8">
        <w:rPr>
          <w:sz w:val="28"/>
          <w:szCs w:val="28"/>
          <w:lang w:val="uk-UA"/>
        </w:rPr>
        <w:t>Періодичне відстеження результативності буде здійснюватися один раз на кожні три роки починаючи з дня закінчення заходів з повторного відстеження результативності цього акта.</w:t>
      </w:r>
    </w:p>
    <w:p w14:paraId="7852C12E" w14:textId="77777777" w:rsidR="00ED3557" w:rsidRPr="001659B8" w:rsidRDefault="00ED3557" w:rsidP="001659B8">
      <w:pPr>
        <w:pStyle w:val="pdq2pgselectionanchorcontainer"/>
        <w:spacing w:before="0" w:beforeAutospacing="0" w:after="0" w:afterAutospacing="0"/>
        <w:ind w:firstLine="567"/>
        <w:jc w:val="both"/>
        <w:rPr>
          <w:sz w:val="28"/>
          <w:szCs w:val="28"/>
        </w:rPr>
      </w:pPr>
      <w:r w:rsidRPr="001659B8">
        <w:rPr>
          <w:rStyle w:val="aff1"/>
          <w:b w:val="0"/>
          <w:bCs w:val="0"/>
          <w:sz w:val="28"/>
          <w:szCs w:val="28"/>
        </w:rPr>
        <w:t>Для проведення відстеження результативності регуляторного акта використовуватимуться статистичний та соціологічний методи.</w:t>
      </w:r>
    </w:p>
    <w:p w14:paraId="19CA03F0" w14:textId="77777777" w:rsidR="00ED3557" w:rsidRPr="001659B8" w:rsidRDefault="00ED3557" w:rsidP="001659B8">
      <w:pPr>
        <w:pStyle w:val="aff0"/>
        <w:spacing w:before="0" w:beforeAutospacing="0" w:after="0" w:afterAutospacing="0"/>
        <w:ind w:firstLine="567"/>
        <w:jc w:val="both"/>
        <w:rPr>
          <w:sz w:val="28"/>
          <w:szCs w:val="28"/>
        </w:rPr>
      </w:pPr>
      <w:r w:rsidRPr="001659B8">
        <w:rPr>
          <w:rStyle w:val="aff1"/>
          <w:b w:val="0"/>
          <w:bCs w:val="0"/>
          <w:sz w:val="28"/>
          <w:szCs w:val="28"/>
        </w:rPr>
        <w:t>Відстеження здійснюватиметься на підставі наявних статистичних даних, а також даних, отриманих шляхом опитування суб’єктів господарювання, які організовують масові спортивні та/або культурно-видовищні заходи.</w:t>
      </w:r>
    </w:p>
    <w:p w14:paraId="6C388A1E" w14:textId="635AA1A6" w:rsidR="007F30E9" w:rsidRPr="001659B8" w:rsidRDefault="00CA6422" w:rsidP="001659B8">
      <w:pPr>
        <w:ind w:firstLine="567"/>
        <w:jc w:val="both"/>
        <w:rPr>
          <w:sz w:val="28"/>
          <w:szCs w:val="28"/>
          <w:lang w:val="uk-UA"/>
        </w:rPr>
      </w:pPr>
      <w:r w:rsidRPr="001659B8">
        <w:rPr>
          <w:sz w:val="28"/>
          <w:szCs w:val="28"/>
          <w:lang w:val="uk-UA"/>
        </w:rPr>
        <w:t xml:space="preserve">Цільові групи осіб, що обиратимуться для участі у відповідному опитуванні для проведення відстеження, – суб’єкти господарювання, які </w:t>
      </w:r>
      <w:r w:rsidR="005349EB" w:rsidRPr="001659B8">
        <w:rPr>
          <w:sz w:val="28"/>
          <w:szCs w:val="28"/>
          <w:lang w:val="uk-UA"/>
        </w:rPr>
        <w:t>організовують спортивні та/або культурно-видовищні масові заходи.</w:t>
      </w:r>
    </w:p>
    <w:p w14:paraId="50178740" w14:textId="77777777" w:rsidR="007F30E9" w:rsidRPr="001659B8" w:rsidRDefault="00CA6422" w:rsidP="001659B8">
      <w:pPr>
        <w:ind w:firstLine="567"/>
        <w:jc w:val="both"/>
        <w:rPr>
          <w:sz w:val="28"/>
          <w:szCs w:val="28"/>
          <w:lang w:val="uk-UA"/>
        </w:rPr>
      </w:pPr>
      <w:r w:rsidRPr="001659B8">
        <w:rPr>
          <w:sz w:val="28"/>
          <w:szCs w:val="28"/>
          <w:lang w:val="uk-UA"/>
        </w:rPr>
        <w:t>У разі надходження пропозицій та зауважень щодо вирішення неврегульованих або проблемних питань буде розглядатися необхідність внесення відповідних змін.</w:t>
      </w:r>
    </w:p>
    <w:p w14:paraId="31AC80E3" w14:textId="21FB3C47" w:rsidR="007F30E9" w:rsidRPr="001659B8" w:rsidRDefault="00CA6422" w:rsidP="001659B8">
      <w:pPr>
        <w:ind w:firstLine="567"/>
        <w:jc w:val="both"/>
        <w:rPr>
          <w:sz w:val="28"/>
          <w:szCs w:val="28"/>
          <w:lang w:val="uk-UA"/>
        </w:rPr>
      </w:pPr>
      <w:r w:rsidRPr="001659B8">
        <w:rPr>
          <w:sz w:val="28"/>
          <w:szCs w:val="28"/>
          <w:lang w:val="uk-UA"/>
        </w:rPr>
        <w:t xml:space="preserve">Відстеження результативності регуляторного акта буде здійснюватися Міністерством </w:t>
      </w:r>
      <w:r w:rsidR="005349EB" w:rsidRPr="001659B8">
        <w:rPr>
          <w:sz w:val="28"/>
          <w:szCs w:val="28"/>
          <w:lang w:val="uk-UA"/>
        </w:rPr>
        <w:t>у справах ветеранів України</w:t>
      </w:r>
      <w:r w:rsidRPr="001659B8">
        <w:rPr>
          <w:sz w:val="28"/>
          <w:szCs w:val="28"/>
          <w:lang w:val="uk-UA"/>
        </w:rPr>
        <w:t xml:space="preserve"> протягом усього строку його дії.</w:t>
      </w:r>
    </w:p>
    <w:p w14:paraId="41D947C0" w14:textId="77777777" w:rsidR="007F30E9" w:rsidRPr="001659B8" w:rsidRDefault="007F30E9" w:rsidP="001659B8">
      <w:pPr>
        <w:ind w:firstLine="709"/>
        <w:jc w:val="both"/>
        <w:rPr>
          <w:sz w:val="28"/>
          <w:szCs w:val="28"/>
          <w:lang w:val="uk-UA"/>
        </w:rPr>
      </w:pPr>
    </w:p>
    <w:p w14:paraId="47A26EEF" w14:textId="77777777" w:rsidR="007F30E9" w:rsidRPr="001659B8" w:rsidRDefault="007F30E9" w:rsidP="001659B8">
      <w:pPr>
        <w:ind w:firstLine="709"/>
        <w:jc w:val="both"/>
        <w:rPr>
          <w:sz w:val="28"/>
          <w:szCs w:val="28"/>
          <w:lang w:val="uk-UA"/>
        </w:rPr>
      </w:pPr>
    </w:p>
    <w:p w14:paraId="3D86AD07" w14:textId="16122645" w:rsidR="007F30E9" w:rsidRPr="001659B8" w:rsidRDefault="00CA6422" w:rsidP="001659B8">
      <w:pPr>
        <w:jc w:val="both"/>
        <w:rPr>
          <w:b/>
          <w:bCs/>
          <w:sz w:val="28"/>
          <w:szCs w:val="28"/>
          <w:lang w:val="uk-UA"/>
        </w:rPr>
      </w:pPr>
      <w:r w:rsidRPr="001659B8">
        <w:rPr>
          <w:b/>
          <w:bCs/>
          <w:sz w:val="28"/>
          <w:szCs w:val="28"/>
          <w:lang w:val="uk-UA"/>
        </w:rPr>
        <w:t xml:space="preserve">Міністр </w:t>
      </w:r>
      <w:r w:rsidR="005349EB" w:rsidRPr="001659B8">
        <w:rPr>
          <w:b/>
          <w:bCs/>
          <w:sz w:val="28"/>
          <w:szCs w:val="28"/>
          <w:lang w:val="uk-UA"/>
        </w:rPr>
        <w:t>у справах ветеранів</w:t>
      </w:r>
      <w:r w:rsidRPr="001659B8">
        <w:rPr>
          <w:b/>
          <w:bCs/>
          <w:sz w:val="28"/>
          <w:szCs w:val="28"/>
          <w:lang w:val="uk-UA"/>
        </w:rPr>
        <w:t xml:space="preserve"> України                   </w:t>
      </w:r>
      <w:r w:rsidR="005349EB" w:rsidRPr="001659B8">
        <w:rPr>
          <w:b/>
          <w:bCs/>
          <w:sz w:val="28"/>
          <w:szCs w:val="28"/>
          <w:lang w:val="uk-UA"/>
        </w:rPr>
        <w:t xml:space="preserve">     </w:t>
      </w:r>
      <w:r w:rsidRPr="001659B8">
        <w:rPr>
          <w:b/>
          <w:bCs/>
          <w:sz w:val="28"/>
          <w:szCs w:val="28"/>
          <w:lang w:val="uk-UA"/>
        </w:rPr>
        <w:t xml:space="preserve">                      </w:t>
      </w:r>
      <w:r w:rsidR="005349EB" w:rsidRPr="001659B8">
        <w:rPr>
          <w:b/>
          <w:bCs/>
          <w:sz w:val="28"/>
          <w:szCs w:val="28"/>
          <w:lang w:val="uk-UA"/>
        </w:rPr>
        <w:t>Віталій КІМ</w:t>
      </w:r>
    </w:p>
    <w:p w14:paraId="72A8B617" w14:textId="65653653" w:rsidR="007F30E9" w:rsidRPr="001659B8" w:rsidRDefault="00F560B0" w:rsidP="001659B8">
      <w:pPr>
        <w:jc w:val="both"/>
        <w:rPr>
          <w:b/>
          <w:bCs/>
          <w:sz w:val="28"/>
          <w:szCs w:val="28"/>
          <w:lang w:val="uk-UA"/>
        </w:rPr>
      </w:pPr>
      <w:bookmarkStart w:id="3" w:name="_heading=h.m2c6vkoy5sjz" w:colFirst="0" w:colLast="0"/>
      <w:bookmarkEnd w:id="3"/>
      <w:r w:rsidRPr="001659B8">
        <w:rPr>
          <w:b/>
          <w:bCs/>
          <w:sz w:val="28"/>
          <w:szCs w:val="28"/>
          <w:lang w:val="uk-UA"/>
        </w:rPr>
        <w:t>«</w:t>
      </w:r>
      <w:r w:rsidR="00CA6422" w:rsidRPr="001659B8">
        <w:rPr>
          <w:b/>
          <w:bCs/>
          <w:sz w:val="28"/>
          <w:szCs w:val="28"/>
          <w:lang w:val="uk-UA"/>
        </w:rPr>
        <w:t>__</w:t>
      </w:r>
      <w:r w:rsidR="00A35F44" w:rsidRPr="001659B8">
        <w:rPr>
          <w:b/>
          <w:bCs/>
          <w:sz w:val="28"/>
          <w:szCs w:val="28"/>
          <w:lang w:val="uk-UA"/>
        </w:rPr>
        <w:t>____</w:t>
      </w:r>
      <w:r w:rsidR="00CA6422" w:rsidRPr="001659B8">
        <w:rPr>
          <w:b/>
          <w:bCs/>
          <w:sz w:val="28"/>
          <w:szCs w:val="28"/>
          <w:lang w:val="uk-UA"/>
        </w:rPr>
        <w:t>_</w:t>
      </w:r>
      <w:r w:rsidRPr="001659B8">
        <w:rPr>
          <w:b/>
          <w:bCs/>
          <w:sz w:val="28"/>
          <w:szCs w:val="28"/>
          <w:lang w:val="uk-UA"/>
        </w:rPr>
        <w:t>»</w:t>
      </w:r>
      <w:r w:rsidR="00CA6422" w:rsidRPr="001659B8">
        <w:rPr>
          <w:b/>
          <w:bCs/>
          <w:sz w:val="28"/>
          <w:szCs w:val="28"/>
          <w:lang w:val="uk-UA"/>
        </w:rPr>
        <w:t xml:space="preserve"> __</w:t>
      </w:r>
      <w:r w:rsidR="00A35F44" w:rsidRPr="001659B8">
        <w:rPr>
          <w:b/>
          <w:bCs/>
          <w:sz w:val="28"/>
          <w:szCs w:val="28"/>
          <w:lang w:val="uk-UA"/>
        </w:rPr>
        <w:t>_____</w:t>
      </w:r>
      <w:r w:rsidR="00CA6422" w:rsidRPr="001659B8">
        <w:rPr>
          <w:b/>
          <w:bCs/>
          <w:sz w:val="28"/>
          <w:szCs w:val="28"/>
          <w:lang w:val="uk-UA"/>
        </w:rPr>
        <w:t>_________ 2026 р.</w:t>
      </w:r>
    </w:p>
    <w:sectPr w:rsidR="007F30E9" w:rsidRPr="001659B8">
      <w:headerReference w:type="default" r:id="rId8"/>
      <w:pgSz w:w="11906" w:h="16838"/>
      <w:pgMar w:top="1134" w:right="850" w:bottom="1135"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2936F" w14:textId="77777777" w:rsidR="00392955" w:rsidRDefault="00392955">
      <w:r>
        <w:separator/>
      </w:r>
    </w:p>
  </w:endnote>
  <w:endnote w:type="continuationSeparator" w:id="0">
    <w:p w14:paraId="2C5BDE7B" w14:textId="77777777" w:rsidR="00392955" w:rsidRDefault="0039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A9272AF-647A-4838-8804-BB805C859BC7}"/>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2" w:fontKey="{C75667A0-81D3-4382-B8ED-DA402337DBE1}"/>
  </w:font>
  <w:font w:name="Calibri Light">
    <w:panose1 w:val="020F0302020204030204"/>
    <w:charset w:val="CC"/>
    <w:family w:val="swiss"/>
    <w:pitch w:val="variable"/>
    <w:sig w:usb0="E4002EFF" w:usb1="C000247B" w:usb2="00000009" w:usb3="00000000" w:csb0="000001FF" w:csb1="00000000"/>
    <w:embedRegular r:id="rId3" w:fontKey="{2A0ED1BD-C619-48D7-BAFB-EA4740986AAA}"/>
  </w:font>
  <w:font w:name="Calibri">
    <w:panose1 w:val="020F0502020204030204"/>
    <w:charset w:val="CC"/>
    <w:family w:val="swiss"/>
    <w:pitch w:val="variable"/>
    <w:sig w:usb0="E4002EFF" w:usb1="C000247B" w:usb2="00000009" w:usb3="00000000" w:csb0="000001FF" w:csb1="00000000"/>
    <w:embedRegular r:id="rId4" w:fontKey="{D0CD8262-1229-4367-BFDF-91C8757CDA6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5B526" w14:textId="77777777" w:rsidR="00392955" w:rsidRDefault="00392955">
      <w:r>
        <w:separator/>
      </w:r>
    </w:p>
  </w:footnote>
  <w:footnote w:type="continuationSeparator" w:id="0">
    <w:p w14:paraId="31F8C73A" w14:textId="77777777" w:rsidR="00392955" w:rsidRDefault="00392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34EC" w14:textId="77777777" w:rsidR="007F30E9" w:rsidRPr="00F560B0" w:rsidRDefault="00CA6422">
    <w:pPr>
      <w:pBdr>
        <w:top w:val="nil"/>
        <w:left w:val="nil"/>
        <w:bottom w:val="nil"/>
        <w:right w:val="nil"/>
        <w:between w:val="nil"/>
      </w:pBdr>
      <w:tabs>
        <w:tab w:val="center" w:pos="4677"/>
        <w:tab w:val="right" w:pos="9355"/>
      </w:tabs>
      <w:jc w:val="center"/>
      <w:rPr>
        <w:color w:val="000000"/>
        <w:sz w:val="28"/>
        <w:szCs w:val="28"/>
      </w:rPr>
    </w:pPr>
    <w:r w:rsidRPr="00F560B0">
      <w:rPr>
        <w:color w:val="000000"/>
        <w:sz w:val="28"/>
        <w:szCs w:val="28"/>
      </w:rPr>
      <w:fldChar w:fldCharType="begin"/>
    </w:r>
    <w:r w:rsidRPr="00F560B0">
      <w:rPr>
        <w:color w:val="000000"/>
        <w:sz w:val="28"/>
        <w:szCs w:val="28"/>
      </w:rPr>
      <w:instrText>PAGE</w:instrText>
    </w:r>
    <w:r w:rsidRPr="00F560B0">
      <w:rPr>
        <w:color w:val="000000"/>
        <w:sz w:val="28"/>
        <w:szCs w:val="28"/>
      </w:rPr>
      <w:fldChar w:fldCharType="separate"/>
    </w:r>
    <w:r w:rsidR="00A35F44" w:rsidRPr="00F560B0">
      <w:rPr>
        <w:noProof/>
        <w:color w:val="000000"/>
        <w:sz w:val="28"/>
        <w:szCs w:val="28"/>
      </w:rPr>
      <w:t>2</w:t>
    </w:r>
    <w:r w:rsidRPr="00F560B0">
      <w:rPr>
        <w:color w:val="000000"/>
        <w:sz w:val="28"/>
        <w:szCs w:val="28"/>
      </w:rPr>
      <w:fldChar w:fldCharType="end"/>
    </w:r>
  </w:p>
  <w:p w14:paraId="0A94F2D1" w14:textId="77777777" w:rsidR="007F30E9" w:rsidRDefault="007F30E9">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16915"/>
    <w:multiLevelType w:val="multilevel"/>
    <w:tmpl w:val="66343D4C"/>
    <w:lvl w:ilvl="0">
      <w:start w:val="1"/>
      <w:numFmt w:val="decimal"/>
      <w:suff w:val="space"/>
      <w:lvlText w:val="%1)"/>
      <w:lvlJc w:val="left"/>
      <w:pPr>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A6F88"/>
    <w:multiLevelType w:val="multilevel"/>
    <w:tmpl w:val="FAB218A4"/>
    <w:lvl w:ilvl="0">
      <w:start w:val="2"/>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32D54557"/>
    <w:multiLevelType w:val="multilevel"/>
    <w:tmpl w:val="776A80D4"/>
    <w:lvl w:ilvl="0">
      <w:start w:val="3"/>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3DB16DCF"/>
    <w:multiLevelType w:val="multilevel"/>
    <w:tmpl w:val="01DEE678"/>
    <w:lvl w:ilvl="0">
      <w:start w:val="1"/>
      <w:numFmt w:val="decimal"/>
      <w:suff w:val="space"/>
      <w:lvlText w:val="%1)"/>
      <w:lvlJc w:val="left"/>
      <w:pPr>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F31C42"/>
    <w:multiLevelType w:val="multilevel"/>
    <w:tmpl w:val="3A7E5F36"/>
    <w:lvl w:ilvl="0">
      <w:start w:val="4"/>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77955E8F"/>
    <w:multiLevelType w:val="multilevel"/>
    <w:tmpl w:val="A85686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88C5429"/>
    <w:multiLevelType w:val="multilevel"/>
    <w:tmpl w:val="D6AAD210"/>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5"/>
  </w:num>
  <w:num w:numId="2">
    <w:abstractNumId w:val="3"/>
  </w:num>
  <w:num w:numId="3">
    <w:abstractNumId w:val="0"/>
  </w:num>
  <w:num w:numId="4">
    <w:abstractNumId w:val="6"/>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0E9"/>
    <w:rsid w:val="000B60E7"/>
    <w:rsid w:val="001659B8"/>
    <w:rsid w:val="001F0B40"/>
    <w:rsid w:val="00231E79"/>
    <w:rsid w:val="002414F7"/>
    <w:rsid w:val="002B6FBB"/>
    <w:rsid w:val="00392955"/>
    <w:rsid w:val="003B2D1B"/>
    <w:rsid w:val="003B42EE"/>
    <w:rsid w:val="00400BD2"/>
    <w:rsid w:val="004D1DED"/>
    <w:rsid w:val="00530D81"/>
    <w:rsid w:val="005349EB"/>
    <w:rsid w:val="00584EDE"/>
    <w:rsid w:val="005D7B9D"/>
    <w:rsid w:val="00602A8A"/>
    <w:rsid w:val="00643B09"/>
    <w:rsid w:val="006B26AD"/>
    <w:rsid w:val="007228C6"/>
    <w:rsid w:val="00755CA5"/>
    <w:rsid w:val="00763931"/>
    <w:rsid w:val="00775607"/>
    <w:rsid w:val="007F30E9"/>
    <w:rsid w:val="008F2C8D"/>
    <w:rsid w:val="00920EC1"/>
    <w:rsid w:val="00A35F44"/>
    <w:rsid w:val="00A65572"/>
    <w:rsid w:val="00AA6B3E"/>
    <w:rsid w:val="00B66617"/>
    <w:rsid w:val="00C25BDC"/>
    <w:rsid w:val="00C260F4"/>
    <w:rsid w:val="00CA6422"/>
    <w:rsid w:val="00CD2BEB"/>
    <w:rsid w:val="00CE5E71"/>
    <w:rsid w:val="00D3213C"/>
    <w:rsid w:val="00D76AC4"/>
    <w:rsid w:val="00D8184B"/>
    <w:rsid w:val="00DB2440"/>
    <w:rsid w:val="00ED3557"/>
    <w:rsid w:val="00F560B0"/>
    <w:rsid w:val="00F72511"/>
    <w:rsid w:val="00F936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E4DFA"/>
  <w15:docId w15:val="{CBA8876A-4740-49D4-8675-E137997E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uiPriority w:val="2"/>
    <w:qFormat/>
    <w:rsid w:val="00B44530"/>
    <w:pPr>
      <w:spacing w:line="276" w:lineRule="auto"/>
    </w:pPr>
    <w:rPr>
      <w:rFonts w:ascii="Arial" w:eastAsia="Arial" w:hAnsi="Arial" w:cs="Arial"/>
      <w:sz w:val="22"/>
      <w:lang w:eastAsia="ru-RU"/>
    </w:rPr>
    <w:tblPr>
      <w:tblCellMar>
        <w:top w:w="0" w:type="dxa"/>
        <w:left w:w="0" w:type="dxa"/>
        <w:bottom w:w="0" w:type="dxa"/>
        <w:right w:w="0" w:type="dxa"/>
      </w:tblCellMar>
    </w:tblPr>
  </w:style>
  <w:style w:type="paragraph" w:styleId="a4">
    <w:name w:val="Body Text"/>
    <w:link w:val="a5"/>
    <w:uiPriority w:val="1"/>
    <w:qFormat/>
    <w:rsid w:val="00B44530"/>
    <w:pPr>
      <w:widowControl w:val="0"/>
      <w:autoSpaceDE w:val="0"/>
      <w:autoSpaceDN w:val="0"/>
      <w:ind w:left="182" w:firstLine="707"/>
      <w:jc w:val="both"/>
    </w:pPr>
    <w:rPr>
      <w:sz w:val="28"/>
      <w:szCs w:val="28"/>
    </w:rPr>
  </w:style>
  <w:style w:type="character" w:customStyle="1" w:styleId="a5">
    <w:name w:val="Основний текст Знак"/>
    <w:basedOn w:val="a0"/>
    <w:link w:val="a4"/>
    <w:uiPriority w:val="1"/>
    <w:rsid w:val="00B44530"/>
    <w:rPr>
      <w:rFonts w:eastAsia="Times New Roman"/>
      <w:sz w:val="28"/>
      <w:szCs w:val="28"/>
      <w:lang w:val="uk-UA"/>
    </w:rPr>
  </w:style>
  <w:style w:type="paragraph" w:customStyle="1" w:styleId="TableParagraph">
    <w:name w:val="Table Paragraph"/>
    <w:uiPriority w:val="1"/>
    <w:qFormat/>
    <w:rsid w:val="00B44530"/>
    <w:pPr>
      <w:widowControl w:val="0"/>
      <w:autoSpaceDE w:val="0"/>
      <w:autoSpaceDN w:val="0"/>
      <w:ind w:left="54"/>
    </w:pPr>
    <w:rPr>
      <w:sz w:val="22"/>
    </w:rPr>
  </w:style>
  <w:style w:type="paragraph" w:styleId="a6">
    <w:name w:val="List Paragraph"/>
    <w:uiPriority w:val="34"/>
    <w:qFormat/>
    <w:rsid w:val="00F315D5"/>
    <w:pPr>
      <w:ind w:left="720"/>
      <w:contextualSpacing/>
    </w:pPr>
  </w:style>
  <w:style w:type="table" w:styleId="a7">
    <w:name w:val="Table Grid"/>
    <w:basedOn w:val="a1"/>
    <w:uiPriority w:val="39"/>
    <w:rsid w:val="008D6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B71F4E"/>
    <w:pPr>
      <w:spacing w:line="276" w:lineRule="auto"/>
    </w:pPr>
    <w:rPr>
      <w:rFonts w:ascii="Arial" w:eastAsia="Arial" w:hAnsi="Arial" w:cs="Arial"/>
      <w:sz w:val="22"/>
      <w:lang w:eastAsia="ru-RU"/>
    </w:rPr>
  </w:style>
  <w:style w:type="table" w:customStyle="1" w:styleId="a8">
    <w:basedOn w:val="TableNormal2"/>
    <w:rPr>
      <w:szCs w:val="22"/>
    </w:rPr>
    <w:tblPr>
      <w:tblStyleRowBandSize w:val="1"/>
      <w:tblStyleColBandSize w:val="1"/>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rPr>
      <w:szCs w:val="22"/>
    </w:rPr>
    <w:tblPr>
      <w:tblStyleRowBandSize w:val="1"/>
      <w:tblStyleColBandSize w:val="1"/>
    </w:tblPr>
  </w:style>
  <w:style w:type="table" w:customStyle="1" w:styleId="ad">
    <w:basedOn w:val="TableNormal2"/>
    <w:rPr>
      <w:szCs w:val="22"/>
    </w:rPr>
    <w:tblPr>
      <w:tblStyleRowBandSize w:val="1"/>
      <w:tblStyleColBandSize w:val="1"/>
    </w:tblPr>
  </w:style>
  <w:style w:type="table" w:customStyle="1" w:styleId="ae">
    <w:basedOn w:val="TableNormal2"/>
    <w:rPr>
      <w:szCs w:val="22"/>
    </w:rPr>
    <w:tblPr>
      <w:tblStyleRowBandSize w:val="1"/>
      <w:tblStyleColBandSize w:val="1"/>
    </w:tblPr>
  </w:style>
  <w:style w:type="table" w:customStyle="1" w:styleId="af">
    <w:basedOn w:val="TableNormal2"/>
    <w:rPr>
      <w:szCs w:val="22"/>
    </w:rPr>
    <w:tblPr>
      <w:tblStyleRowBandSize w:val="1"/>
      <w:tblStyleColBandSize w:val="1"/>
    </w:tblPr>
  </w:style>
  <w:style w:type="table" w:customStyle="1" w:styleId="af0">
    <w:basedOn w:val="TableNormal2"/>
    <w:rPr>
      <w:szCs w:val="22"/>
    </w:rPr>
    <w:tblPr>
      <w:tblStyleRowBandSize w:val="1"/>
      <w:tblStyleColBandSize w:val="1"/>
    </w:tblPr>
  </w:style>
  <w:style w:type="table" w:customStyle="1" w:styleId="af1">
    <w:basedOn w:val="TableNormal2"/>
    <w:rPr>
      <w:szCs w:val="22"/>
    </w:rPr>
    <w:tblPr>
      <w:tblStyleRowBandSize w:val="1"/>
      <w:tblStyleColBandSize w:val="1"/>
    </w:tblPr>
  </w:style>
  <w:style w:type="paragraph" w:styleId="af2">
    <w:name w:val="header"/>
    <w:link w:val="af3"/>
    <w:uiPriority w:val="99"/>
    <w:unhideWhenUsed/>
    <w:rsid w:val="00173C59"/>
    <w:pPr>
      <w:tabs>
        <w:tab w:val="center" w:pos="4677"/>
        <w:tab w:val="right" w:pos="9355"/>
      </w:tabs>
    </w:pPr>
  </w:style>
  <w:style w:type="character" w:customStyle="1" w:styleId="af3">
    <w:name w:val="Верхній колонтитул Знак"/>
    <w:basedOn w:val="a0"/>
    <w:link w:val="af2"/>
    <w:uiPriority w:val="99"/>
    <w:rsid w:val="00173C59"/>
  </w:style>
  <w:style w:type="paragraph" w:styleId="af4">
    <w:name w:val="footer"/>
    <w:link w:val="af5"/>
    <w:uiPriority w:val="99"/>
    <w:unhideWhenUsed/>
    <w:rsid w:val="00173C59"/>
    <w:pPr>
      <w:tabs>
        <w:tab w:val="center" w:pos="4677"/>
        <w:tab w:val="right" w:pos="9355"/>
      </w:tabs>
    </w:pPr>
  </w:style>
  <w:style w:type="character" w:customStyle="1" w:styleId="af5">
    <w:name w:val="Нижній колонтитул Знак"/>
    <w:basedOn w:val="a0"/>
    <w:link w:val="af4"/>
    <w:uiPriority w:val="99"/>
    <w:rsid w:val="00173C59"/>
  </w:style>
  <w:style w:type="table" w:customStyle="1" w:styleId="af6">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7">
    <w:basedOn w:val="TableNormal1"/>
    <w:pPr>
      <w:spacing w:line="276" w:lineRule="auto"/>
    </w:pPr>
    <w:rPr>
      <w:rFonts w:ascii="Arial" w:eastAsia="Arial" w:hAnsi="Arial" w:cs="Arial"/>
      <w:sz w:val="22"/>
      <w:szCs w:val="22"/>
    </w:rPr>
    <w:tblPr>
      <w:tblStyleRowBandSize w:val="1"/>
      <w:tblStyleColBandSize w:val="1"/>
      <w:tblCellMar>
        <w:top w:w="0" w:type="dxa"/>
        <w:left w:w="108" w:type="dxa"/>
        <w:bottom w:w="0" w:type="dxa"/>
        <w:right w:w="108" w:type="dxa"/>
      </w:tblCellMar>
    </w:tblPr>
  </w:style>
  <w:style w:type="table" w:customStyle="1" w:styleId="af8">
    <w:basedOn w:val="TableNormal1"/>
    <w:pPr>
      <w:spacing w:line="276" w:lineRule="auto"/>
    </w:pPr>
    <w:rPr>
      <w:rFonts w:ascii="Arial" w:eastAsia="Arial" w:hAnsi="Arial" w:cs="Arial"/>
      <w:sz w:val="22"/>
      <w:szCs w:val="22"/>
    </w:rPr>
    <w:tblPr>
      <w:tblStyleRowBandSize w:val="1"/>
      <w:tblStyleColBandSize w:val="1"/>
      <w:tblCellMar>
        <w:top w:w="0" w:type="dxa"/>
        <w:left w:w="108" w:type="dxa"/>
        <w:bottom w:w="0" w:type="dxa"/>
        <w:right w:w="108" w:type="dxa"/>
      </w:tblCellMar>
    </w:tblPr>
  </w:style>
  <w:style w:type="table" w:customStyle="1" w:styleId="af9">
    <w:basedOn w:val="TableNormal1"/>
    <w:pPr>
      <w:spacing w:line="276" w:lineRule="auto"/>
    </w:pPr>
    <w:rPr>
      <w:rFonts w:ascii="Arial" w:eastAsia="Arial" w:hAnsi="Arial" w:cs="Arial"/>
      <w:sz w:val="22"/>
      <w:szCs w:val="22"/>
    </w:rPr>
    <w:tblPr>
      <w:tblStyleRowBandSize w:val="1"/>
      <w:tblStyleColBandSize w:val="1"/>
      <w:tblCellMar>
        <w:top w:w="0" w:type="dxa"/>
        <w:left w:w="108" w:type="dxa"/>
        <w:bottom w:w="0" w:type="dxa"/>
        <w:right w:w="108" w:type="dxa"/>
      </w:tblCellMar>
    </w:tblPr>
  </w:style>
  <w:style w:type="table" w:customStyle="1" w:styleId="afa">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b">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c">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d">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e">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f">
    <w:basedOn w:val="TableNormal1"/>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paragraph" w:styleId="aff0">
    <w:name w:val="Normal (Web)"/>
    <w:uiPriority w:val="99"/>
    <w:unhideWhenUsed/>
    <w:rsid w:val="00223BEA"/>
    <w:pPr>
      <w:spacing w:before="100" w:beforeAutospacing="1" w:after="100" w:afterAutospacing="1"/>
    </w:pPr>
    <w:rPr>
      <w:lang w:val="uk-UA"/>
    </w:rPr>
  </w:style>
  <w:style w:type="character" w:styleId="aff1">
    <w:name w:val="Strong"/>
    <w:basedOn w:val="a0"/>
    <w:uiPriority w:val="22"/>
    <w:qFormat/>
    <w:rsid w:val="00223BEA"/>
    <w:rPr>
      <w:b/>
      <w:bCs/>
    </w:rPr>
  </w:style>
  <w:style w:type="paragraph" w:styleId="af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3">
    <w:basedOn w:val="TableNormal0"/>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f4">
    <w:basedOn w:val="TableNormal0"/>
    <w:pPr>
      <w:spacing w:line="276" w:lineRule="auto"/>
    </w:pPr>
    <w:rPr>
      <w:rFonts w:ascii="Arial" w:eastAsia="Arial" w:hAnsi="Arial" w:cs="Arial"/>
      <w:sz w:val="22"/>
      <w:szCs w:val="22"/>
    </w:rPr>
    <w:tblPr>
      <w:tblStyleRowBandSize w:val="1"/>
      <w:tblStyleColBandSize w:val="1"/>
      <w:tblCellMar>
        <w:top w:w="0" w:type="dxa"/>
        <w:left w:w="108" w:type="dxa"/>
        <w:bottom w:w="0" w:type="dxa"/>
        <w:right w:w="108" w:type="dxa"/>
      </w:tblCellMar>
    </w:tblPr>
  </w:style>
  <w:style w:type="table" w:customStyle="1" w:styleId="aff5">
    <w:basedOn w:val="TableNormal0"/>
    <w:pPr>
      <w:spacing w:line="276" w:lineRule="auto"/>
    </w:pPr>
    <w:rPr>
      <w:rFonts w:ascii="Arial" w:eastAsia="Arial" w:hAnsi="Arial" w:cs="Arial"/>
      <w:sz w:val="22"/>
      <w:szCs w:val="22"/>
    </w:rPr>
    <w:tblPr>
      <w:tblStyleRowBandSize w:val="1"/>
      <w:tblStyleColBandSize w:val="1"/>
      <w:tblCellMar>
        <w:top w:w="0" w:type="dxa"/>
        <w:left w:w="108" w:type="dxa"/>
        <w:bottom w:w="0" w:type="dxa"/>
        <w:right w:w="108" w:type="dxa"/>
      </w:tblCellMar>
    </w:tblPr>
  </w:style>
  <w:style w:type="table" w:customStyle="1" w:styleId="aff6">
    <w:basedOn w:val="TableNormal0"/>
    <w:pPr>
      <w:spacing w:line="276" w:lineRule="auto"/>
    </w:pPr>
    <w:rPr>
      <w:rFonts w:ascii="Arial" w:eastAsia="Arial" w:hAnsi="Arial" w:cs="Arial"/>
      <w:sz w:val="22"/>
      <w:szCs w:val="22"/>
    </w:rPr>
    <w:tblPr>
      <w:tblStyleRowBandSize w:val="1"/>
      <w:tblStyleColBandSize w:val="1"/>
      <w:tblCellMar>
        <w:top w:w="0" w:type="dxa"/>
        <w:left w:w="108" w:type="dxa"/>
        <w:bottom w:w="0" w:type="dxa"/>
        <w:right w:w="108" w:type="dxa"/>
      </w:tblCellMar>
    </w:tblPr>
  </w:style>
  <w:style w:type="table" w:customStyle="1" w:styleId="aff7">
    <w:basedOn w:val="TableNormal0"/>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f8">
    <w:basedOn w:val="TableNormal0"/>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f9">
    <w:basedOn w:val="TableNormal0"/>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fa">
    <w:basedOn w:val="TableNormal0"/>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pPr>
      <w:spacing w:line="276" w:lineRule="auto"/>
    </w:pPr>
    <w:rPr>
      <w:rFonts w:ascii="Arial" w:eastAsia="Arial" w:hAnsi="Arial" w:cs="Arial"/>
      <w:sz w:val="22"/>
      <w:szCs w:val="22"/>
    </w:rPr>
    <w:tblPr>
      <w:tblStyleRowBandSize w:val="1"/>
      <w:tblStyleColBandSize w:val="1"/>
      <w:tblCellMar>
        <w:top w:w="0" w:type="dxa"/>
        <w:left w:w="0" w:type="dxa"/>
        <w:bottom w:w="0" w:type="dxa"/>
        <w:right w:w="0" w:type="dxa"/>
      </w:tblCellMar>
    </w:tblPr>
  </w:style>
  <w:style w:type="paragraph" w:customStyle="1" w:styleId="isselectedend">
    <w:name w:val="isselectedend"/>
    <w:basedOn w:val="a"/>
    <w:rsid w:val="00D76AC4"/>
    <w:pPr>
      <w:spacing w:before="100" w:beforeAutospacing="1" w:after="100" w:afterAutospacing="1"/>
    </w:pPr>
    <w:rPr>
      <w:lang w:val="uk-UA"/>
    </w:rPr>
  </w:style>
  <w:style w:type="paragraph" w:customStyle="1" w:styleId="pdq2pgselectionanchorcontainer">
    <w:name w:val="pdq2pg_selectionanchorcontainer"/>
    <w:basedOn w:val="a"/>
    <w:rsid w:val="00D76AC4"/>
    <w:pPr>
      <w:spacing w:before="100" w:beforeAutospacing="1" w:after="100" w:afterAutospacing="1"/>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99344">
      <w:bodyDiv w:val="1"/>
      <w:marLeft w:val="0"/>
      <w:marRight w:val="0"/>
      <w:marTop w:val="0"/>
      <w:marBottom w:val="0"/>
      <w:divBdr>
        <w:top w:val="none" w:sz="0" w:space="0" w:color="auto"/>
        <w:left w:val="none" w:sz="0" w:space="0" w:color="auto"/>
        <w:bottom w:val="none" w:sz="0" w:space="0" w:color="auto"/>
        <w:right w:val="none" w:sz="0" w:space="0" w:color="auto"/>
      </w:divBdr>
    </w:div>
    <w:div w:id="133566544">
      <w:bodyDiv w:val="1"/>
      <w:marLeft w:val="0"/>
      <w:marRight w:val="0"/>
      <w:marTop w:val="0"/>
      <w:marBottom w:val="0"/>
      <w:divBdr>
        <w:top w:val="none" w:sz="0" w:space="0" w:color="auto"/>
        <w:left w:val="none" w:sz="0" w:space="0" w:color="auto"/>
        <w:bottom w:val="none" w:sz="0" w:space="0" w:color="auto"/>
        <w:right w:val="none" w:sz="0" w:space="0" w:color="auto"/>
      </w:divBdr>
    </w:div>
    <w:div w:id="261567602">
      <w:bodyDiv w:val="1"/>
      <w:marLeft w:val="0"/>
      <w:marRight w:val="0"/>
      <w:marTop w:val="0"/>
      <w:marBottom w:val="0"/>
      <w:divBdr>
        <w:top w:val="none" w:sz="0" w:space="0" w:color="auto"/>
        <w:left w:val="none" w:sz="0" w:space="0" w:color="auto"/>
        <w:bottom w:val="none" w:sz="0" w:space="0" w:color="auto"/>
        <w:right w:val="none" w:sz="0" w:space="0" w:color="auto"/>
      </w:divBdr>
    </w:div>
    <w:div w:id="447625316">
      <w:bodyDiv w:val="1"/>
      <w:marLeft w:val="0"/>
      <w:marRight w:val="0"/>
      <w:marTop w:val="0"/>
      <w:marBottom w:val="0"/>
      <w:divBdr>
        <w:top w:val="none" w:sz="0" w:space="0" w:color="auto"/>
        <w:left w:val="none" w:sz="0" w:space="0" w:color="auto"/>
        <w:bottom w:val="none" w:sz="0" w:space="0" w:color="auto"/>
        <w:right w:val="none" w:sz="0" w:space="0" w:color="auto"/>
      </w:divBdr>
    </w:div>
    <w:div w:id="557978993">
      <w:bodyDiv w:val="1"/>
      <w:marLeft w:val="0"/>
      <w:marRight w:val="0"/>
      <w:marTop w:val="0"/>
      <w:marBottom w:val="0"/>
      <w:divBdr>
        <w:top w:val="none" w:sz="0" w:space="0" w:color="auto"/>
        <w:left w:val="none" w:sz="0" w:space="0" w:color="auto"/>
        <w:bottom w:val="none" w:sz="0" w:space="0" w:color="auto"/>
        <w:right w:val="none" w:sz="0" w:space="0" w:color="auto"/>
      </w:divBdr>
    </w:div>
    <w:div w:id="802970285">
      <w:bodyDiv w:val="1"/>
      <w:marLeft w:val="0"/>
      <w:marRight w:val="0"/>
      <w:marTop w:val="0"/>
      <w:marBottom w:val="0"/>
      <w:divBdr>
        <w:top w:val="none" w:sz="0" w:space="0" w:color="auto"/>
        <w:left w:val="none" w:sz="0" w:space="0" w:color="auto"/>
        <w:bottom w:val="none" w:sz="0" w:space="0" w:color="auto"/>
        <w:right w:val="none" w:sz="0" w:space="0" w:color="auto"/>
      </w:divBdr>
    </w:div>
    <w:div w:id="986857832">
      <w:bodyDiv w:val="1"/>
      <w:marLeft w:val="0"/>
      <w:marRight w:val="0"/>
      <w:marTop w:val="0"/>
      <w:marBottom w:val="0"/>
      <w:divBdr>
        <w:top w:val="none" w:sz="0" w:space="0" w:color="auto"/>
        <w:left w:val="none" w:sz="0" w:space="0" w:color="auto"/>
        <w:bottom w:val="none" w:sz="0" w:space="0" w:color="auto"/>
        <w:right w:val="none" w:sz="0" w:space="0" w:color="auto"/>
      </w:divBdr>
    </w:div>
    <w:div w:id="1091048930">
      <w:bodyDiv w:val="1"/>
      <w:marLeft w:val="0"/>
      <w:marRight w:val="0"/>
      <w:marTop w:val="0"/>
      <w:marBottom w:val="0"/>
      <w:divBdr>
        <w:top w:val="none" w:sz="0" w:space="0" w:color="auto"/>
        <w:left w:val="none" w:sz="0" w:space="0" w:color="auto"/>
        <w:bottom w:val="none" w:sz="0" w:space="0" w:color="auto"/>
        <w:right w:val="none" w:sz="0" w:space="0" w:color="auto"/>
      </w:divBdr>
    </w:div>
    <w:div w:id="1112289210">
      <w:bodyDiv w:val="1"/>
      <w:marLeft w:val="0"/>
      <w:marRight w:val="0"/>
      <w:marTop w:val="0"/>
      <w:marBottom w:val="0"/>
      <w:divBdr>
        <w:top w:val="none" w:sz="0" w:space="0" w:color="auto"/>
        <w:left w:val="none" w:sz="0" w:space="0" w:color="auto"/>
        <w:bottom w:val="none" w:sz="0" w:space="0" w:color="auto"/>
        <w:right w:val="none" w:sz="0" w:space="0" w:color="auto"/>
      </w:divBdr>
    </w:div>
    <w:div w:id="1390958949">
      <w:bodyDiv w:val="1"/>
      <w:marLeft w:val="0"/>
      <w:marRight w:val="0"/>
      <w:marTop w:val="0"/>
      <w:marBottom w:val="0"/>
      <w:divBdr>
        <w:top w:val="none" w:sz="0" w:space="0" w:color="auto"/>
        <w:left w:val="none" w:sz="0" w:space="0" w:color="auto"/>
        <w:bottom w:val="none" w:sz="0" w:space="0" w:color="auto"/>
        <w:right w:val="none" w:sz="0" w:space="0" w:color="auto"/>
      </w:divBdr>
    </w:div>
    <w:div w:id="1529563914">
      <w:bodyDiv w:val="1"/>
      <w:marLeft w:val="0"/>
      <w:marRight w:val="0"/>
      <w:marTop w:val="0"/>
      <w:marBottom w:val="0"/>
      <w:divBdr>
        <w:top w:val="none" w:sz="0" w:space="0" w:color="auto"/>
        <w:left w:val="none" w:sz="0" w:space="0" w:color="auto"/>
        <w:bottom w:val="none" w:sz="0" w:space="0" w:color="auto"/>
        <w:right w:val="none" w:sz="0" w:space="0" w:color="auto"/>
      </w:divBdr>
    </w:div>
    <w:div w:id="1605841234">
      <w:bodyDiv w:val="1"/>
      <w:marLeft w:val="0"/>
      <w:marRight w:val="0"/>
      <w:marTop w:val="0"/>
      <w:marBottom w:val="0"/>
      <w:divBdr>
        <w:top w:val="none" w:sz="0" w:space="0" w:color="auto"/>
        <w:left w:val="none" w:sz="0" w:space="0" w:color="auto"/>
        <w:bottom w:val="none" w:sz="0" w:space="0" w:color="auto"/>
        <w:right w:val="none" w:sz="0" w:space="0" w:color="auto"/>
      </w:divBdr>
      <w:divsChild>
        <w:div w:id="1638953798">
          <w:marLeft w:val="0"/>
          <w:marRight w:val="0"/>
          <w:marTop w:val="0"/>
          <w:marBottom w:val="0"/>
          <w:divBdr>
            <w:top w:val="none" w:sz="0" w:space="0" w:color="auto"/>
            <w:left w:val="none" w:sz="0" w:space="0" w:color="auto"/>
            <w:bottom w:val="none" w:sz="0" w:space="0" w:color="auto"/>
            <w:right w:val="none" w:sz="0" w:space="0" w:color="auto"/>
          </w:divBdr>
          <w:divsChild>
            <w:div w:id="410321586">
              <w:marLeft w:val="0"/>
              <w:marRight w:val="0"/>
              <w:marTop w:val="0"/>
              <w:marBottom w:val="0"/>
              <w:divBdr>
                <w:top w:val="none" w:sz="0" w:space="0" w:color="auto"/>
                <w:left w:val="none" w:sz="0" w:space="0" w:color="auto"/>
                <w:bottom w:val="none" w:sz="0" w:space="0" w:color="auto"/>
                <w:right w:val="none" w:sz="0" w:space="0" w:color="auto"/>
              </w:divBdr>
              <w:divsChild>
                <w:div w:id="1039860493">
                  <w:marLeft w:val="0"/>
                  <w:marRight w:val="0"/>
                  <w:marTop w:val="0"/>
                  <w:marBottom w:val="0"/>
                  <w:divBdr>
                    <w:top w:val="none" w:sz="0" w:space="0" w:color="auto"/>
                    <w:left w:val="none" w:sz="0" w:space="0" w:color="auto"/>
                    <w:bottom w:val="none" w:sz="0" w:space="0" w:color="auto"/>
                    <w:right w:val="none" w:sz="0" w:space="0" w:color="auto"/>
                  </w:divBdr>
                  <w:divsChild>
                    <w:div w:id="1392509156">
                      <w:marLeft w:val="0"/>
                      <w:marRight w:val="0"/>
                      <w:marTop w:val="0"/>
                      <w:marBottom w:val="0"/>
                      <w:divBdr>
                        <w:top w:val="none" w:sz="0" w:space="0" w:color="auto"/>
                        <w:left w:val="none" w:sz="0" w:space="0" w:color="auto"/>
                        <w:bottom w:val="none" w:sz="0" w:space="0" w:color="auto"/>
                        <w:right w:val="none" w:sz="0" w:space="0" w:color="auto"/>
                      </w:divBdr>
                      <w:divsChild>
                        <w:div w:id="767190162">
                          <w:marLeft w:val="0"/>
                          <w:marRight w:val="0"/>
                          <w:marTop w:val="0"/>
                          <w:marBottom w:val="0"/>
                          <w:divBdr>
                            <w:top w:val="none" w:sz="0" w:space="0" w:color="auto"/>
                            <w:left w:val="none" w:sz="0" w:space="0" w:color="auto"/>
                            <w:bottom w:val="none" w:sz="0" w:space="0" w:color="auto"/>
                            <w:right w:val="none" w:sz="0" w:space="0" w:color="auto"/>
                          </w:divBdr>
                          <w:divsChild>
                            <w:div w:id="61299993">
                              <w:marLeft w:val="0"/>
                              <w:marRight w:val="0"/>
                              <w:marTop w:val="0"/>
                              <w:marBottom w:val="0"/>
                              <w:divBdr>
                                <w:top w:val="none" w:sz="0" w:space="0" w:color="auto"/>
                                <w:left w:val="none" w:sz="0" w:space="0" w:color="auto"/>
                                <w:bottom w:val="none" w:sz="0" w:space="0" w:color="auto"/>
                                <w:right w:val="none" w:sz="0" w:space="0" w:color="auto"/>
                              </w:divBdr>
                              <w:divsChild>
                                <w:div w:id="1029839640">
                                  <w:marLeft w:val="0"/>
                                  <w:marRight w:val="0"/>
                                  <w:marTop w:val="0"/>
                                  <w:marBottom w:val="0"/>
                                  <w:divBdr>
                                    <w:top w:val="none" w:sz="0" w:space="0" w:color="auto"/>
                                    <w:left w:val="none" w:sz="0" w:space="0" w:color="auto"/>
                                    <w:bottom w:val="none" w:sz="0" w:space="0" w:color="auto"/>
                                    <w:right w:val="none" w:sz="0" w:space="0" w:color="auto"/>
                                  </w:divBdr>
                                  <w:divsChild>
                                    <w:div w:id="109672358">
                                      <w:marLeft w:val="0"/>
                                      <w:marRight w:val="0"/>
                                      <w:marTop w:val="0"/>
                                      <w:marBottom w:val="0"/>
                                      <w:divBdr>
                                        <w:top w:val="none" w:sz="0" w:space="0" w:color="auto"/>
                                        <w:left w:val="none" w:sz="0" w:space="0" w:color="auto"/>
                                        <w:bottom w:val="none" w:sz="0" w:space="0" w:color="auto"/>
                                        <w:right w:val="none" w:sz="0" w:space="0" w:color="auto"/>
                                      </w:divBdr>
                                      <w:divsChild>
                                        <w:div w:id="1593204726">
                                          <w:marLeft w:val="0"/>
                                          <w:marRight w:val="0"/>
                                          <w:marTop w:val="0"/>
                                          <w:marBottom w:val="0"/>
                                          <w:divBdr>
                                            <w:top w:val="none" w:sz="0" w:space="0" w:color="auto"/>
                                            <w:left w:val="none" w:sz="0" w:space="0" w:color="auto"/>
                                            <w:bottom w:val="none" w:sz="0" w:space="0" w:color="auto"/>
                                            <w:right w:val="none" w:sz="0" w:space="0" w:color="auto"/>
                                          </w:divBdr>
                                          <w:divsChild>
                                            <w:div w:id="1631933652">
                                              <w:marLeft w:val="0"/>
                                              <w:marRight w:val="0"/>
                                              <w:marTop w:val="0"/>
                                              <w:marBottom w:val="0"/>
                                              <w:divBdr>
                                                <w:top w:val="none" w:sz="0" w:space="0" w:color="auto"/>
                                                <w:left w:val="none" w:sz="0" w:space="0" w:color="auto"/>
                                                <w:bottom w:val="none" w:sz="0" w:space="0" w:color="auto"/>
                                                <w:right w:val="none" w:sz="0" w:space="0" w:color="auto"/>
                                              </w:divBdr>
                                              <w:divsChild>
                                                <w:div w:id="925654078">
                                                  <w:marLeft w:val="0"/>
                                                  <w:marRight w:val="0"/>
                                                  <w:marTop w:val="0"/>
                                                  <w:marBottom w:val="0"/>
                                                  <w:divBdr>
                                                    <w:top w:val="none" w:sz="0" w:space="0" w:color="auto"/>
                                                    <w:left w:val="none" w:sz="0" w:space="0" w:color="auto"/>
                                                    <w:bottom w:val="none" w:sz="0" w:space="0" w:color="auto"/>
                                                    <w:right w:val="none" w:sz="0" w:space="0" w:color="auto"/>
                                                  </w:divBdr>
                                                  <w:divsChild>
                                                    <w:div w:id="568662062">
                                                      <w:marLeft w:val="0"/>
                                                      <w:marRight w:val="0"/>
                                                      <w:marTop w:val="0"/>
                                                      <w:marBottom w:val="0"/>
                                                      <w:divBdr>
                                                        <w:top w:val="none" w:sz="0" w:space="0" w:color="auto"/>
                                                        <w:left w:val="none" w:sz="0" w:space="0" w:color="auto"/>
                                                        <w:bottom w:val="none" w:sz="0" w:space="0" w:color="auto"/>
                                                        <w:right w:val="none" w:sz="0" w:space="0" w:color="auto"/>
                                                      </w:divBdr>
                                                      <w:divsChild>
                                                        <w:div w:id="2086948346">
                                                          <w:marLeft w:val="0"/>
                                                          <w:marRight w:val="0"/>
                                                          <w:marTop w:val="0"/>
                                                          <w:marBottom w:val="0"/>
                                                          <w:divBdr>
                                                            <w:top w:val="none" w:sz="0" w:space="0" w:color="auto"/>
                                                            <w:left w:val="none" w:sz="0" w:space="0" w:color="auto"/>
                                                            <w:bottom w:val="none" w:sz="0" w:space="0" w:color="auto"/>
                                                            <w:right w:val="none" w:sz="0" w:space="0" w:color="auto"/>
                                                          </w:divBdr>
                                                          <w:divsChild>
                                                            <w:div w:id="426657336">
                                                              <w:marLeft w:val="0"/>
                                                              <w:marRight w:val="0"/>
                                                              <w:marTop w:val="0"/>
                                                              <w:marBottom w:val="0"/>
                                                              <w:divBdr>
                                                                <w:top w:val="none" w:sz="0" w:space="0" w:color="auto"/>
                                                                <w:left w:val="none" w:sz="0" w:space="0" w:color="auto"/>
                                                                <w:bottom w:val="none" w:sz="0" w:space="0" w:color="auto"/>
                                                                <w:right w:val="none" w:sz="0" w:space="0" w:color="auto"/>
                                                              </w:divBdr>
                                                              <w:divsChild>
                                                                <w:div w:id="2506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5243943">
      <w:bodyDiv w:val="1"/>
      <w:marLeft w:val="0"/>
      <w:marRight w:val="0"/>
      <w:marTop w:val="0"/>
      <w:marBottom w:val="0"/>
      <w:divBdr>
        <w:top w:val="none" w:sz="0" w:space="0" w:color="auto"/>
        <w:left w:val="none" w:sz="0" w:space="0" w:color="auto"/>
        <w:bottom w:val="none" w:sz="0" w:space="0" w:color="auto"/>
        <w:right w:val="none" w:sz="0" w:space="0" w:color="auto"/>
      </w:divBdr>
    </w:div>
    <w:div w:id="1814325206">
      <w:bodyDiv w:val="1"/>
      <w:marLeft w:val="0"/>
      <w:marRight w:val="0"/>
      <w:marTop w:val="0"/>
      <w:marBottom w:val="0"/>
      <w:divBdr>
        <w:top w:val="none" w:sz="0" w:space="0" w:color="auto"/>
        <w:left w:val="none" w:sz="0" w:space="0" w:color="auto"/>
        <w:bottom w:val="none" w:sz="0" w:space="0" w:color="auto"/>
        <w:right w:val="none" w:sz="0" w:space="0" w:color="auto"/>
      </w:divBdr>
    </w:div>
    <w:div w:id="1848864782">
      <w:bodyDiv w:val="1"/>
      <w:marLeft w:val="0"/>
      <w:marRight w:val="0"/>
      <w:marTop w:val="0"/>
      <w:marBottom w:val="0"/>
      <w:divBdr>
        <w:top w:val="none" w:sz="0" w:space="0" w:color="auto"/>
        <w:left w:val="none" w:sz="0" w:space="0" w:color="auto"/>
        <w:bottom w:val="none" w:sz="0" w:space="0" w:color="auto"/>
        <w:right w:val="none" w:sz="0" w:space="0" w:color="auto"/>
      </w:divBdr>
    </w:div>
    <w:div w:id="1945265088">
      <w:bodyDiv w:val="1"/>
      <w:marLeft w:val="0"/>
      <w:marRight w:val="0"/>
      <w:marTop w:val="0"/>
      <w:marBottom w:val="0"/>
      <w:divBdr>
        <w:top w:val="none" w:sz="0" w:space="0" w:color="auto"/>
        <w:left w:val="none" w:sz="0" w:space="0" w:color="auto"/>
        <w:bottom w:val="none" w:sz="0" w:space="0" w:color="auto"/>
        <w:right w:val="none" w:sz="0" w:space="0" w:color="auto"/>
      </w:divBdr>
    </w:div>
    <w:div w:id="2036927496">
      <w:bodyDiv w:val="1"/>
      <w:marLeft w:val="0"/>
      <w:marRight w:val="0"/>
      <w:marTop w:val="0"/>
      <w:marBottom w:val="0"/>
      <w:divBdr>
        <w:top w:val="none" w:sz="0" w:space="0" w:color="auto"/>
        <w:left w:val="none" w:sz="0" w:space="0" w:color="auto"/>
        <w:bottom w:val="none" w:sz="0" w:space="0" w:color="auto"/>
        <w:right w:val="none" w:sz="0" w:space="0" w:color="auto"/>
      </w:divBdr>
    </w:div>
    <w:div w:id="2083987855">
      <w:bodyDiv w:val="1"/>
      <w:marLeft w:val="0"/>
      <w:marRight w:val="0"/>
      <w:marTop w:val="0"/>
      <w:marBottom w:val="0"/>
      <w:divBdr>
        <w:top w:val="none" w:sz="0" w:space="0" w:color="auto"/>
        <w:left w:val="none" w:sz="0" w:space="0" w:color="auto"/>
        <w:bottom w:val="none" w:sz="0" w:space="0" w:color="auto"/>
        <w:right w:val="none" w:sz="0" w:space="0" w:color="auto"/>
      </w:divBdr>
    </w:div>
    <w:div w:id="2097315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3eWoUKN/abcqiLER1u+423IJKA==">CgMxLjAyDmguMXFxY3FjZjkyNWwyMg5oLjdpOGd5bzFnczc5eTIOaC5tMmM2dmtveTVzano4AHIhMXhHRkpHRWN1dDJPZ0Jfc056SlpwMGVjZGZHbldubkhF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31787</Words>
  <Characters>18120</Characters>
  <Application>Microsoft Office Word</Application>
  <DocSecurity>0</DocSecurity>
  <Lines>151</Lines>
  <Paragraphs>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dc:creator>
  <cp:lastModifiedBy>Старушок Дарія Василівна</cp:lastModifiedBy>
  <cp:revision>18</cp:revision>
  <cp:lastPrinted>2026-03-23T13:12:00Z</cp:lastPrinted>
  <dcterms:created xsi:type="dcterms:W3CDTF">2025-09-22T17:07:00Z</dcterms:created>
  <dcterms:modified xsi:type="dcterms:W3CDTF">2026-10-16T07:01:00Z</dcterms:modified>
</cp:coreProperties>
</file>