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05068" w14:textId="77777777" w:rsidR="00BC5403" w:rsidRPr="005D0D2D" w:rsidRDefault="00875DCA" w:rsidP="005D0D2D">
      <w:pPr>
        <w:spacing w:after="0" w:line="240" w:lineRule="auto"/>
        <w:ind w:left="5103"/>
        <w:jc w:val="center"/>
        <w:rPr>
          <w:rFonts w:ascii="Times New Roman" w:eastAsia="Times New Roman" w:hAnsi="Times New Roman" w:cs="Times New Roman"/>
          <w:sz w:val="28"/>
          <w:szCs w:val="28"/>
          <w:lang w:val="uk-UA"/>
        </w:rPr>
      </w:pPr>
      <w:bookmarkStart w:id="0" w:name="_heading=h.gjdgxs" w:colFirst="0" w:colLast="0"/>
      <w:bookmarkEnd w:id="0"/>
      <w:r w:rsidRPr="005D0D2D">
        <w:rPr>
          <w:rFonts w:ascii="Times New Roman" w:eastAsia="Times New Roman" w:hAnsi="Times New Roman" w:cs="Times New Roman"/>
          <w:sz w:val="28"/>
          <w:szCs w:val="28"/>
          <w:lang w:val="uk-UA"/>
        </w:rPr>
        <w:t>Додаток 2</w:t>
      </w:r>
    </w:p>
    <w:p w14:paraId="721087AD" w14:textId="6FA566C1" w:rsidR="00D43A4B" w:rsidRPr="00554AB5" w:rsidRDefault="00875DCA" w:rsidP="00140B59">
      <w:pPr>
        <w:pStyle w:val="1"/>
        <w:spacing w:before="0" w:after="0" w:line="240" w:lineRule="auto"/>
        <w:ind w:left="5103" w:right="187"/>
        <w:jc w:val="both"/>
        <w:rPr>
          <w:rFonts w:ascii="Times New Roman" w:hAnsi="Times New Roman" w:cs="Times New Roman"/>
          <w:sz w:val="24"/>
          <w:szCs w:val="24"/>
        </w:rPr>
      </w:pPr>
      <w:bookmarkStart w:id="1" w:name="_heading=h.fh6eu8y44jb4" w:colFirst="0" w:colLast="0"/>
      <w:bookmarkEnd w:id="1"/>
      <w:r w:rsidRPr="005D0D2D">
        <w:rPr>
          <w:rFonts w:ascii="Times New Roman" w:eastAsia="Times New Roman" w:hAnsi="Times New Roman" w:cs="Times New Roman"/>
          <w:sz w:val="28"/>
          <w:szCs w:val="28"/>
          <w:lang w:val="uk-UA"/>
        </w:rPr>
        <w:t xml:space="preserve">до Аналізу регуляторного впливу </w:t>
      </w:r>
      <w:r w:rsidR="00D43A4B" w:rsidRPr="005D0D2D">
        <w:rPr>
          <w:rFonts w:ascii="Times New Roman" w:eastAsia="Times New Roman" w:hAnsi="Times New Roman" w:cs="Times New Roman"/>
          <w:sz w:val="28"/>
          <w:szCs w:val="28"/>
          <w:lang w:val="uk-UA"/>
        </w:rPr>
        <w:t>проект</w:t>
      </w:r>
      <w:r w:rsidRPr="005D0D2D">
        <w:rPr>
          <w:rFonts w:ascii="Times New Roman" w:eastAsia="Times New Roman" w:hAnsi="Times New Roman" w:cs="Times New Roman"/>
          <w:sz w:val="28"/>
          <w:szCs w:val="28"/>
          <w:lang w:val="uk-UA"/>
        </w:rPr>
        <w:t xml:space="preserve">у постанови </w:t>
      </w:r>
      <w:r w:rsidRPr="00140B59">
        <w:rPr>
          <w:rFonts w:ascii="Times New Roman" w:eastAsia="Times New Roman" w:hAnsi="Times New Roman" w:cs="Times New Roman"/>
          <w:sz w:val="28"/>
          <w:szCs w:val="28"/>
          <w:lang w:val="uk-UA"/>
        </w:rPr>
        <w:t xml:space="preserve">Кабінету Міністрів </w:t>
      </w:r>
      <w:r w:rsidRPr="00554AB5">
        <w:rPr>
          <w:rFonts w:ascii="Times New Roman" w:eastAsia="Times New Roman" w:hAnsi="Times New Roman" w:cs="Times New Roman"/>
          <w:sz w:val="24"/>
          <w:szCs w:val="24"/>
          <w:lang w:val="uk-UA"/>
        </w:rPr>
        <w:t xml:space="preserve">України </w:t>
      </w:r>
      <w:r w:rsidR="00D43A4B" w:rsidRPr="00554AB5">
        <w:rPr>
          <w:rFonts w:ascii="Times New Roman" w:hAnsi="Times New Roman" w:cs="Times New Roman"/>
          <w:sz w:val="24"/>
          <w:szCs w:val="24"/>
          <w:lang w:val="uk-UA"/>
        </w:rPr>
        <w:t>“</w:t>
      </w:r>
      <w:r w:rsidR="00554AB5" w:rsidRPr="00554AB5">
        <w:rPr>
          <w:rFonts w:ascii="Times New Roman" w:hAnsi="Times New Roman" w:cs="Times New Roman"/>
          <w:sz w:val="24"/>
          <w:szCs w:val="24"/>
          <w:shd w:val="clear" w:color="auto" w:fill="FFFFFF"/>
        </w:rPr>
        <w:t>Про внесення змін до деяких постанов Кабінету Міністрів України щодо забезпечення охорони психічного здоров’я ветеранів війни під час проведення масових спортивних, культурно-видовищних та гастрольних заходів</w:t>
      </w:r>
      <w:r w:rsidR="00D43A4B" w:rsidRPr="00554AB5">
        <w:rPr>
          <w:rFonts w:ascii="Times New Roman" w:hAnsi="Times New Roman" w:cs="Times New Roman"/>
          <w:sz w:val="24"/>
          <w:szCs w:val="24"/>
          <w:lang w:val="uk-UA"/>
        </w:rPr>
        <w:t>”</w:t>
      </w:r>
    </w:p>
    <w:p w14:paraId="2D18DF13" w14:textId="77777777" w:rsidR="00BC5403" w:rsidRPr="00140B59" w:rsidRDefault="00BC5403" w:rsidP="00140B59">
      <w:pPr>
        <w:widowControl w:val="0"/>
        <w:pBdr>
          <w:top w:val="nil"/>
          <w:left w:val="nil"/>
          <w:bottom w:val="nil"/>
          <w:right w:val="nil"/>
          <w:between w:val="nil"/>
        </w:pBdr>
        <w:spacing w:after="0" w:line="240" w:lineRule="auto"/>
        <w:ind w:left="5103"/>
        <w:jc w:val="both"/>
        <w:rPr>
          <w:rFonts w:ascii="Times New Roman" w:eastAsia="Times New Roman" w:hAnsi="Times New Roman" w:cs="Times New Roman"/>
          <w:color w:val="000000"/>
          <w:sz w:val="28"/>
          <w:szCs w:val="28"/>
          <w:lang w:val="uk-UA"/>
        </w:rPr>
      </w:pPr>
    </w:p>
    <w:p w14:paraId="2E3297C5" w14:textId="77777777" w:rsidR="00BC5403" w:rsidRPr="000775CD" w:rsidRDefault="00875DCA" w:rsidP="005D0D2D">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lang w:val="uk-UA"/>
        </w:rPr>
      </w:pPr>
      <w:r w:rsidRPr="000775CD">
        <w:rPr>
          <w:rFonts w:ascii="Times New Roman" w:eastAsia="Times New Roman" w:hAnsi="Times New Roman" w:cs="Times New Roman"/>
          <w:b/>
          <w:bCs/>
          <w:color w:val="000000"/>
          <w:sz w:val="28"/>
          <w:szCs w:val="28"/>
          <w:lang w:val="uk-UA"/>
        </w:rPr>
        <w:t>ТЕСТ</w:t>
      </w:r>
    </w:p>
    <w:p w14:paraId="65F53F6C" w14:textId="77777777" w:rsidR="00BC5403" w:rsidRPr="000775CD" w:rsidRDefault="00875DCA" w:rsidP="005D0D2D">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lang w:val="uk-UA"/>
        </w:rPr>
      </w:pPr>
      <w:r w:rsidRPr="000775CD">
        <w:rPr>
          <w:rFonts w:ascii="Times New Roman" w:eastAsia="Times New Roman" w:hAnsi="Times New Roman" w:cs="Times New Roman"/>
          <w:b/>
          <w:bCs/>
          <w:color w:val="000000"/>
          <w:sz w:val="28"/>
          <w:szCs w:val="28"/>
          <w:lang w:val="uk-UA"/>
        </w:rPr>
        <w:t>малого підприємництва (М-Тест)</w:t>
      </w:r>
    </w:p>
    <w:p w14:paraId="0C8F10CB" w14:textId="77777777" w:rsidR="00BC5403" w:rsidRPr="000775CD" w:rsidRDefault="00BC5403" w:rsidP="005D0D2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uk-UA"/>
        </w:rPr>
      </w:pPr>
    </w:p>
    <w:p w14:paraId="6783E734" w14:textId="77777777" w:rsidR="00BC5403" w:rsidRPr="000775CD" w:rsidRDefault="00875DCA" w:rsidP="005D0D2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b/>
          <w:bCs/>
          <w:color w:val="000000"/>
          <w:sz w:val="28"/>
          <w:szCs w:val="28"/>
          <w:lang w:val="uk-UA"/>
        </w:rPr>
      </w:pPr>
      <w:r w:rsidRPr="000775CD">
        <w:rPr>
          <w:rFonts w:ascii="Times New Roman" w:eastAsia="Times New Roman" w:hAnsi="Times New Roman" w:cs="Times New Roman"/>
          <w:b/>
          <w:bCs/>
          <w:color w:val="000000"/>
          <w:sz w:val="28"/>
          <w:szCs w:val="28"/>
          <w:lang w:val="uk-UA"/>
        </w:rPr>
        <w:t>1. Консультації з представниками мікро- та малого підприємництва щодо оцінки впливу регулювання</w:t>
      </w:r>
    </w:p>
    <w:p w14:paraId="4A499D37" w14:textId="50267B9A" w:rsidR="00BC5403" w:rsidRPr="000775CD" w:rsidRDefault="00875DCA" w:rsidP="005D0D2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uk-UA"/>
        </w:rPr>
      </w:pPr>
      <w:r w:rsidRPr="000775CD">
        <w:rPr>
          <w:rFonts w:ascii="Times New Roman" w:eastAsia="Times New Roman" w:hAnsi="Times New Roman" w:cs="Times New Roman"/>
          <w:color w:val="000000"/>
          <w:sz w:val="28"/>
          <w:szCs w:val="28"/>
          <w:lang w:val="uk-UA"/>
        </w:rPr>
        <w:t xml:space="preserve">Консультації щодо визначення впливу запропонованого регулювання на суб’єктів малого підприємництва та визначення детального переліку процедур, виконання яких необхідно для здійснення регулювання, проведено  розробником у період </w:t>
      </w:r>
      <w:r w:rsidRPr="000775CD">
        <w:rPr>
          <w:rFonts w:ascii="Times New Roman" w:eastAsia="Times New Roman" w:hAnsi="Times New Roman" w:cs="Times New Roman"/>
          <w:color w:val="000000"/>
          <w:sz w:val="28"/>
          <w:szCs w:val="28"/>
          <w:highlight w:val="white"/>
          <w:lang w:val="uk-UA"/>
        </w:rPr>
        <w:t xml:space="preserve">з </w:t>
      </w:r>
      <w:r w:rsidRPr="000775CD">
        <w:rPr>
          <w:rFonts w:ascii="Times New Roman" w:eastAsia="Times New Roman" w:hAnsi="Times New Roman" w:cs="Times New Roman"/>
          <w:sz w:val="28"/>
          <w:szCs w:val="28"/>
          <w:lang w:val="uk-UA"/>
        </w:rPr>
        <w:t xml:space="preserve">29 серпня </w:t>
      </w:r>
      <w:r w:rsidRPr="000775CD">
        <w:rPr>
          <w:rFonts w:ascii="Times New Roman" w:eastAsia="Times New Roman" w:hAnsi="Times New Roman" w:cs="Times New Roman"/>
          <w:color w:val="000000"/>
          <w:sz w:val="28"/>
          <w:szCs w:val="28"/>
          <w:lang w:val="uk-UA"/>
        </w:rPr>
        <w:t>202</w:t>
      </w:r>
      <w:r w:rsidR="00D43A4B" w:rsidRPr="000775CD">
        <w:rPr>
          <w:rFonts w:ascii="Times New Roman" w:eastAsia="Times New Roman" w:hAnsi="Times New Roman" w:cs="Times New Roman"/>
          <w:color w:val="000000"/>
          <w:sz w:val="28"/>
          <w:szCs w:val="28"/>
          <w:lang w:val="uk-UA"/>
        </w:rPr>
        <w:t>6</w:t>
      </w:r>
      <w:r w:rsidRPr="000775CD">
        <w:rPr>
          <w:rFonts w:ascii="Times New Roman" w:eastAsia="Times New Roman" w:hAnsi="Times New Roman" w:cs="Times New Roman"/>
          <w:color w:val="000000"/>
          <w:sz w:val="28"/>
          <w:szCs w:val="28"/>
          <w:lang w:val="uk-UA"/>
        </w:rPr>
        <w:t xml:space="preserve"> року по</w:t>
      </w:r>
      <w:r w:rsidRPr="000775CD">
        <w:rPr>
          <w:rFonts w:ascii="Times New Roman" w:eastAsia="Times New Roman" w:hAnsi="Times New Roman" w:cs="Times New Roman"/>
          <w:sz w:val="28"/>
          <w:szCs w:val="28"/>
          <w:lang w:val="uk-UA"/>
        </w:rPr>
        <w:t xml:space="preserve"> </w:t>
      </w:r>
      <w:r w:rsidR="00D43A4B" w:rsidRPr="000775CD">
        <w:rPr>
          <w:rFonts w:ascii="Times New Roman" w:eastAsia="Times New Roman" w:hAnsi="Times New Roman" w:cs="Times New Roman"/>
          <w:sz w:val="28"/>
          <w:szCs w:val="28"/>
          <w:lang w:val="uk-UA"/>
        </w:rPr>
        <w:t>28</w:t>
      </w:r>
      <w:r w:rsidRPr="000775CD">
        <w:rPr>
          <w:rFonts w:ascii="Times New Roman" w:eastAsia="Times New Roman" w:hAnsi="Times New Roman" w:cs="Times New Roman"/>
          <w:sz w:val="28"/>
          <w:szCs w:val="28"/>
          <w:lang w:val="uk-UA"/>
        </w:rPr>
        <w:t xml:space="preserve"> вересня </w:t>
      </w:r>
      <w:r w:rsidRPr="000775CD">
        <w:rPr>
          <w:rFonts w:ascii="Times New Roman" w:eastAsia="Times New Roman" w:hAnsi="Times New Roman" w:cs="Times New Roman"/>
          <w:color w:val="000000"/>
          <w:sz w:val="28"/>
          <w:szCs w:val="28"/>
          <w:lang w:val="uk-UA"/>
        </w:rPr>
        <w:t>202</w:t>
      </w:r>
      <w:r w:rsidR="00D43A4B" w:rsidRPr="000775CD">
        <w:rPr>
          <w:rFonts w:ascii="Times New Roman" w:eastAsia="Times New Roman" w:hAnsi="Times New Roman" w:cs="Times New Roman"/>
          <w:color w:val="000000"/>
          <w:sz w:val="28"/>
          <w:szCs w:val="28"/>
          <w:lang w:val="uk-UA"/>
        </w:rPr>
        <w:t>6</w:t>
      </w:r>
      <w:r w:rsidRPr="000775CD">
        <w:rPr>
          <w:rFonts w:ascii="Times New Roman" w:eastAsia="Times New Roman" w:hAnsi="Times New Roman" w:cs="Times New Roman"/>
          <w:color w:val="000000"/>
          <w:sz w:val="28"/>
          <w:szCs w:val="28"/>
          <w:lang w:val="uk-UA"/>
        </w:rPr>
        <w:t xml:space="preserve"> року.</w:t>
      </w:r>
    </w:p>
    <w:p w14:paraId="05213355" w14:textId="77777777" w:rsidR="00BC5403" w:rsidRPr="000775CD" w:rsidRDefault="00BC5403" w:rsidP="005D0D2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b/>
          <w:bCs/>
          <w:color w:val="000000"/>
          <w:sz w:val="13"/>
          <w:szCs w:val="13"/>
          <w:lang w:val="uk-UA"/>
        </w:rPr>
      </w:pPr>
    </w:p>
    <w:tbl>
      <w:tblPr>
        <w:tblStyle w:val="aff6"/>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426"/>
        <w:gridCol w:w="3969"/>
        <w:gridCol w:w="1842"/>
        <w:gridCol w:w="3402"/>
      </w:tblGrid>
      <w:tr w:rsidR="00BC5403" w:rsidRPr="00630E93" w14:paraId="6C881D4F" w14:textId="77777777">
        <w:trPr>
          <w:trHeight w:val="2637"/>
        </w:trPr>
        <w:tc>
          <w:tcPr>
            <w:tcW w:w="426" w:type="dxa"/>
          </w:tcPr>
          <w:p w14:paraId="65BAEA04" w14:textId="77777777" w:rsidR="00BC5403" w:rsidRPr="00630E93" w:rsidRDefault="00875DCA" w:rsidP="005D0D2D">
            <w:pPr>
              <w:widowControl w:val="0"/>
              <w:pBdr>
                <w:top w:val="nil"/>
                <w:left w:val="nil"/>
                <w:bottom w:val="nil"/>
                <w:right w:val="nil"/>
                <w:between w:val="nil"/>
              </w:pBdr>
              <w:spacing w:line="240" w:lineRule="auto"/>
              <w:ind w:left="54" w:right="171"/>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w:t>
            </w:r>
          </w:p>
        </w:tc>
        <w:tc>
          <w:tcPr>
            <w:tcW w:w="3969" w:type="dxa"/>
          </w:tcPr>
          <w:p w14:paraId="4EB086C0" w14:textId="4FA16416" w:rsidR="00BC5403" w:rsidRPr="00630E93" w:rsidRDefault="00875DCA" w:rsidP="005D0D2D">
            <w:pPr>
              <w:widowControl w:val="0"/>
              <w:pBdr>
                <w:top w:val="nil"/>
                <w:left w:val="nil"/>
                <w:bottom w:val="nil"/>
                <w:right w:val="nil"/>
                <w:between w:val="nil"/>
              </w:pBdr>
              <w:spacing w:line="240" w:lineRule="auto"/>
              <w:ind w:left="295" w:right="292"/>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1842" w:type="dxa"/>
          </w:tcPr>
          <w:p w14:paraId="652E51C8" w14:textId="77777777" w:rsidR="00BC5403" w:rsidRPr="00630E93" w:rsidRDefault="00875DCA" w:rsidP="005D0D2D">
            <w:pPr>
              <w:widowControl w:val="0"/>
              <w:pBdr>
                <w:top w:val="nil"/>
                <w:left w:val="nil"/>
                <w:bottom w:val="nil"/>
                <w:right w:val="nil"/>
                <w:between w:val="nil"/>
              </w:pBdr>
              <w:spacing w:line="240" w:lineRule="auto"/>
              <w:ind w:left="100" w:right="97"/>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Кількість учасників консультацій, осіб</w:t>
            </w:r>
          </w:p>
        </w:tc>
        <w:tc>
          <w:tcPr>
            <w:tcW w:w="3402" w:type="dxa"/>
          </w:tcPr>
          <w:p w14:paraId="3D046449" w14:textId="655D8417" w:rsidR="00BC5403" w:rsidRPr="00630E93" w:rsidRDefault="00875DCA" w:rsidP="005D0D2D">
            <w:pPr>
              <w:widowControl w:val="0"/>
              <w:pBdr>
                <w:top w:val="nil"/>
                <w:left w:val="nil"/>
                <w:bottom w:val="nil"/>
                <w:right w:val="nil"/>
                <w:between w:val="nil"/>
              </w:pBdr>
              <w:spacing w:line="240" w:lineRule="auto"/>
              <w:ind w:left="125" w:right="121"/>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Основні результати консультацій (опис)</w:t>
            </w:r>
          </w:p>
        </w:tc>
      </w:tr>
      <w:tr w:rsidR="00BC5403" w:rsidRPr="00630E93" w14:paraId="56A1B74D" w14:textId="77777777" w:rsidTr="00554AB5">
        <w:trPr>
          <w:trHeight w:val="1807"/>
        </w:trPr>
        <w:tc>
          <w:tcPr>
            <w:tcW w:w="426" w:type="dxa"/>
          </w:tcPr>
          <w:p w14:paraId="3CD942E8" w14:textId="77777777" w:rsidR="00BC5403" w:rsidRPr="00630E93" w:rsidRDefault="00875DCA" w:rsidP="005D0D2D">
            <w:pPr>
              <w:widowControl w:val="0"/>
              <w:pBdr>
                <w:top w:val="nil"/>
                <w:left w:val="nil"/>
                <w:bottom w:val="nil"/>
                <w:right w:val="nil"/>
                <w:between w:val="nil"/>
              </w:pBdr>
              <w:spacing w:line="240" w:lineRule="auto"/>
              <w:ind w:left="54" w:right="233"/>
              <w:jc w:val="right"/>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1</w:t>
            </w:r>
          </w:p>
        </w:tc>
        <w:tc>
          <w:tcPr>
            <w:tcW w:w="3969" w:type="dxa"/>
          </w:tcPr>
          <w:p w14:paraId="75E884A3" w14:textId="77777777" w:rsidR="00BC5403" w:rsidRPr="00630E93" w:rsidRDefault="00875DCA" w:rsidP="005D0D2D">
            <w:pPr>
              <w:widowControl w:val="0"/>
              <w:pBdr>
                <w:top w:val="nil"/>
                <w:left w:val="nil"/>
                <w:bottom w:val="nil"/>
                <w:right w:val="nil"/>
                <w:between w:val="nil"/>
              </w:pBdr>
              <w:spacing w:line="240" w:lineRule="auto"/>
              <w:ind w:left="135" w:right="168" w:firstLine="31"/>
              <w:jc w:val="both"/>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Консультації були проведені: публічні прямі (у вигляді нарад, робочих зустрічей, телефонних дзвінків).</w:t>
            </w:r>
          </w:p>
        </w:tc>
        <w:tc>
          <w:tcPr>
            <w:tcW w:w="1842" w:type="dxa"/>
          </w:tcPr>
          <w:p w14:paraId="7435508E" w14:textId="77777777" w:rsidR="00BC5403" w:rsidRPr="00630E93" w:rsidRDefault="00875DCA" w:rsidP="005D0D2D">
            <w:pPr>
              <w:widowControl w:val="0"/>
              <w:pBdr>
                <w:top w:val="nil"/>
                <w:left w:val="nil"/>
                <w:bottom w:val="nil"/>
                <w:right w:val="nil"/>
                <w:between w:val="nil"/>
              </w:pBdr>
              <w:spacing w:line="240" w:lineRule="auto"/>
              <w:ind w:left="696" w:right="692"/>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5</w:t>
            </w:r>
          </w:p>
        </w:tc>
        <w:tc>
          <w:tcPr>
            <w:tcW w:w="3402" w:type="dxa"/>
          </w:tcPr>
          <w:p w14:paraId="3C6054CB" w14:textId="25752900" w:rsidR="00BC5403" w:rsidRPr="00630E93" w:rsidRDefault="00875DCA" w:rsidP="005D0D2D">
            <w:pPr>
              <w:widowControl w:val="0"/>
              <w:pBdr>
                <w:top w:val="nil"/>
                <w:left w:val="nil"/>
                <w:bottom w:val="nil"/>
                <w:right w:val="nil"/>
                <w:between w:val="nil"/>
              </w:pBdr>
              <w:spacing w:line="240" w:lineRule="auto"/>
              <w:ind w:left="140" w:right="66"/>
              <w:jc w:val="both"/>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 xml:space="preserve">Позитивно оцінюють та підтримують запропоновані зміни в регулюванні, одержано пропозиції стосовно </w:t>
            </w:r>
            <w:r w:rsidR="00D43A4B" w:rsidRPr="00630E93">
              <w:rPr>
                <w:rFonts w:ascii="Times New Roman" w:eastAsia="Times New Roman" w:hAnsi="Times New Roman" w:cs="Times New Roman"/>
                <w:color w:val="000000"/>
                <w:sz w:val="24"/>
                <w:szCs w:val="24"/>
                <w:lang w:val="uk-UA"/>
              </w:rPr>
              <w:t>проект</w:t>
            </w:r>
            <w:r w:rsidRPr="00630E93">
              <w:rPr>
                <w:rFonts w:ascii="Times New Roman" w:eastAsia="Times New Roman" w:hAnsi="Times New Roman" w:cs="Times New Roman"/>
                <w:color w:val="000000"/>
                <w:sz w:val="24"/>
                <w:szCs w:val="24"/>
                <w:lang w:val="uk-UA"/>
              </w:rPr>
              <w:t xml:space="preserve">у регуляторного акта, які враховані у запропонованому для прийняття </w:t>
            </w:r>
            <w:r w:rsidR="00D43A4B" w:rsidRPr="00630E93">
              <w:rPr>
                <w:rFonts w:ascii="Times New Roman" w:eastAsia="Times New Roman" w:hAnsi="Times New Roman" w:cs="Times New Roman"/>
                <w:color w:val="000000"/>
                <w:sz w:val="24"/>
                <w:szCs w:val="24"/>
                <w:lang w:val="uk-UA"/>
              </w:rPr>
              <w:t>проект</w:t>
            </w:r>
            <w:r w:rsidRPr="00630E93">
              <w:rPr>
                <w:rFonts w:ascii="Times New Roman" w:eastAsia="Times New Roman" w:hAnsi="Times New Roman" w:cs="Times New Roman"/>
                <w:color w:val="000000"/>
                <w:sz w:val="24"/>
                <w:szCs w:val="24"/>
                <w:lang w:val="uk-UA"/>
              </w:rPr>
              <w:t>і акта</w:t>
            </w:r>
          </w:p>
        </w:tc>
      </w:tr>
    </w:tbl>
    <w:p w14:paraId="1501F0B9" w14:textId="77777777" w:rsidR="00BC5403" w:rsidRPr="000775CD" w:rsidRDefault="00BC5403" w:rsidP="00554AB5">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val="uk-UA"/>
        </w:rPr>
      </w:pPr>
    </w:p>
    <w:p w14:paraId="067CA454" w14:textId="77777777" w:rsidR="00BC5403" w:rsidRPr="000775CD" w:rsidRDefault="00875DCA" w:rsidP="00554AB5">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b/>
          <w:bCs/>
          <w:color w:val="000000"/>
          <w:sz w:val="28"/>
          <w:szCs w:val="28"/>
          <w:lang w:val="uk-UA"/>
        </w:rPr>
      </w:pPr>
      <w:r w:rsidRPr="000775CD">
        <w:rPr>
          <w:rFonts w:ascii="Times New Roman" w:eastAsia="Times New Roman" w:hAnsi="Times New Roman" w:cs="Times New Roman"/>
          <w:b/>
          <w:bCs/>
          <w:color w:val="000000"/>
          <w:sz w:val="28"/>
          <w:szCs w:val="28"/>
          <w:lang w:val="uk-UA"/>
        </w:rPr>
        <w:t>2. Вимірювання впливу регулювання на суб’єктів малого підприємництва (мікро- та малі):</w:t>
      </w:r>
    </w:p>
    <w:p w14:paraId="76B8EA0D" w14:textId="390D1048" w:rsidR="00BC5403" w:rsidRPr="000775CD" w:rsidRDefault="00875DCA" w:rsidP="00554AB5">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uk-UA"/>
        </w:rPr>
      </w:pPr>
      <w:r w:rsidRPr="000775CD">
        <w:rPr>
          <w:rFonts w:ascii="Times New Roman" w:eastAsia="Times New Roman" w:hAnsi="Times New Roman" w:cs="Times New Roman"/>
          <w:color w:val="000000"/>
          <w:sz w:val="28"/>
          <w:szCs w:val="28"/>
          <w:lang w:val="uk-UA"/>
        </w:rPr>
        <w:t xml:space="preserve">Кількість суб’єктів малого (мікро) підприємництва, на яких поширюється регулювання, </w:t>
      </w:r>
      <w:r w:rsidR="00D43A4B" w:rsidRPr="000775CD">
        <w:rPr>
          <w:rFonts w:ascii="Times New Roman" w:eastAsia="Times New Roman" w:hAnsi="Times New Roman" w:cs="Times New Roman"/>
          <w:b/>
          <w:bCs/>
          <w:sz w:val="28"/>
          <w:szCs w:val="28"/>
          <w:lang w:val="uk-UA"/>
        </w:rPr>
        <w:t>18800</w:t>
      </w:r>
      <w:r w:rsidRPr="000775CD">
        <w:rPr>
          <w:rFonts w:ascii="Times New Roman" w:eastAsia="Times New Roman" w:hAnsi="Times New Roman" w:cs="Times New Roman"/>
          <w:b/>
          <w:bCs/>
          <w:sz w:val="28"/>
          <w:szCs w:val="28"/>
          <w:lang w:val="uk-UA"/>
        </w:rPr>
        <w:t xml:space="preserve"> </w:t>
      </w:r>
      <w:r w:rsidRPr="000775CD">
        <w:rPr>
          <w:rFonts w:ascii="Times New Roman" w:eastAsia="Times New Roman" w:hAnsi="Times New Roman" w:cs="Times New Roman"/>
          <w:color w:val="000000"/>
          <w:sz w:val="28"/>
          <w:szCs w:val="28"/>
          <w:lang w:val="uk-UA"/>
        </w:rPr>
        <w:t xml:space="preserve">(одиниць), у тому числі малого підприємництва </w:t>
      </w:r>
      <w:r w:rsidR="00D43A4B" w:rsidRPr="000775CD">
        <w:rPr>
          <w:rFonts w:ascii="Times New Roman" w:eastAsia="Times New Roman" w:hAnsi="Times New Roman" w:cs="Times New Roman"/>
          <w:b/>
          <w:bCs/>
          <w:sz w:val="28"/>
          <w:szCs w:val="28"/>
          <w:lang w:val="uk-UA"/>
        </w:rPr>
        <w:t>3140</w:t>
      </w:r>
      <w:r w:rsidRPr="000775CD">
        <w:rPr>
          <w:rFonts w:ascii="Times New Roman" w:eastAsia="Times New Roman" w:hAnsi="Times New Roman" w:cs="Times New Roman"/>
          <w:b/>
          <w:bCs/>
          <w:sz w:val="28"/>
          <w:szCs w:val="28"/>
          <w:lang w:val="uk-UA"/>
        </w:rPr>
        <w:t xml:space="preserve"> </w:t>
      </w:r>
      <w:r w:rsidRPr="000775CD">
        <w:rPr>
          <w:rFonts w:ascii="Times New Roman" w:eastAsia="Times New Roman" w:hAnsi="Times New Roman" w:cs="Times New Roman"/>
          <w:color w:val="000000"/>
          <w:sz w:val="28"/>
          <w:szCs w:val="28"/>
          <w:lang w:val="uk-UA"/>
        </w:rPr>
        <w:t>(одиниць)</w:t>
      </w:r>
      <w:r w:rsidRPr="000775CD">
        <w:rPr>
          <w:rFonts w:ascii="Times New Roman" w:eastAsia="Times New Roman" w:hAnsi="Times New Roman" w:cs="Times New Roman"/>
          <w:sz w:val="28"/>
          <w:szCs w:val="28"/>
          <w:lang w:val="uk-UA"/>
        </w:rPr>
        <w:t>.</w:t>
      </w:r>
    </w:p>
    <w:p w14:paraId="2EF7F620" w14:textId="6F157357" w:rsidR="00BC5403" w:rsidRPr="000775CD" w:rsidRDefault="00875DCA" w:rsidP="00554AB5">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uk-UA"/>
        </w:rPr>
      </w:pPr>
      <w:r w:rsidRPr="000775CD">
        <w:rPr>
          <w:rFonts w:ascii="Times New Roman" w:eastAsia="Times New Roman" w:hAnsi="Times New Roman" w:cs="Times New Roman"/>
          <w:color w:val="000000"/>
          <w:sz w:val="28"/>
          <w:szCs w:val="28"/>
          <w:lang w:val="uk-UA"/>
        </w:rPr>
        <w:t xml:space="preserve">Питома вага суб’єктів малого (мікро) підприємництва у загальній кількості суб'єктів господарювання, на яких проблема справляє  вплив, – </w:t>
      </w:r>
      <w:r w:rsidR="00D43A4B" w:rsidRPr="000775CD">
        <w:rPr>
          <w:rFonts w:ascii="Times New Roman" w:eastAsia="Times New Roman" w:hAnsi="Times New Roman" w:cs="Times New Roman"/>
          <w:b/>
          <w:bCs/>
          <w:sz w:val="28"/>
          <w:szCs w:val="28"/>
          <w:lang w:val="uk-UA"/>
        </w:rPr>
        <w:t>94</w:t>
      </w:r>
      <w:r w:rsidRPr="000775CD">
        <w:rPr>
          <w:rFonts w:ascii="Times New Roman" w:eastAsia="Times New Roman" w:hAnsi="Times New Roman" w:cs="Times New Roman"/>
          <w:b/>
          <w:bCs/>
          <w:color w:val="000000"/>
          <w:sz w:val="28"/>
          <w:szCs w:val="28"/>
          <w:lang w:val="uk-UA"/>
        </w:rPr>
        <w:t xml:space="preserve"> </w:t>
      </w:r>
      <w:r w:rsidRPr="000775CD">
        <w:rPr>
          <w:rFonts w:ascii="Times New Roman" w:eastAsia="Times New Roman" w:hAnsi="Times New Roman" w:cs="Times New Roman"/>
          <w:color w:val="000000"/>
          <w:sz w:val="28"/>
          <w:szCs w:val="28"/>
          <w:lang w:val="uk-UA"/>
        </w:rPr>
        <w:t>%.</w:t>
      </w:r>
    </w:p>
    <w:p w14:paraId="79A9F7C6" w14:textId="255DFC50" w:rsidR="00BC5403" w:rsidRPr="000775CD" w:rsidRDefault="00875DCA" w:rsidP="005D0D2D">
      <w:pPr>
        <w:tabs>
          <w:tab w:val="left" w:pos="9356"/>
        </w:tabs>
        <w:spacing w:after="0" w:line="240" w:lineRule="auto"/>
        <w:ind w:firstLine="709"/>
        <w:jc w:val="both"/>
        <w:rPr>
          <w:rFonts w:ascii="Times New Roman" w:eastAsia="Times New Roman" w:hAnsi="Times New Roman" w:cs="Times New Roman"/>
          <w:color w:val="FF0000"/>
          <w:sz w:val="28"/>
          <w:szCs w:val="28"/>
          <w:lang w:val="uk-UA"/>
        </w:rPr>
      </w:pPr>
      <w:bookmarkStart w:id="2" w:name="_heading=h.30j0zll" w:colFirst="0" w:colLast="0"/>
      <w:bookmarkEnd w:id="2"/>
      <w:r w:rsidRPr="000775CD">
        <w:rPr>
          <w:rFonts w:ascii="Times New Roman" w:eastAsia="Times New Roman" w:hAnsi="Times New Roman" w:cs="Times New Roman"/>
          <w:sz w:val="28"/>
          <w:szCs w:val="28"/>
          <w:lang w:val="uk-UA"/>
        </w:rPr>
        <w:t xml:space="preserve">У розрахунку вартості 1 години роботи використано вартість 1 години роботи, яка відповідно до Закону України </w:t>
      </w:r>
      <w:r w:rsidR="00D43A4B" w:rsidRPr="000775CD">
        <w:rPr>
          <w:rFonts w:ascii="Times New Roman" w:eastAsia="Times New Roman" w:hAnsi="Times New Roman" w:cs="Times New Roman"/>
          <w:sz w:val="28"/>
          <w:szCs w:val="28"/>
          <w:lang w:val="uk-UA"/>
        </w:rPr>
        <w:t>“</w:t>
      </w:r>
      <w:r w:rsidRPr="000775CD">
        <w:rPr>
          <w:rFonts w:ascii="Times New Roman" w:eastAsia="Times New Roman" w:hAnsi="Times New Roman" w:cs="Times New Roman"/>
          <w:sz w:val="28"/>
          <w:szCs w:val="28"/>
          <w:lang w:val="uk-UA"/>
        </w:rPr>
        <w:t xml:space="preserve">Про Державний бюджет України на </w:t>
      </w:r>
      <w:r w:rsidRPr="000775CD">
        <w:rPr>
          <w:rFonts w:ascii="Times New Roman" w:eastAsia="Times New Roman" w:hAnsi="Times New Roman" w:cs="Times New Roman"/>
          <w:sz w:val="28"/>
          <w:szCs w:val="28"/>
          <w:lang w:val="uk-UA"/>
        </w:rPr>
        <w:lastRenderedPageBreak/>
        <w:t>2026 рік</w:t>
      </w:r>
      <w:r w:rsidR="00D43A4B" w:rsidRPr="000775CD">
        <w:rPr>
          <w:rFonts w:ascii="Times New Roman" w:eastAsia="Times New Roman" w:hAnsi="Times New Roman" w:cs="Times New Roman"/>
          <w:sz w:val="28"/>
          <w:szCs w:val="28"/>
          <w:lang w:val="uk-UA"/>
        </w:rPr>
        <w:t>”</w:t>
      </w:r>
      <w:r w:rsidRPr="000775CD">
        <w:rPr>
          <w:rFonts w:ascii="Times New Roman" w:eastAsia="Times New Roman" w:hAnsi="Times New Roman" w:cs="Times New Roman"/>
          <w:sz w:val="28"/>
          <w:szCs w:val="28"/>
          <w:lang w:val="uk-UA"/>
        </w:rPr>
        <w:t xml:space="preserve">, з 1 січня 2026 року становить – </w:t>
      </w:r>
      <w:r w:rsidRPr="000775CD">
        <w:rPr>
          <w:rFonts w:ascii="Times New Roman" w:eastAsia="Times New Roman" w:hAnsi="Times New Roman" w:cs="Times New Roman"/>
          <w:sz w:val="28"/>
          <w:szCs w:val="28"/>
          <w:highlight w:val="white"/>
          <w:lang w:val="uk-UA"/>
        </w:rPr>
        <w:t xml:space="preserve">52 </w:t>
      </w:r>
      <w:r w:rsidRPr="000775CD">
        <w:rPr>
          <w:rFonts w:ascii="Times New Roman" w:eastAsia="Times New Roman" w:hAnsi="Times New Roman" w:cs="Times New Roman"/>
          <w:sz w:val="28"/>
          <w:szCs w:val="28"/>
          <w:lang w:val="uk-UA"/>
        </w:rPr>
        <w:t xml:space="preserve">гривні. Джерело отримання інформації: https://zakon.rada.gov.ua/laws/show/4695-20#Text.  </w:t>
      </w:r>
    </w:p>
    <w:p w14:paraId="09A5D98A" w14:textId="4DFEE57C" w:rsidR="00D43A4B" w:rsidRPr="00630E93" w:rsidRDefault="00D43A4B" w:rsidP="005D0D2D">
      <w:pPr>
        <w:widowControl w:val="0"/>
        <w:pBdr>
          <w:top w:val="nil"/>
          <w:left w:val="nil"/>
          <w:bottom w:val="nil"/>
          <w:right w:val="nil"/>
          <w:between w:val="nil"/>
        </w:pBdr>
        <w:spacing w:after="0" w:line="240" w:lineRule="auto"/>
        <w:ind w:firstLine="567"/>
        <w:jc w:val="both"/>
        <w:rPr>
          <w:rFonts w:ascii="Times New Roman" w:hAnsi="Times New Roman" w:cs="Times New Roman"/>
          <w:sz w:val="28"/>
          <w:szCs w:val="28"/>
          <w:lang w:val="uk-UA"/>
        </w:rPr>
      </w:pPr>
      <w:r w:rsidRPr="000775CD">
        <w:rPr>
          <w:rFonts w:ascii="Times New Roman" w:hAnsi="Times New Roman" w:cs="Times New Roman"/>
          <w:sz w:val="28"/>
          <w:szCs w:val="28"/>
          <w:lang w:val="uk-UA"/>
        </w:rPr>
        <w:t xml:space="preserve">Джерело отримання інформації про кількість суб’єктів господарювання, на </w:t>
      </w:r>
      <w:r w:rsidRPr="00630E93">
        <w:rPr>
          <w:rFonts w:ascii="Times New Roman" w:hAnsi="Times New Roman" w:cs="Times New Roman"/>
          <w:sz w:val="28"/>
          <w:szCs w:val="28"/>
          <w:lang w:val="uk-UA"/>
        </w:rPr>
        <w:t xml:space="preserve">яких поширюватиметься дія регуляторного акта, – дані державної статистики щодо суб’єктів господарювання, основним видом економічної діяльності яких є діяльність у сфері мистецтва, спорту, розваг та відпочинку (секція R КВЕД-2010). У зв’язку з відсутністю окремого статистичного обліку суб’єктів господарювання, які є організаторами </w:t>
      </w:r>
      <w:r w:rsidR="005D0D2D">
        <w:rPr>
          <w:rFonts w:ascii="Times New Roman" w:hAnsi="Times New Roman" w:cs="Times New Roman"/>
          <w:sz w:val="28"/>
          <w:szCs w:val="28"/>
          <w:lang w:val="uk-UA"/>
        </w:rPr>
        <w:t xml:space="preserve">масових спортивних, культурно-видовищних та гастрольних </w:t>
      </w:r>
      <w:r w:rsidRPr="00630E93">
        <w:rPr>
          <w:rFonts w:ascii="Times New Roman" w:hAnsi="Times New Roman" w:cs="Times New Roman"/>
          <w:sz w:val="28"/>
          <w:szCs w:val="28"/>
          <w:lang w:val="uk-UA"/>
        </w:rPr>
        <w:t>заходів, їх кількість для цілей цього Аналізу регуляторного впливу визначено розрахунково.</w:t>
      </w:r>
    </w:p>
    <w:p w14:paraId="16C09984" w14:textId="0308F4D9" w:rsidR="00BC5403" w:rsidRPr="00630E93" w:rsidRDefault="00875DCA" w:rsidP="005D0D2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uk-UA"/>
        </w:rPr>
      </w:pPr>
      <w:r w:rsidRPr="00630E93">
        <w:rPr>
          <w:rFonts w:ascii="Times New Roman" w:hAnsi="Times New Roman" w:cs="Times New Roman"/>
          <w:sz w:val="28"/>
          <w:szCs w:val="28"/>
        </w:rPr>
        <w:t>Інформація про розмір часу, необхідного для отримання первинної інформації про вимоги регулювання, визначення відповідального працівника або працівників та організації їх попереднього ознайомлення з Алгоритмом, є оціночною. Для розрахунку прийнято сукупно 2 години на одного суб’єкта господарювання.</w:t>
      </w:r>
    </w:p>
    <w:p w14:paraId="75CE2508" w14:textId="77777777" w:rsidR="00BC5403" w:rsidRPr="000775CD" w:rsidRDefault="00BC5403" w:rsidP="005D0D2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uk-UA"/>
        </w:rPr>
      </w:pPr>
    </w:p>
    <w:p w14:paraId="006F9A13" w14:textId="77777777" w:rsidR="00BC5403" w:rsidRPr="000775CD" w:rsidRDefault="00875DCA" w:rsidP="005D0D2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b/>
          <w:bCs/>
          <w:color w:val="000000"/>
          <w:sz w:val="28"/>
          <w:szCs w:val="28"/>
          <w:lang w:val="uk-UA"/>
        </w:rPr>
      </w:pPr>
      <w:r w:rsidRPr="000775CD">
        <w:rPr>
          <w:rFonts w:ascii="Times New Roman" w:eastAsia="Times New Roman" w:hAnsi="Times New Roman" w:cs="Times New Roman"/>
          <w:b/>
          <w:bCs/>
          <w:color w:val="000000"/>
          <w:sz w:val="28"/>
          <w:szCs w:val="28"/>
          <w:lang w:val="uk-UA"/>
        </w:rPr>
        <w:t>3. Розрахунок витрат суб’єктів малого підприємництва на виконання вимог регулювання</w:t>
      </w:r>
    </w:p>
    <w:tbl>
      <w:tblPr>
        <w:tblStyle w:val="aff7"/>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0"/>
        <w:gridCol w:w="2977"/>
        <w:gridCol w:w="1923"/>
        <w:gridCol w:w="1621"/>
        <w:gridCol w:w="1417"/>
      </w:tblGrid>
      <w:tr w:rsidR="00BC5403" w:rsidRPr="00630E93" w14:paraId="52C26C36" w14:textId="77777777">
        <w:trPr>
          <w:trHeight w:val="1402"/>
        </w:trPr>
        <w:tc>
          <w:tcPr>
            <w:tcW w:w="1700" w:type="dxa"/>
          </w:tcPr>
          <w:p w14:paraId="5476693F" w14:textId="77777777" w:rsidR="00BC5403" w:rsidRPr="00630E93" w:rsidRDefault="00875DCA" w:rsidP="005D0D2D">
            <w:pPr>
              <w:widowControl w:val="0"/>
              <w:pBdr>
                <w:top w:val="nil"/>
                <w:left w:val="nil"/>
                <w:bottom w:val="nil"/>
                <w:right w:val="nil"/>
                <w:between w:val="nil"/>
              </w:pBdr>
              <w:spacing w:line="240" w:lineRule="auto"/>
              <w:ind w:left="142" w:right="118" w:firstLine="8"/>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Порядковий  номер</w:t>
            </w:r>
          </w:p>
        </w:tc>
        <w:tc>
          <w:tcPr>
            <w:tcW w:w="2977" w:type="dxa"/>
          </w:tcPr>
          <w:p w14:paraId="5DB08561" w14:textId="77777777" w:rsidR="00BC5403" w:rsidRPr="00630E93" w:rsidRDefault="00875DCA" w:rsidP="005D0D2D">
            <w:pPr>
              <w:widowControl w:val="0"/>
              <w:pBdr>
                <w:top w:val="nil"/>
                <w:left w:val="nil"/>
                <w:bottom w:val="nil"/>
                <w:right w:val="nil"/>
                <w:between w:val="nil"/>
              </w:pBdr>
              <w:spacing w:line="240" w:lineRule="auto"/>
              <w:ind w:left="142" w:right="118" w:firstLine="8"/>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Найменування оцінки</w:t>
            </w:r>
          </w:p>
        </w:tc>
        <w:tc>
          <w:tcPr>
            <w:tcW w:w="1923" w:type="dxa"/>
          </w:tcPr>
          <w:p w14:paraId="57F9CA54" w14:textId="77777777" w:rsidR="00BC5403" w:rsidRPr="00630E93" w:rsidRDefault="00875DCA" w:rsidP="005D0D2D">
            <w:pPr>
              <w:widowControl w:val="0"/>
              <w:pBdr>
                <w:top w:val="nil"/>
                <w:left w:val="nil"/>
                <w:bottom w:val="nil"/>
                <w:right w:val="nil"/>
                <w:between w:val="nil"/>
              </w:pBdr>
              <w:spacing w:line="240" w:lineRule="auto"/>
              <w:ind w:left="142" w:right="118" w:firstLine="8"/>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У перший рік (стартовий рік впровадження регулювання)</w:t>
            </w:r>
          </w:p>
        </w:tc>
        <w:tc>
          <w:tcPr>
            <w:tcW w:w="1621" w:type="dxa"/>
          </w:tcPr>
          <w:p w14:paraId="24D3EE88" w14:textId="77777777" w:rsidR="00BC5403" w:rsidRPr="00630E93" w:rsidRDefault="00875DCA" w:rsidP="005D0D2D">
            <w:pPr>
              <w:widowControl w:val="0"/>
              <w:pBdr>
                <w:top w:val="nil"/>
                <w:left w:val="nil"/>
                <w:bottom w:val="nil"/>
                <w:right w:val="nil"/>
                <w:between w:val="nil"/>
              </w:pBdr>
              <w:spacing w:line="240" w:lineRule="auto"/>
              <w:ind w:left="142" w:right="118" w:firstLine="8"/>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Періодичні (за наступний рік)</w:t>
            </w:r>
          </w:p>
        </w:tc>
        <w:tc>
          <w:tcPr>
            <w:tcW w:w="1417" w:type="dxa"/>
          </w:tcPr>
          <w:p w14:paraId="71728E1A" w14:textId="78611E33" w:rsidR="00BC5403" w:rsidRPr="00630E93" w:rsidRDefault="00875DCA" w:rsidP="005D0D2D">
            <w:pPr>
              <w:widowControl w:val="0"/>
              <w:pBdr>
                <w:top w:val="nil"/>
                <w:left w:val="nil"/>
                <w:bottom w:val="nil"/>
                <w:right w:val="nil"/>
                <w:between w:val="nil"/>
              </w:pBdr>
              <w:spacing w:line="240" w:lineRule="auto"/>
              <w:ind w:left="142" w:right="118" w:firstLine="8"/>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Витрати за п’ять років</w:t>
            </w:r>
          </w:p>
        </w:tc>
      </w:tr>
      <w:tr w:rsidR="00BC5403" w:rsidRPr="00630E93" w14:paraId="2804DA9B" w14:textId="77777777">
        <w:trPr>
          <w:trHeight w:val="390"/>
        </w:trPr>
        <w:tc>
          <w:tcPr>
            <w:tcW w:w="9638" w:type="dxa"/>
            <w:gridSpan w:val="5"/>
          </w:tcPr>
          <w:p w14:paraId="07BE3BB2" w14:textId="77777777" w:rsidR="00BC5403" w:rsidRPr="00630E93" w:rsidRDefault="00875DCA" w:rsidP="005D0D2D">
            <w:pPr>
              <w:widowControl w:val="0"/>
              <w:pBdr>
                <w:top w:val="nil"/>
                <w:left w:val="nil"/>
                <w:bottom w:val="nil"/>
                <w:right w:val="nil"/>
                <w:between w:val="nil"/>
              </w:pBdr>
              <w:spacing w:line="240" w:lineRule="auto"/>
              <w:ind w:left="283"/>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Оцінка “прямих” витрат суб’єктів малого підприємництва на виконання регулювання</w:t>
            </w:r>
          </w:p>
        </w:tc>
      </w:tr>
      <w:tr w:rsidR="00BC5403" w:rsidRPr="00630E93" w14:paraId="47F9C449" w14:textId="77777777" w:rsidTr="006816DD">
        <w:trPr>
          <w:trHeight w:val="763"/>
        </w:trPr>
        <w:tc>
          <w:tcPr>
            <w:tcW w:w="1700" w:type="dxa"/>
          </w:tcPr>
          <w:p w14:paraId="5D4335F6"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1</w:t>
            </w:r>
          </w:p>
        </w:tc>
        <w:tc>
          <w:tcPr>
            <w:tcW w:w="2977" w:type="dxa"/>
          </w:tcPr>
          <w:p w14:paraId="767A0D68"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Придбання необхідного обладнання (пристроїв, машин, механізмів)</w:t>
            </w:r>
          </w:p>
        </w:tc>
        <w:tc>
          <w:tcPr>
            <w:tcW w:w="1923" w:type="dxa"/>
          </w:tcPr>
          <w:p w14:paraId="43615654"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c>
          <w:tcPr>
            <w:tcW w:w="1621" w:type="dxa"/>
          </w:tcPr>
          <w:p w14:paraId="08399EA0"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c>
          <w:tcPr>
            <w:tcW w:w="1417" w:type="dxa"/>
          </w:tcPr>
          <w:p w14:paraId="258705E4"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r>
      <w:tr w:rsidR="00BC5403" w:rsidRPr="00630E93" w14:paraId="6BDCB242" w14:textId="77777777" w:rsidTr="006816DD">
        <w:trPr>
          <w:trHeight w:val="1908"/>
        </w:trPr>
        <w:tc>
          <w:tcPr>
            <w:tcW w:w="1700" w:type="dxa"/>
          </w:tcPr>
          <w:p w14:paraId="53EBF0CC"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2</w:t>
            </w:r>
          </w:p>
        </w:tc>
        <w:tc>
          <w:tcPr>
            <w:tcW w:w="2977" w:type="dxa"/>
          </w:tcPr>
          <w:p w14:paraId="1D819881" w14:textId="77777777" w:rsidR="00BC5403" w:rsidRPr="00630E93" w:rsidRDefault="00875DCA" w:rsidP="005D0D2D">
            <w:pPr>
              <w:widowControl w:val="0"/>
              <w:pBdr>
                <w:top w:val="nil"/>
                <w:left w:val="nil"/>
                <w:bottom w:val="nil"/>
                <w:right w:val="nil"/>
                <w:between w:val="nil"/>
              </w:pBdr>
              <w:spacing w:line="240" w:lineRule="auto"/>
              <w:ind w:left="142" w:right="119" w:firstLine="3"/>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Процедури повірки та/або постановки на відповідний облік у визначеному органі державної влади чи місцевого самоврядування</w:t>
            </w:r>
          </w:p>
        </w:tc>
        <w:tc>
          <w:tcPr>
            <w:tcW w:w="1923" w:type="dxa"/>
          </w:tcPr>
          <w:p w14:paraId="0FC450E7" w14:textId="77777777" w:rsidR="00BC5403" w:rsidRPr="00630E93" w:rsidRDefault="00875DCA" w:rsidP="005D0D2D">
            <w:pPr>
              <w:widowControl w:val="0"/>
              <w:spacing w:after="120"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color w:val="000000"/>
                <w:sz w:val="24"/>
                <w:szCs w:val="24"/>
                <w:lang w:val="uk-UA"/>
              </w:rPr>
              <w:t>0</w:t>
            </w:r>
          </w:p>
        </w:tc>
        <w:tc>
          <w:tcPr>
            <w:tcW w:w="1621" w:type="dxa"/>
          </w:tcPr>
          <w:p w14:paraId="79605EB1" w14:textId="77777777" w:rsidR="00BC5403" w:rsidRPr="00630E93" w:rsidRDefault="00875DCA" w:rsidP="005D0D2D">
            <w:pPr>
              <w:widowControl w:val="0"/>
              <w:spacing w:after="120"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color w:val="000000"/>
                <w:sz w:val="24"/>
                <w:szCs w:val="24"/>
                <w:lang w:val="uk-UA"/>
              </w:rPr>
              <w:t>0</w:t>
            </w:r>
          </w:p>
        </w:tc>
        <w:tc>
          <w:tcPr>
            <w:tcW w:w="1417" w:type="dxa"/>
          </w:tcPr>
          <w:p w14:paraId="011DB606" w14:textId="77777777" w:rsidR="00BC5403" w:rsidRPr="00630E93" w:rsidRDefault="00875DCA" w:rsidP="005D0D2D">
            <w:pPr>
              <w:widowControl w:val="0"/>
              <w:spacing w:after="120"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color w:val="000000"/>
                <w:sz w:val="24"/>
                <w:szCs w:val="24"/>
                <w:lang w:val="uk-UA"/>
              </w:rPr>
              <w:t>0</w:t>
            </w:r>
          </w:p>
        </w:tc>
      </w:tr>
      <w:tr w:rsidR="00BC5403" w:rsidRPr="00630E93" w14:paraId="32CCFB5B" w14:textId="77777777" w:rsidTr="006816DD">
        <w:trPr>
          <w:trHeight w:val="1101"/>
        </w:trPr>
        <w:tc>
          <w:tcPr>
            <w:tcW w:w="1700" w:type="dxa"/>
          </w:tcPr>
          <w:p w14:paraId="0CAF8305"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3</w:t>
            </w:r>
          </w:p>
        </w:tc>
        <w:tc>
          <w:tcPr>
            <w:tcW w:w="2977" w:type="dxa"/>
          </w:tcPr>
          <w:p w14:paraId="44420B31" w14:textId="77777777" w:rsidR="00BC5403" w:rsidRPr="00630E93" w:rsidRDefault="00875DCA" w:rsidP="005D0D2D">
            <w:pPr>
              <w:widowControl w:val="0"/>
              <w:pBdr>
                <w:top w:val="nil"/>
                <w:left w:val="nil"/>
                <w:bottom w:val="nil"/>
                <w:right w:val="nil"/>
                <w:between w:val="nil"/>
              </w:pBdr>
              <w:spacing w:line="240" w:lineRule="auto"/>
              <w:ind w:left="142" w:right="119" w:hanging="5"/>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Процедури експлуатації обладнання (експлуатаційні витрати - витратні матеріали)</w:t>
            </w:r>
          </w:p>
        </w:tc>
        <w:tc>
          <w:tcPr>
            <w:tcW w:w="1923" w:type="dxa"/>
          </w:tcPr>
          <w:p w14:paraId="34B42F5E"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c>
          <w:tcPr>
            <w:tcW w:w="1621" w:type="dxa"/>
          </w:tcPr>
          <w:p w14:paraId="7F89F772"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c>
          <w:tcPr>
            <w:tcW w:w="1417" w:type="dxa"/>
          </w:tcPr>
          <w:p w14:paraId="6AE6C97F"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r>
      <w:tr w:rsidR="00BC5403" w:rsidRPr="00630E93" w14:paraId="6A7383B9" w14:textId="77777777" w:rsidTr="000775CD">
        <w:trPr>
          <w:trHeight w:val="1192"/>
        </w:trPr>
        <w:tc>
          <w:tcPr>
            <w:tcW w:w="1700" w:type="dxa"/>
          </w:tcPr>
          <w:p w14:paraId="7CD3B363"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4</w:t>
            </w:r>
          </w:p>
        </w:tc>
        <w:tc>
          <w:tcPr>
            <w:tcW w:w="2977" w:type="dxa"/>
          </w:tcPr>
          <w:p w14:paraId="6095DB4B" w14:textId="77777777" w:rsidR="00BC5403" w:rsidRPr="00630E93" w:rsidRDefault="00875DCA" w:rsidP="005D0D2D">
            <w:pPr>
              <w:widowControl w:val="0"/>
              <w:pBdr>
                <w:top w:val="nil"/>
                <w:left w:val="nil"/>
                <w:bottom w:val="nil"/>
                <w:right w:val="nil"/>
                <w:between w:val="nil"/>
              </w:pBdr>
              <w:spacing w:line="240" w:lineRule="auto"/>
              <w:ind w:left="142" w:right="119" w:hanging="5"/>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Процедури обслуговування обладнання (технічне обслуговування)</w:t>
            </w:r>
          </w:p>
        </w:tc>
        <w:tc>
          <w:tcPr>
            <w:tcW w:w="1923" w:type="dxa"/>
          </w:tcPr>
          <w:p w14:paraId="700AAFAC"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c>
          <w:tcPr>
            <w:tcW w:w="1621" w:type="dxa"/>
          </w:tcPr>
          <w:p w14:paraId="65025B1C"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c>
          <w:tcPr>
            <w:tcW w:w="1417" w:type="dxa"/>
          </w:tcPr>
          <w:p w14:paraId="266E244E"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r>
      <w:tr w:rsidR="00BC5403" w:rsidRPr="00630E93" w14:paraId="53661431" w14:textId="77777777" w:rsidTr="006816DD">
        <w:trPr>
          <w:trHeight w:val="646"/>
        </w:trPr>
        <w:tc>
          <w:tcPr>
            <w:tcW w:w="1700" w:type="dxa"/>
          </w:tcPr>
          <w:p w14:paraId="6C9143AB"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5</w:t>
            </w:r>
          </w:p>
        </w:tc>
        <w:tc>
          <w:tcPr>
            <w:tcW w:w="2977" w:type="dxa"/>
          </w:tcPr>
          <w:p w14:paraId="1BDDF3CE"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Інші процедури (уточнити)</w:t>
            </w:r>
          </w:p>
        </w:tc>
        <w:tc>
          <w:tcPr>
            <w:tcW w:w="1923" w:type="dxa"/>
          </w:tcPr>
          <w:p w14:paraId="2CDEE2E7"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c>
          <w:tcPr>
            <w:tcW w:w="1621" w:type="dxa"/>
          </w:tcPr>
          <w:p w14:paraId="7DB3932D"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c>
          <w:tcPr>
            <w:tcW w:w="1417" w:type="dxa"/>
          </w:tcPr>
          <w:p w14:paraId="6D222EB0"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r>
      <w:tr w:rsidR="00BC5403" w:rsidRPr="00630E93" w14:paraId="3BC730A7" w14:textId="77777777" w:rsidTr="000775CD">
        <w:trPr>
          <w:trHeight w:val="362"/>
        </w:trPr>
        <w:tc>
          <w:tcPr>
            <w:tcW w:w="1700" w:type="dxa"/>
          </w:tcPr>
          <w:p w14:paraId="0E217831"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6</w:t>
            </w:r>
          </w:p>
        </w:tc>
        <w:tc>
          <w:tcPr>
            <w:tcW w:w="2977" w:type="dxa"/>
          </w:tcPr>
          <w:p w14:paraId="350CA1DB"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Разом, гривень</w:t>
            </w:r>
          </w:p>
        </w:tc>
        <w:tc>
          <w:tcPr>
            <w:tcW w:w="1923" w:type="dxa"/>
          </w:tcPr>
          <w:p w14:paraId="40AA0EEC" w14:textId="77777777" w:rsidR="00BC5403" w:rsidRPr="00630E93" w:rsidRDefault="00875DCA" w:rsidP="005D0D2D">
            <w:pPr>
              <w:widowControl w:val="0"/>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c>
          <w:tcPr>
            <w:tcW w:w="1621" w:type="dxa"/>
          </w:tcPr>
          <w:p w14:paraId="570B4EB2"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c>
          <w:tcPr>
            <w:tcW w:w="1417" w:type="dxa"/>
          </w:tcPr>
          <w:p w14:paraId="67D6F022" w14:textId="77777777" w:rsidR="00BC5403" w:rsidRPr="00630E93" w:rsidRDefault="00875DCA" w:rsidP="005D0D2D">
            <w:pPr>
              <w:widowControl w:val="0"/>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r>
      <w:tr w:rsidR="00BC5403" w:rsidRPr="00630E93" w14:paraId="028B4DEC" w14:textId="77777777" w:rsidTr="006816DD">
        <w:trPr>
          <w:trHeight w:val="1158"/>
        </w:trPr>
        <w:tc>
          <w:tcPr>
            <w:tcW w:w="1700" w:type="dxa"/>
          </w:tcPr>
          <w:p w14:paraId="63A24A83"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lastRenderedPageBreak/>
              <w:t>7</w:t>
            </w:r>
          </w:p>
        </w:tc>
        <w:tc>
          <w:tcPr>
            <w:tcW w:w="2977" w:type="dxa"/>
          </w:tcPr>
          <w:p w14:paraId="6411673E"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Кількість суб’єктів господарювання, що повинні виконати вимоги регулювання, одиниць</w:t>
            </w:r>
          </w:p>
        </w:tc>
        <w:tc>
          <w:tcPr>
            <w:tcW w:w="4961" w:type="dxa"/>
            <w:gridSpan w:val="3"/>
          </w:tcPr>
          <w:p w14:paraId="0AB2A5B2" w14:textId="77777777" w:rsidR="00BC5403" w:rsidRPr="00630E93" w:rsidRDefault="00875DCA" w:rsidP="005D0D2D">
            <w:pPr>
              <w:widowControl w:val="0"/>
              <w:spacing w:line="240" w:lineRule="auto"/>
              <w:ind w:firstLine="567"/>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sz w:val="24"/>
                <w:szCs w:val="24"/>
                <w:lang w:val="uk-UA"/>
              </w:rPr>
              <w:t>0</w:t>
            </w:r>
          </w:p>
        </w:tc>
      </w:tr>
      <w:tr w:rsidR="00BC5403" w:rsidRPr="00630E93" w14:paraId="3D171C5F" w14:textId="77777777" w:rsidTr="000775CD">
        <w:trPr>
          <w:trHeight w:val="242"/>
        </w:trPr>
        <w:tc>
          <w:tcPr>
            <w:tcW w:w="1700" w:type="dxa"/>
          </w:tcPr>
          <w:p w14:paraId="35390950"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8</w:t>
            </w:r>
          </w:p>
        </w:tc>
        <w:tc>
          <w:tcPr>
            <w:tcW w:w="2977" w:type="dxa"/>
          </w:tcPr>
          <w:p w14:paraId="68270CD7"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Сумарно, гривень</w:t>
            </w:r>
          </w:p>
        </w:tc>
        <w:tc>
          <w:tcPr>
            <w:tcW w:w="1923" w:type="dxa"/>
          </w:tcPr>
          <w:p w14:paraId="3D248F96" w14:textId="77777777" w:rsidR="00BC5403" w:rsidRPr="00630E93" w:rsidRDefault="00875DCA" w:rsidP="005D0D2D">
            <w:pPr>
              <w:widowControl w:val="0"/>
              <w:spacing w:line="240" w:lineRule="auto"/>
              <w:ind w:left="142" w:right="119"/>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621" w:type="dxa"/>
          </w:tcPr>
          <w:p w14:paraId="3EA55485" w14:textId="66EC9219" w:rsidR="00BC5403" w:rsidRPr="00630E93" w:rsidRDefault="00D43A4B" w:rsidP="005D0D2D">
            <w:pPr>
              <w:widowControl w:val="0"/>
              <w:spacing w:line="240" w:lineRule="auto"/>
              <w:ind w:left="142" w:right="119"/>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417" w:type="dxa"/>
          </w:tcPr>
          <w:p w14:paraId="67A842CA" w14:textId="77777777" w:rsidR="00BC5403" w:rsidRPr="00630E93" w:rsidRDefault="00875DCA" w:rsidP="005D0D2D">
            <w:pPr>
              <w:widowControl w:val="0"/>
              <w:spacing w:line="240" w:lineRule="auto"/>
              <w:ind w:left="142" w:right="119"/>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r>
      <w:tr w:rsidR="00BC5403" w:rsidRPr="00630E93" w14:paraId="60AACF09" w14:textId="77777777" w:rsidTr="000775CD">
        <w:trPr>
          <w:trHeight w:val="515"/>
        </w:trPr>
        <w:tc>
          <w:tcPr>
            <w:tcW w:w="9638" w:type="dxa"/>
            <w:gridSpan w:val="5"/>
          </w:tcPr>
          <w:p w14:paraId="3AA82BF3"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color w:val="000000"/>
                <w:sz w:val="24"/>
                <w:szCs w:val="24"/>
                <w:lang w:val="uk-UA"/>
              </w:rPr>
              <w:t>Оцінка вартості адміністративних процедур суб’єктів малого підприємництва щодо виконання регулювання та звітування</w:t>
            </w:r>
          </w:p>
        </w:tc>
      </w:tr>
      <w:tr w:rsidR="00BC5403" w:rsidRPr="00630E93" w14:paraId="7F525879" w14:textId="77777777" w:rsidTr="006816DD">
        <w:trPr>
          <w:trHeight w:val="611"/>
        </w:trPr>
        <w:tc>
          <w:tcPr>
            <w:tcW w:w="1700" w:type="dxa"/>
          </w:tcPr>
          <w:p w14:paraId="13D56A3C"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9</w:t>
            </w:r>
          </w:p>
        </w:tc>
        <w:tc>
          <w:tcPr>
            <w:tcW w:w="2977" w:type="dxa"/>
          </w:tcPr>
          <w:p w14:paraId="7D592ABA" w14:textId="40D08470"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Процедури отримання первинної інформації про вимоги регулювання</w:t>
            </w:r>
          </w:p>
        </w:tc>
        <w:tc>
          <w:tcPr>
            <w:tcW w:w="1923" w:type="dxa"/>
          </w:tcPr>
          <w:p w14:paraId="79BBA13B" w14:textId="77777777" w:rsidR="00542595" w:rsidRPr="00630E93" w:rsidRDefault="00433E4A" w:rsidP="005D0D2D">
            <w:pPr>
              <w:spacing w:line="240" w:lineRule="auto"/>
              <w:rPr>
                <w:rFonts w:ascii="Times New Roman" w:hAnsi="Times New Roman" w:cs="Times New Roman"/>
                <w:sz w:val="24"/>
                <w:szCs w:val="24"/>
              </w:rPr>
            </w:pPr>
            <w:r w:rsidRPr="00630E93">
              <w:rPr>
                <w:rFonts w:ascii="Times New Roman" w:hAnsi="Times New Roman" w:cs="Times New Roman"/>
                <w:sz w:val="24"/>
                <w:szCs w:val="24"/>
              </w:rPr>
              <w:t>52,00</w:t>
            </w:r>
            <w:r w:rsidRPr="00630E93">
              <w:rPr>
                <w:rFonts w:ascii="Times New Roman" w:hAnsi="Times New Roman" w:cs="Times New Roman"/>
                <w:sz w:val="24"/>
                <w:szCs w:val="24"/>
              </w:rPr>
              <w:br/>
              <w:t>(52,00 грн × 1 год.)</w:t>
            </w:r>
          </w:p>
        </w:tc>
        <w:tc>
          <w:tcPr>
            <w:tcW w:w="1621" w:type="dxa"/>
          </w:tcPr>
          <w:p w14:paraId="2E254A5F" w14:textId="77777777" w:rsidR="00542595" w:rsidRPr="00630E93" w:rsidRDefault="00433E4A" w:rsidP="005D0D2D">
            <w:pPr>
              <w:spacing w:line="240" w:lineRule="auto"/>
              <w:rPr>
                <w:rFonts w:ascii="Times New Roman" w:hAnsi="Times New Roman" w:cs="Times New Roman"/>
                <w:sz w:val="24"/>
                <w:szCs w:val="24"/>
              </w:rPr>
            </w:pPr>
            <w:r w:rsidRPr="00630E93">
              <w:rPr>
                <w:rFonts w:ascii="Times New Roman" w:hAnsi="Times New Roman" w:cs="Times New Roman"/>
                <w:sz w:val="24"/>
                <w:szCs w:val="24"/>
              </w:rPr>
              <w:t>0</w:t>
            </w:r>
          </w:p>
        </w:tc>
        <w:tc>
          <w:tcPr>
            <w:tcW w:w="1417" w:type="dxa"/>
          </w:tcPr>
          <w:p w14:paraId="67A2F4C1" w14:textId="77777777" w:rsidR="00542595" w:rsidRPr="00630E93" w:rsidRDefault="00433E4A" w:rsidP="005D0D2D">
            <w:pPr>
              <w:spacing w:line="240" w:lineRule="auto"/>
              <w:rPr>
                <w:rFonts w:ascii="Times New Roman" w:hAnsi="Times New Roman" w:cs="Times New Roman"/>
                <w:sz w:val="24"/>
                <w:szCs w:val="24"/>
              </w:rPr>
            </w:pPr>
            <w:r w:rsidRPr="00630E93">
              <w:rPr>
                <w:rFonts w:ascii="Times New Roman" w:hAnsi="Times New Roman" w:cs="Times New Roman"/>
                <w:sz w:val="24"/>
                <w:szCs w:val="24"/>
              </w:rPr>
              <w:t>52,00</w:t>
            </w:r>
            <w:r w:rsidRPr="00630E93">
              <w:rPr>
                <w:rFonts w:ascii="Times New Roman" w:hAnsi="Times New Roman" w:cs="Times New Roman"/>
                <w:sz w:val="24"/>
                <w:szCs w:val="24"/>
              </w:rPr>
              <w:br/>
              <w:t>(52,00 грн × 1 год.)</w:t>
            </w:r>
          </w:p>
        </w:tc>
      </w:tr>
      <w:tr w:rsidR="00BC5403" w:rsidRPr="00630E93" w14:paraId="33EA6C62" w14:textId="77777777" w:rsidTr="006816DD">
        <w:trPr>
          <w:trHeight w:val="497"/>
        </w:trPr>
        <w:tc>
          <w:tcPr>
            <w:tcW w:w="1700" w:type="dxa"/>
          </w:tcPr>
          <w:p w14:paraId="151911EC"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10</w:t>
            </w:r>
          </w:p>
        </w:tc>
        <w:tc>
          <w:tcPr>
            <w:tcW w:w="2977" w:type="dxa"/>
          </w:tcPr>
          <w:p w14:paraId="7DD136DD" w14:textId="4BC5A218"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 xml:space="preserve">Процедури організації виконання  вимог регулювання </w:t>
            </w:r>
          </w:p>
        </w:tc>
        <w:tc>
          <w:tcPr>
            <w:tcW w:w="1923" w:type="dxa"/>
          </w:tcPr>
          <w:p w14:paraId="5B61B9FC" w14:textId="24F36574" w:rsidR="00BC5403" w:rsidRPr="00630E93" w:rsidRDefault="00EA4240" w:rsidP="005D0D2D">
            <w:pPr>
              <w:widowControl w:val="0"/>
              <w:spacing w:after="120"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color w:val="000000"/>
                <w:sz w:val="24"/>
                <w:szCs w:val="24"/>
                <w:lang w:val="uk-UA"/>
              </w:rPr>
              <w:t>0</w:t>
            </w:r>
          </w:p>
        </w:tc>
        <w:tc>
          <w:tcPr>
            <w:tcW w:w="1621" w:type="dxa"/>
          </w:tcPr>
          <w:p w14:paraId="4F28EEC8" w14:textId="58129CFB" w:rsidR="00BC5403" w:rsidRPr="00630E93" w:rsidRDefault="00EA4240" w:rsidP="005D0D2D">
            <w:pPr>
              <w:widowControl w:val="0"/>
              <w:spacing w:after="120"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417" w:type="dxa"/>
          </w:tcPr>
          <w:p w14:paraId="4950982A" w14:textId="7CC162B9" w:rsidR="00BC5403" w:rsidRPr="00630E93" w:rsidRDefault="00EA4240" w:rsidP="005D0D2D">
            <w:pPr>
              <w:widowControl w:val="0"/>
              <w:spacing w:after="120"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color w:val="000000"/>
                <w:sz w:val="24"/>
                <w:szCs w:val="24"/>
                <w:lang w:val="uk-UA"/>
              </w:rPr>
              <w:t>0</w:t>
            </w:r>
          </w:p>
        </w:tc>
      </w:tr>
      <w:tr w:rsidR="00BC5403" w:rsidRPr="00630E93" w14:paraId="07E36F12" w14:textId="77777777" w:rsidTr="006816DD">
        <w:trPr>
          <w:trHeight w:val="367"/>
        </w:trPr>
        <w:tc>
          <w:tcPr>
            <w:tcW w:w="1700" w:type="dxa"/>
          </w:tcPr>
          <w:p w14:paraId="434CBF5F"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11</w:t>
            </w:r>
          </w:p>
        </w:tc>
        <w:tc>
          <w:tcPr>
            <w:tcW w:w="2977" w:type="dxa"/>
          </w:tcPr>
          <w:p w14:paraId="72567C32"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Процедури офіційного звітування</w:t>
            </w:r>
          </w:p>
        </w:tc>
        <w:tc>
          <w:tcPr>
            <w:tcW w:w="1923" w:type="dxa"/>
          </w:tcPr>
          <w:p w14:paraId="7AE77E73" w14:textId="77777777" w:rsidR="00BC5403" w:rsidRPr="00630E93" w:rsidRDefault="00875DCA" w:rsidP="005D0D2D">
            <w:pPr>
              <w:widowControl w:val="0"/>
              <w:spacing w:after="120"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color w:val="000000"/>
                <w:sz w:val="24"/>
                <w:szCs w:val="24"/>
                <w:lang w:val="uk-UA"/>
              </w:rPr>
              <w:t>0</w:t>
            </w:r>
          </w:p>
        </w:tc>
        <w:tc>
          <w:tcPr>
            <w:tcW w:w="1621" w:type="dxa"/>
          </w:tcPr>
          <w:p w14:paraId="1DEAFE63" w14:textId="77777777" w:rsidR="00BC5403" w:rsidRPr="00630E93" w:rsidRDefault="00875DCA" w:rsidP="005D0D2D">
            <w:pPr>
              <w:widowControl w:val="0"/>
              <w:spacing w:after="120"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color w:val="000000"/>
                <w:sz w:val="24"/>
                <w:szCs w:val="24"/>
                <w:lang w:val="uk-UA"/>
              </w:rPr>
              <w:t>0</w:t>
            </w:r>
          </w:p>
        </w:tc>
        <w:tc>
          <w:tcPr>
            <w:tcW w:w="1417" w:type="dxa"/>
          </w:tcPr>
          <w:p w14:paraId="5B2DD223" w14:textId="77777777" w:rsidR="00BC5403" w:rsidRPr="00630E93" w:rsidRDefault="00875DCA" w:rsidP="005D0D2D">
            <w:pPr>
              <w:widowControl w:val="0"/>
              <w:spacing w:after="120"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color w:val="000000"/>
                <w:sz w:val="24"/>
                <w:szCs w:val="24"/>
                <w:lang w:val="uk-UA"/>
              </w:rPr>
              <w:t>0</w:t>
            </w:r>
          </w:p>
        </w:tc>
      </w:tr>
      <w:tr w:rsidR="00BC5403" w:rsidRPr="00630E93" w14:paraId="576A61E8" w14:textId="77777777">
        <w:trPr>
          <w:trHeight w:val="979"/>
        </w:trPr>
        <w:tc>
          <w:tcPr>
            <w:tcW w:w="1700" w:type="dxa"/>
          </w:tcPr>
          <w:p w14:paraId="3B28BDA9"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12</w:t>
            </w:r>
          </w:p>
        </w:tc>
        <w:tc>
          <w:tcPr>
            <w:tcW w:w="2977" w:type="dxa"/>
          </w:tcPr>
          <w:p w14:paraId="2500D81C"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Процедури щодо забезпечення процесу перевірок</w:t>
            </w:r>
          </w:p>
        </w:tc>
        <w:tc>
          <w:tcPr>
            <w:tcW w:w="1923" w:type="dxa"/>
          </w:tcPr>
          <w:p w14:paraId="2C6F6A3D" w14:textId="77777777" w:rsidR="00BC5403" w:rsidRPr="00630E93" w:rsidRDefault="00875DCA" w:rsidP="005D0D2D">
            <w:pPr>
              <w:widowControl w:val="0"/>
              <w:spacing w:line="240" w:lineRule="auto"/>
              <w:ind w:left="142" w:right="119"/>
              <w:jc w:val="center"/>
              <w:rPr>
                <w:rFonts w:ascii="Times New Roman" w:eastAsia="Times New Roman" w:hAnsi="Times New Roman" w:cs="Times New Roman"/>
                <w:sz w:val="24"/>
                <w:szCs w:val="24"/>
                <w:lang w:val="uk-UA"/>
              </w:rPr>
            </w:pPr>
            <w:r w:rsidRPr="00630E93">
              <w:rPr>
                <w:rFonts w:ascii="Times New Roman" w:eastAsia="Times New Roman" w:hAnsi="Times New Roman" w:cs="Times New Roman"/>
                <w:b/>
                <w:bCs/>
                <w:color w:val="000000"/>
                <w:sz w:val="24"/>
                <w:szCs w:val="24"/>
                <w:lang w:val="uk-UA"/>
              </w:rPr>
              <w:t>0</w:t>
            </w:r>
          </w:p>
        </w:tc>
        <w:tc>
          <w:tcPr>
            <w:tcW w:w="1621" w:type="dxa"/>
          </w:tcPr>
          <w:p w14:paraId="494B6540" w14:textId="77777777" w:rsidR="00BC5403" w:rsidRPr="00630E93" w:rsidRDefault="00875DCA" w:rsidP="005D0D2D">
            <w:pPr>
              <w:widowControl w:val="0"/>
              <w:spacing w:line="240" w:lineRule="auto"/>
              <w:ind w:left="142" w:right="119"/>
              <w:jc w:val="center"/>
              <w:rPr>
                <w:rFonts w:ascii="Times New Roman" w:eastAsia="Times New Roman" w:hAnsi="Times New Roman" w:cs="Times New Roman"/>
                <w:sz w:val="24"/>
                <w:szCs w:val="24"/>
                <w:lang w:val="uk-UA"/>
              </w:rPr>
            </w:pPr>
            <w:r w:rsidRPr="00630E93">
              <w:rPr>
                <w:rFonts w:ascii="Times New Roman" w:eastAsia="Times New Roman" w:hAnsi="Times New Roman" w:cs="Times New Roman"/>
                <w:b/>
                <w:bCs/>
                <w:color w:val="000000"/>
                <w:sz w:val="24"/>
                <w:szCs w:val="24"/>
                <w:lang w:val="uk-UA"/>
              </w:rPr>
              <w:t>0</w:t>
            </w:r>
          </w:p>
        </w:tc>
        <w:tc>
          <w:tcPr>
            <w:tcW w:w="1417" w:type="dxa"/>
          </w:tcPr>
          <w:p w14:paraId="6C781FD7" w14:textId="77777777" w:rsidR="00BC5403" w:rsidRPr="00630E93" w:rsidRDefault="00875DCA" w:rsidP="005D0D2D">
            <w:pPr>
              <w:widowControl w:val="0"/>
              <w:spacing w:line="240" w:lineRule="auto"/>
              <w:ind w:right="119"/>
              <w:jc w:val="center"/>
              <w:rPr>
                <w:rFonts w:ascii="Times New Roman" w:eastAsia="Times New Roman" w:hAnsi="Times New Roman" w:cs="Times New Roman"/>
                <w:sz w:val="24"/>
                <w:szCs w:val="24"/>
                <w:lang w:val="uk-UA"/>
              </w:rPr>
            </w:pPr>
            <w:r w:rsidRPr="00630E93">
              <w:rPr>
                <w:rFonts w:ascii="Times New Roman" w:eastAsia="Times New Roman" w:hAnsi="Times New Roman" w:cs="Times New Roman"/>
                <w:b/>
                <w:bCs/>
                <w:color w:val="000000"/>
                <w:sz w:val="24"/>
                <w:szCs w:val="24"/>
                <w:lang w:val="uk-UA"/>
              </w:rPr>
              <w:t>0</w:t>
            </w:r>
          </w:p>
        </w:tc>
      </w:tr>
      <w:tr w:rsidR="00BC5403" w:rsidRPr="00630E93" w14:paraId="40F9CE9A" w14:textId="77777777" w:rsidTr="006816DD">
        <w:trPr>
          <w:trHeight w:val="503"/>
        </w:trPr>
        <w:tc>
          <w:tcPr>
            <w:tcW w:w="1700" w:type="dxa"/>
          </w:tcPr>
          <w:p w14:paraId="273AE337"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13</w:t>
            </w:r>
          </w:p>
        </w:tc>
        <w:tc>
          <w:tcPr>
            <w:tcW w:w="2977" w:type="dxa"/>
          </w:tcPr>
          <w:p w14:paraId="192B77F8"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Інші процедури (уточнити)</w:t>
            </w:r>
          </w:p>
        </w:tc>
        <w:tc>
          <w:tcPr>
            <w:tcW w:w="1923" w:type="dxa"/>
          </w:tcPr>
          <w:p w14:paraId="33A62768"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c>
          <w:tcPr>
            <w:tcW w:w="1621" w:type="dxa"/>
          </w:tcPr>
          <w:p w14:paraId="0842911C"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c>
          <w:tcPr>
            <w:tcW w:w="1417" w:type="dxa"/>
          </w:tcPr>
          <w:p w14:paraId="7CC587DB"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r>
      <w:tr w:rsidR="00BC5403" w:rsidRPr="00630E93" w14:paraId="3CAE009E" w14:textId="77777777" w:rsidTr="006816DD">
        <w:trPr>
          <w:trHeight w:val="383"/>
        </w:trPr>
        <w:tc>
          <w:tcPr>
            <w:tcW w:w="1700" w:type="dxa"/>
          </w:tcPr>
          <w:p w14:paraId="4A77AF1B"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14</w:t>
            </w:r>
          </w:p>
        </w:tc>
        <w:tc>
          <w:tcPr>
            <w:tcW w:w="2977" w:type="dxa"/>
          </w:tcPr>
          <w:p w14:paraId="6C856B62"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Разом, гривень</w:t>
            </w:r>
          </w:p>
        </w:tc>
        <w:tc>
          <w:tcPr>
            <w:tcW w:w="1923" w:type="dxa"/>
          </w:tcPr>
          <w:p w14:paraId="17DD9EA4" w14:textId="00E012A5" w:rsidR="00BC5403" w:rsidRPr="00630E93" w:rsidRDefault="00EA4240"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104</w:t>
            </w:r>
          </w:p>
        </w:tc>
        <w:tc>
          <w:tcPr>
            <w:tcW w:w="1621" w:type="dxa"/>
          </w:tcPr>
          <w:p w14:paraId="3DA819CD" w14:textId="2F38008F"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sz w:val="24"/>
                <w:szCs w:val="24"/>
                <w:lang w:val="uk-UA"/>
              </w:rPr>
              <w:t>0</w:t>
            </w:r>
          </w:p>
        </w:tc>
        <w:tc>
          <w:tcPr>
            <w:tcW w:w="1417" w:type="dxa"/>
          </w:tcPr>
          <w:p w14:paraId="1A68AC7D" w14:textId="127A45C5" w:rsidR="00BC5403" w:rsidRPr="00630E93" w:rsidRDefault="00EA4240"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104</w:t>
            </w:r>
          </w:p>
        </w:tc>
      </w:tr>
      <w:tr w:rsidR="00BC5403" w:rsidRPr="00630E93" w14:paraId="32AACF4D" w14:textId="77777777">
        <w:trPr>
          <w:trHeight w:val="1253"/>
        </w:trPr>
        <w:tc>
          <w:tcPr>
            <w:tcW w:w="1700" w:type="dxa"/>
          </w:tcPr>
          <w:p w14:paraId="7A5A72A1"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15</w:t>
            </w:r>
          </w:p>
        </w:tc>
        <w:tc>
          <w:tcPr>
            <w:tcW w:w="2977" w:type="dxa"/>
          </w:tcPr>
          <w:p w14:paraId="7AEC8465" w14:textId="77777777" w:rsidR="00BC5403" w:rsidRPr="00630E93" w:rsidRDefault="00875DCA" w:rsidP="005D0D2D">
            <w:pPr>
              <w:widowControl w:val="0"/>
              <w:pBdr>
                <w:top w:val="nil"/>
                <w:left w:val="nil"/>
                <w:bottom w:val="nil"/>
                <w:right w:val="nil"/>
                <w:between w:val="nil"/>
              </w:pBdr>
              <w:spacing w:line="240" w:lineRule="auto"/>
              <w:ind w:left="142" w:right="119" w:firstLine="235"/>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Кількість суб’єктів малого підприємництва, що повинні виконати вимоги регулювання, одиниць</w:t>
            </w:r>
          </w:p>
        </w:tc>
        <w:tc>
          <w:tcPr>
            <w:tcW w:w="1923" w:type="dxa"/>
          </w:tcPr>
          <w:p w14:paraId="5EA004E9" w14:textId="0419122A" w:rsidR="00BC5403" w:rsidRPr="00630E93" w:rsidRDefault="00EA4240" w:rsidP="005D0D2D">
            <w:pPr>
              <w:widowControl w:val="0"/>
              <w:spacing w:line="240" w:lineRule="auto"/>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sz w:val="24"/>
                <w:szCs w:val="24"/>
                <w:lang w:val="uk-UA"/>
              </w:rPr>
              <w:t>18800</w:t>
            </w:r>
          </w:p>
        </w:tc>
        <w:tc>
          <w:tcPr>
            <w:tcW w:w="1621" w:type="dxa"/>
          </w:tcPr>
          <w:p w14:paraId="3BE93FFA" w14:textId="77777777" w:rsidR="00BC5403" w:rsidRPr="00630E93" w:rsidRDefault="00BC5403" w:rsidP="005D0D2D">
            <w:pPr>
              <w:widowControl w:val="0"/>
              <w:spacing w:line="240" w:lineRule="auto"/>
              <w:jc w:val="center"/>
              <w:rPr>
                <w:rFonts w:ascii="Times New Roman" w:eastAsia="Times New Roman" w:hAnsi="Times New Roman" w:cs="Times New Roman"/>
                <w:b/>
                <w:bCs/>
                <w:sz w:val="24"/>
                <w:szCs w:val="24"/>
                <w:lang w:val="uk-UA"/>
              </w:rPr>
            </w:pPr>
          </w:p>
        </w:tc>
        <w:tc>
          <w:tcPr>
            <w:tcW w:w="1417" w:type="dxa"/>
          </w:tcPr>
          <w:p w14:paraId="7E4831C8" w14:textId="6B631E77" w:rsidR="00BC5403" w:rsidRPr="00630E93" w:rsidRDefault="00EA4240" w:rsidP="005D0D2D">
            <w:pPr>
              <w:widowControl w:val="0"/>
              <w:spacing w:line="240" w:lineRule="auto"/>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sz w:val="24"/>
                <w:szCs w:val="24"/>
                <w:lang w:val="uk-UA"/>
              </w:rPr>
              <w:t>18800</w:t>
            </w:r>
          </w:p>
        </w:tc>
      </w:tr>
      <w:tr w:rsidR="00BC5403" w:rsidRPr="00630E93" w14:paraId="572BF119" w14:textId="77777777">
        <w:trPr>
          <w:trHeight w:val="562"/>
        </w:trPr>
        <w:tc>
          <w:tcPr>
            <w:tcW w:w="1700" w:type="dxa"/>
          </w:tcPr>
          <w:p w14:paraId="5DDF8A5F"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16</w:t>
            </w:r>
          </w:p>
        </w:tc>
        <w:tc>
          <w:tcPr>
            <w:tcW w:w="2977" w:type="dxa"/>
          </w:tcPr>
          <w:p w14:paraId="63CC50B3"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Сумарно, гривень</w:t>
            </w:r>
          </w:p>
        </w:tc>
        <w:tc>
          <w:tcPr>
            <w:tcW w:w="1923" w:type="dxa"/>
          </w:tcPr>
          <w:p w14:paraId="3040DC56" w14:textId="4DF7CC5A" w:rsidR="00BC5403" w:rsidRPr="00630E93" w:rsidRDefault="00EA4240"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sz w:val="24"/>
                <w:szCs w:val="24"/>
                <w:lang w:val="uk-UA"/>
              </w:rPr>
              <w:t>1955200</w:t>
            </w:r>
          </w:p>
        </w:tc>
        <w:tc>
          <w:tcPr>
            <w:tcW w:w="1621" w:type="dxa"/>
          </w:tcPr>
          <w:p w14:paraId="4351AC01" w14:textId="77777777" w:rsidR="00BC5403" w:rsidRPr="00630E93" w:rsidRDefault="00875DCA" w:rsidP="005D0D2D">
            <w:pPr>
              <w:widowControl w:val="0"/>
              <w:pBdr>
                <w:top w:val="nil"/>
                <w:left w:val="nil"/>
                <w:bottom w:val="nil"/>
                <w:right w:val="nil"/>
                <w:between w:val="nil"/>
              </w:pBdr>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sz w:val="24"/>
                <w:szCs w:val="24"/>
                <w:lang w:val="uk-UA"/>
              </w:rPr>
              <w:t>0</w:t>
            </w:r>
          </w:p>
        </w:tc>
        <w:tc>
          <w:tcPr>
            <w:tcW w:w="1417" w:type="dxa"/>
          </w:tcPr>
          <w:p w14:paraId="2F407742" w14:textId="3D7CDBCC" w:rsidR="00BC5403" w:rsidRPr="00630E93" w:rsidRDefault="00EA4240" w:rsidP="005D0D2D">
            <w:pPr>
              <w:widowControl w:val="0"/>
              <w:spacing w:line="240" w:lineRule="auto"/>
              <w:ind w:left="142" w:right="119"/>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1955200</w:t>
            </w:r>
          </w:p>
        </w:tc>
      </w:tr>
    </w:tbl>
    <w:p w14:paraId="4BCD28EB" w14:textId="77777777" w:rsidR="00BC5403" w:rsidRPr="000775CD" w:rsidRDefault="00BC5403" w:rsidP="005D0D2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uk-UA"/>
        </w:rPr>
      </w:pPr>
    </w:p>
    <w:p w14:paraId="18A79B3C" w14:textId="77777777" w:rsidR="00BC5403" w:rsidRPr="000775CD" w:rsidRDefault="00875DCA" w:rsidP="005D0D2D">
      <w:pPr>
        <w:spacing w:after="0" w:line="240" w:lineRule="auto"/>
        <w:jc w:val="center"/>
        <w:rPr>
          <w:rFonts w:ascii="Times New Roman" w:eastAsia="Times New Roman" w:hAnsi="Times New Roman" w:cs="Times New Roman"/>
          <w:b/>
          <w:bCs/>
          <w:sz w:val="28"/>
          <w:szCs w:val="28"/>
          <w:lang w:val="uk-UA"/>
        </w:rPr>
      </w:pPr>
      <w:r w:rsidRPr="000775CD">
        <w:rPr>
          <w:rFonts w:ascii="Times New Roman" w:eastAsia="Times New Roman" w:hAnsi="Times New Roman" w:cs="Times New Roman"/>
          <w:b/>
          <w:bCs/>
          <w:sz w:val="28"/>
          <w:szCs w:val="28"/>
          <w:lang w:val="uk-UA"/>
        </w:rPr>
        <w:t>Бюджетні витрати на адміністрування регулювання суб’єктів малого підприємництва</w:t>
      </w:r>
    </w:p>
    <w:p w14:paraId="70FB1ACB" w14:textId="77777777" w:rsidR="00BC5403" w:rsidRPr="000775CD" w:rsidRDefault="00875DCA" w:rsidP="005D0D2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uk-UA"/>
        </w:rPr>
      </w:pPr>
      <w:r w:rsidRPr="000775CD">
        <w:rPr>
          <w:rFonts w:ascii="Times New Roman" w:eastAsia="Times New Roman" w:hAnsi="Times New Roman" w:cs="Times New Roman"/>
          <w:color w:val="000000"/>
          <w:sz w:val="28"/>
          <w:szCs w:val="28"/>
          <w:lang w:val="uk-UA"/>
        </w:rPr>
        <w:t>Розрахунок бюджетних витрат на адміністрування регулювання здійснюється окремо для кожного відповідного органу державної влади чи органу місцевого самоврядування, що залучений до процесу регулювання.</w:t>
      </w:r>
    </w:p>
    <w:p w14:paraId="399F8AB8" w14:textId="4C4F91E5" w:rsidR="00630E93" w:rsidRPr="000775CD" w:rsidRDefault="00875DCA" w:rsidP="00554AB5">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uk-UA"/>
        </w:rPr>
      </w:pPr>
      <w:r w:rsidRPr="000775CD">
        <w:rPr>
          <w:rFonts w:ascii="Times New Roman" w:eastAsia="Times New Roman" w:hAnsi="Times New Roman" w:cs="Times New Roman"/>
          <w:color w:val="000000"/>
          <w:sz w:val="28"/>
          <w:szCs w:val="28"/>
          <w:lang w:val="uk-UA"/>
        </w:rPr>
        <w:t>Державний орган, для якого здійснюється розрахунок вартості адміністрування регулювання:</w:t>
      </w:r>
    </w:p>
    <w:p w14:paraId="69B3DF21" w14:textId="365067BD" w:rsidR="00BC5403" w:rsidRPr="000775CD" w:rsidRDefault="00EA4240" w:rsidP="005D0D2D">
      <w:pPr>
        <w:spacing w:before="153" w:line="240" w:lineRule="auto"/>
        <w:ind w:firstLine="567"/>
        <w:jc w:val="both"/>
        <w:rPr>
          <w:rFonts w:ascii="Times New Roman" w:eastAsia="Times New Roman" w:hAnsi="Times New Roman" w:cs="Times New Roman"/>
          <w:b/>
          <w:bCs/>
          <w:sz w:val="28"/>
          <w:szCs w:val="28"/>
          <w:u w:val="single"/>
          <w:lang w:val="uk-UA"/>
        </w:rPr>
      </w:pPr>
      <w:r w:rsidRPr="000775CD">
        <w:rPr>
          <w:rFonts w:ascii="Times New Roman" w:eastAsia="Times New Roman" w:hAnsi="Times New Roman" w:cs="Times New Roman"/>
          <w:b/>
          <w:bCs/>
          <w:sz w:val="28"/>
          <w:szCs w:val="28"/>
          <w:u w:val="single"/>
          <w:lang w:val="uk-UA"/>
        </w:rPr>
        <w:t>Міністерство у справах ветеранів України</w:t>
      </w:r>
    </w:p>
    <w:tbl>
      <w:tblPr>
        <w:tblStyle w:val="aff8"/>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1134"/>
        <w:gridCol w:w="1559"/>
        <w:gridCol w:w="1701"/>
        <w:gridCol w:w="1701"/>
        <w:gridCol w:w="1417"/>
      </w:tblGrid>
      <w:tr w:rsidR="00BC5403" w:rsidRPr="00630E93" w14:paraId="3F5E874E" w14:textId="77777777" w:rsidTr="000775CD">
        <w:trPr>
          <w:trHeight w:val="2772"/>
        </w:trPr>
        <w:tc>
          <w:tcPr>
            <w:tcW w:w="2127" w:type="dxa"/>
          </w:tcPr>
          <w:p w14:paraId="3483D4D3" w14:textId="77777777" w:rsidR="00BC5403" w:rsidRPr="00630E93" w:rsidRDefault="00875DCA" w:rsidP="005D0D2D">
            <w:pPr>
              <w:widowControl w:val="0"/>
              <w:pBdr>
                <w:top w:val="nil"/>
                <w:left w:val="nil"/>
                <w:bottom w:val="nil"/>
                <w:right w:val="nil"/>
                <w:between w:val="nil"/>
              </w:pBdr>
              <w:spacing w:line="240" w:lineRule="auto"/>
              <w:ind w:left="142" w:right="67"/>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Процедура регулювання суб’єктів великого і середнього підприємництва (розрахунок на одного типового суб’єкта господарювання)</w:t>
            </w:r>
          </w:p>
        </w:tc>
        <w:tc>
          <w:tcPr>
            <w:tcW w:w="1134" w:type="dxa"/>
          </w:tcPr>
          <w:p w14:paraId="40886257" w14:textId="77777777" w:rsidR="00BC5403" w:rsidRPr="00630E93" w:rsidRDefault="00875DCA" w:rsidP="005D0D2D">
            <w:pPr>
              <w:widowControl w:val="0"/>
              <w:pBdr>
                <w:top w:val="nil"/>
                <w:left w:val="nil"/>
                <w:bottom w:val="nil"/>
                <w:right w:val="nil"/>
                <w:between w:val="nil"/>
              </w:pBdr>
              <w:spacing w:line="240" w:lineRule="auto"/>
              <w:ind w:left="142" w:right="67" w:hanging="4"/>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Планові витрати часу на процедур у</w:t>
            </w:r>
          </w:p>
        </w:tc>
        <w:tc>
          <w:tcPr>
            <w:tcW w:w="1559" w:type="dxa"/>
          </w:tcPr>
          <w:p w14:paraId="4B318C94" w14:textId="77777777" w:rsidR="00BC5403" w:rsidRPr="00630E93" w:rsidRDefault="00875DCA" w:rsidP="005D0D2D">
            <w:pPr>
              <w:widowControl w:val="0"/>
              <w:pBdr>
                <w:top w:val="nil"/>
                <w:left w:val="nil"/>
                <w:bottom w:val="nil"/>
                <w:right w:val="nil"/>
                <w:between w:val="nil"/>
              </w:pBdr>
              <w:spacing w:line="240" w:lineRule="auto"/>
              <w:ind w:left="142" w:right="67"/>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Вартість часу співробітника органу державної влади відповідної категорії (заробітна плата)</w:t>
            </w:r>
          </w:p>
        </w:tc>
        <w:tc>
          <w:tcPr>
            <w:tcW w:w="1701" w:type="dxa"/>
          </w:tcPr>
          <w:p w14:paraId="46EAF5F6" w14:textId="77777777" w:rsidR="00BC5403" w:rsidRPr="00630E93" w:rsidRDefault="00875DCA" w:rsidP="005D0D2D">
            <w:pPr>
              <w:widowControl w:val="0"/>
              <w:pBdr>
                <w:top w:val="nil"/>
                <w:left w:val="nil"/>
                <w:bottom w:val="nil"/>
                <w:right w:val="nil"/>
                <w:between w:val="nil"/>
              </w:pBdr>
              <w:spacing w:line="240" w:lineRule="auto"/>
              <w:ind w:left="142" w:right="67" w:firstLine="132"/>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Оцінка кількості процедур за рік, що припадають на одного суб’єкта</w:t>
            </w:r>
          </w:p>
        </w:tc>
        <w:tc>
          <w:tcPr>
            <w:tcW w:w="1701" w:type="dxa"/>
          </w:tcPr>
          <w:p w14:paraId="3EEAC34C" w14:textId="77777777" w:rsidR="00BC5403" w:rsidRPr="00630E93" w:rsidRDefault="00875DCA" w:rsidP="005D0D2D">
            <w:pPr>
              <w:widowControl w:val="0"/>
              <w:pBdr>
                <w:top w:val="nil"/>
                <w:left w:val="nil"/>
                <w:bottom w:val="nil"/>
                <w:right w:val="nil"/>
                <w:between w:val="nil"/>
              </w:pBdr>
              <w:spacing w:line="240" w:lineRule="auto"/>
              <w:ind w:left="142" w:right="67"/>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Оцінка кількості суб’єктів, що підпадають під дію процедури регулювання</w:t>
            </w:r>
          </w:p>
        </w:tc>
        <w:tc>
          <w:tcPr>
            <w:tcW w:w="1417" w:type="dxa"/>
          </w:tcPr>
          <w:p w14:paraId="4F5307C9" w14:textId="77777777" w:rsidR="00BC5403" w:rsidRPr="00630E93" w:rsidRDefault="00875DCA" w:rsidP="005D0D2D">
            <w:pPr>
              <w:widowControl w:val="0"/>
              <w:pBdr>
                <w:top w:val="nil"/>
                <w:left w:val="nil"/>
                <w:bottom w:val="nil"/>
                <w:right w:val="nil"/>
                <w:between w:val="nil"/>
              </w:pBdr>
              <w:spacing w:line="240" w:lineRule="auto"/>
              <w:ind w:left="142" w:right="67"/>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Витрати на адміністрування регулювання* (за рік), гривень</w:t>
            </w:r>
          </w:p>
        </w:tc>
      </w:tr>
      <w:tr w:rsidR="00BC5403" w:rsidRPr="00630E93" w14:paraId="603E1D74" w14:textId="77777777">
        <w:trPr>
          <w:trHeight w:val="1259"/>
        </w:trPr>
        <w:tc>
          <w:tcPr>
            <w:tcW w:w="2127" w:type="dxa"/>
          </w:tcPr>
          <w:p w14:paraId="28799AA6" w14:textId="77777777" w:rsidR="00BC5403" w:rsidRPr="00630E93" w:rsidRDefault="00875DCA" w:rsidP="005D0D2D">
            <w:pPr>
              <w:widowControl w:val="0"/>
              <w:pBdr>
                <w:top w:val="nil"/>
                <w:left w:val="nil"/>
                <w:bottom w:val="nil"/>
                <w:right w:val="nil"/>
                <w:between w:val="nil"/>
              </w:pBdr>
              <w:spacing w:line="240" w:lineRule="auto"/>
              <w:ind w:left="142" w:right="113"/>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lastRenderedPageBreak/>
              <w:t>1. Облік суб’єкта господарювання, що перебуває у сфері регулювання</w:t>
            </w:r>
          </w:p>
        </w:tc>
        <w:tc>
          <w:tcPr>
            <w:tcW w:w="1134" w:type="dxa"/>
          </w:tcPr>
          <w:p w14:paraId="5C2E8794" w14:textId="2077AC4D" w:rsidR="00BC5403" w:rsidRPr="00630E93" w:rsidRDefault="000775CD"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559" w:type="dxa"/>
          </w:tcPr>
          <w:p w14:paraId="0014183A" w14:textId="2A19D579" w:rsidR="00BC5403" w:rsidRPr="00630E93" w:rsidRDefault="000775CD"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1DF22C49" w14:textId="3C1F5215" w:rsidR="00BC5403" w:rsidRPr="00630E93" w:rsidRDefault="000775CD"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6E999D5F" w14:textId="189CC247" w:rsidR="00BC5403" w:rsidRPr="00630E93" w:rsidRDefault="000775CD"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417" w:type="dxa"/>
          </w:tcPr>
          <w:p w14:paraId="16373D7A" w14:textId="50D5DEAE" w:rsidR="00BC5403" w:rsidRPr="00630E93" w:rsidRDefault="000775CD" w:rsidP="005D0D2D">
            <w:pPr>
              <w:widowControl w:val="0"/>
              <w:pBdr>
                <w:top w:val="nil"/>
                <w:left w:val="nil"/>
                <w:bottom w:val="nil"/>
                <w:right w:val="nil"/>
                <w:between w:val="nil"/>
              </w:pBdr>
              <w:spacing w:line="240" w:lineRule="auto"/>
              <w:ind w:left="142" w:right="113"/>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r>
      <w:tr w:rsidR="00BC5403" w:rsidRPr="00630E93" w14:paraId="2A793CF3" w14:textId="77777777">
        <w:trPr>
          <w:trHeight w:val="1718"/>
        </w:trPr>
        <w:tc>
          <w:tcPr>
            <w:tcW w:w="2127" w:type="dxa"/>
          </w:tcPr>
          <w:p w14:paraId="49FCC474" w14:textId="77777777" w:rsidR="00BC5403" w:rsidRPr="00630E93" w:rsidRDefault="00875DCA" w:rsidP="005D0D2D">
            <w:pPr>
              <w:widowControl w:val="0"/>
              <w:pBdr>
                <w:top w:val="nil"/>
                <w:left w:val="nil"/>
                <w:bottom w:val="nil"/>
                <w:right w:val="nil"/>
                <w:between w:val="nil"/>
              </w:pBdr>
              <w:spacing w:line="240" w:lineRule="auto"/>
              <w:ind w:left="142" w:right="113"/>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2. Поточний контроль за суб’єктом господарювання, що перебуває у сфері регулювання, у тому числі:</w:t>
            </w:r>
          </w:p>
        </w:tc>
        <w:tc>
          <w:tcPr>
            <w:tcW w:w="1134" w:type="dxa"/>
          </w:tcPr>
          <w:p w14:paraId="010983C4" w14:textId="713825ED"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559" w:type="dxa"/>
          </w:tcPr>
          <w:p w14:paraId="65109FB6" w14:textId="2337B6D4"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49CBFB16" w14:textId="2716473B"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316C4480" w14:textId="434A5C14"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417" w:type="dxa"/>
          </w:tcPr>
          <w:p w14:paraId="218C9D3F" w14:textId="2B877543" w:rsidR="00BC5403" w:rsidRPr="00630E93" w:rsidRDefault="00EA4240" w:rsidP="005D0D2D">
            <w:pPr>
              <w:widowControl w:val="0"/>
              <w:pBdr>
                <w:top w:val="nil"/>
                <w:left w:val="nil"/>
                <w:bottom w:val="nil"/>
                <w:right w:val="nil"/>
                <w:between w:val="nil"/>
              </w:pBdr>
              <w:spacing w:line="240" w:lineRule="auto"/>
              <w:ind w:left="142" w:right="113"/>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sz w:val="24"/>
                <w:szCs w:val="24"/>
                <w:lang w:val="uk-UA"/>
              </w:rPr>
              <w:t>0</w:t>
            </w:r>
          </w:p>
        </w:tc>
      </w:tr>
      <w:tr w:rsidR="00BC5403" w:rsidRPr="00630E93" w14:paraId="4B1D300B" w14:textId="77777777" w:rsidTr="00EA4240">
        <w:trPr>
          <w:trHeight w:val="257"/>
        </w:trPr>
        <w:tc>
          <w:tcPr>
            <w:tcW w:w="2127" w:type="dxa"/>
          </w:tcPr>
          <w:p w14:paraId="0823FF90" w14:textId="77777777" w:rsidR="00BC5403" w:rsidRPr="00630E93" w:rsidRDefault="00875DCA" w:rsidP="005D0D2D">
            <w:pPr>
              <w:widowControl w:val="0"/>
              <w:pBdr>
                <w:top w:val="nil"/>
                <w:left w:val="nil"/>
                <w:bottom w:val="nil"/>
                <w:right w:val="nil"/>
                <w:between w:val="nil"/>
              </w:pBdr>
              <w:spacing w:line="240" w:lineRule="auto"/>
              <w:ind w:left="142" w:right="113"/>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камеральні</w:t>
            </w:r>
          </w:p>
        </w:tc>
        <w:tc>
          <w:tcPr>
            <w:tcW w:w="1134" w:type="dxa"/>
          </w:tcPr>
          <w:p w14:paraId="680FDD26" w14:textId="5234C4AB"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559" w:type="dxa"/>
          </w:tcPr>
          <w:p w14:paraId="43A3F098" w14:textId="68B9B9C1"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0351BF61" w14:textId="0F10E5A1"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72279CA4" w14:textId="186CDB91"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417" w:type="dxa"/>
          </w:tcPr>
          <w:p w14:paraId="74B12674" w14:textId="05E6D220" w:rsidR="00BC5403" w:rsidRPr="00630E93" w:rsidRDefault="00EA4240" w:rsidP="005D0D2D">
            <w:pPr>
              <w:widowControl w:val="0"/>
              <w:spacing w:line="240" w:lineRule="auto"/>
              <w:ind w:left="142" w:right="113"/>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sz w:val="24"/>
                <w:szCs w:val="24"/>
                <w:lang w:val="uk-UA"/>
              </w:rPr>
              <w:t>0</w:t>
            </w:r>
          </w:p>
        </w:tc>
      </w:tr>
      <w:tr w:rsidR="00BC5403" w:rsidRPr="00630E93" w14:paraId="09A9132F" w14:textId="77777777" w:rsidTr="00EA4240">
        <w:trPr>
          <w:trHeight w:val="209"/>
        </w:trPr>
        <w:tc>
          <w:tcPr>
            <w:tcW w:w="2127" w:type="dxa"/>
          </w:tcPr>
          <w:p w14:paraId="39C8F23C" w14:textId="77777777" w:rsidR="00BC5403" w:rsidRPr="00630E93" w:rsidRDefault="00875DCA" w:rsidP="005D0D2D">
            <w:pPr>
              <w:widowControl w:val="0"/>
              <w:pBdr>
                <w:top w:val="nil"/>
                <w:left w:val="nil"/>
                <w:bottom w:val="nil"/>
                <w:right w:val="nil"/>
                <w:between w:val="nil"/>
              </w:pBdr>
              <w:spacing w:line="240" w:lineRule="auto"/>
              <w:ind w:left="142" w:right="113"/>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виїзні</w:t>
            </w:r>
          </w:p>
        </w:tc>
        <w:tc>
          <w:tcPr>
            <w:tcW w:w="1134" w:type="dxa"/>
          </w:tcPr>
          <w:p w14:paraId="6D01B246" w14:textId="6036BFE6"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559" w:type="dxa"/>
          </w:tcPr>
          <w:p w14:paraId="75211665" w14:textId="1AAFD94B"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11652159" w14:textId="155AEBAD"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6FBD0229" w14:textId="4B6DDC95"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417" w:type="dxa"/>
          </w:tcPr>
          <w:p w14:paraId="4108CCE4" w14:textId="4173E8A9" w:rsidR="00BC5403" w:rsidRPr="00630E93" w:rsidRDefault="00EA4240" w:rsidP="005D0D2D">
            <w:pPr>
              <w:widowControl w:val="0"/>
              <w:pBdr>
                <w:top w:val="nil"/>
                <w:left w:val="nil"/>
                <w:bottom w:val="nil"/>
                <w:right w:val="nil"/>
                <w:between w:val="nil"/>
              </w:pBdr>
              <w:spacing w:line="240" w:lineRule="auto"/>
              <w:ind w:left="142" w:right="113"/>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sz w:val="24"/>
                <w:szCs w:val="24"/>
                <w:lang w:val="uk-UA"/>
              </w:rPr>
              <w:t>0</w:t>
            </w:r>
            <w:r w:rsidR="00875DCA" w:rsidRPr="00630E93">
              <w:rPr>
                <w:rFonts w:ascii="Times New Roman" w:eastAsia="Times New Roman" w:hAnsi="Times New Roman" w:cs="Times New Roman"/>
                <w:b/>
                <w:bCs/>
                <w:sz w:val="24"/>
                <w:szCs w:val="24"/>
                <w:lang w:val="uk-UA"/>
              </w:rPr>
              <w:t xml:space="preserve"> </w:t>
            </w:r>
          </w:p>
        </w:tc>
      </w:tr>
      <w:tr w:rsidR="00BC5403" w:rsidRPr="00630E93" w14:paraId="475F0A46" w14:textId="77777777">
        <w:trPr>
          <w:trHeight w:val="1825"/>
        </w:trPr>
        <w:tc>
          <w:tcPr>
            <w:tcW w:w="2127" w:type="dxa"/>
          </w:tcPr>
          <w:p w14:paraId="3651A913" w14:textId="77777777" w:rsidR="00BC5403" w:rsidRPr="00630E93" w:rsidRDefault="00875DCA" w:rsidP="005D0D2D">
            <w:pPr>
              <w:widowControl w:val="0"/>
              <w:pBdr>
                <w:top w:val="nil"/>
                <w:left w:val="nil"/>
                <w:bottom w:val="nil"/>
                <w:right w:val="nil"/>
                <w:between w:val="nil"/>
              </w:pBdr>
              <w:spacing w:line="240" w:lineRule="auto"/>
              <w:ind w:left="142" w:right="113"/>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3. Підготовка, затвердження та опрацювання одного окремого акта про порушення вимог регулювання</w:t>
            </w:r>
          </w:p>
        </w:tc>
        <w:tc>
          <w:tcPr>
            <w:tcW w:w="1134" w:type="dxa"/>
          </w:tcPr>
          <w:p w14:paraId="75CFFDD0" w14:textId="7B849381"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559" w:type="dxa"/>
          </w:tcPr>
          <w:p w14:paraId="47491271" w14:textId="332AC90E"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595558E2" w14:textId="70CDB644"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3A3FBC28" w14:textId="2AE47348"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highlight w:val="white"/>
                <w:lang w:val="uk-UA"/>
              </w:rPr>
            </w:pPr>
            <w:r w:rsidRPr="00630E93">
              <w:rPr>
                <w:rFonts w:ascii="Times New Roman" w:eastAsia="Times New Roman" w:hAnsi="Times New Roman" w:cs="Times New Roman"/>
                <w:b/>
                <w:bCs/>
                <w:sz w:val="24"/>
                <w:szCs w:val="24"/>
                <w:lang w:val="uk-UA"/>
              </w:rPr>
              <w:t>0</w:t>
            </w:r>
          </w:p>
        </w:tc>
        <w:tc>
          <w:tcPr>
            <w:tcW w:w="1417" w:type="dxa"/>
          </w:tcPr>
          <w:p w14:paraId="3A220D25" w14:textId="33442C72" w:rsidR="00BC5403" w:rsidRPr="00630E93" w:rsidRDefault="00EA4240" w:rsidP="005D0D2D">
            <w:pPr>
              <w:widowControl w:val="0"/>
              <w:pBdr>
                <w:top w:val="nil"/>
                <w:left w:val="nil"/>
                <w:bottom w:val="nil"/>
                <w:right w:val="nil"/>
                <w:between w:val="nil"/>
              </w:pBdr>
              <w:spacing w:line="240" w:lineRule="auto"/>
              <w:ind w:left="142" w:right="113"/>
              <w:jc w:val="center"/>
              <w:rPr>
                <w:rFonts w:ascii="Times New Roman" w:eastAsia="Times New Roman" w:hAnsi="Times New Roman" w:cs="Times New Roman"/>
                <w:b/>
                <w:bCs/>
                <w:color w:val="000000"/>
                <w:sz w:val="24"/>
                <w:szCs w:val="24"/>
                <w:highlight w:val="white"/>
                <w:lang w:val="uk-UA"/>
              </w:rPr>
            </w:pPr>
            <w:r w:rsidRPr="00630E93">
              <w:rPr>
                <w:rFonts w:ascii="Times New Roman" w:eastAsia="Times New Roman" w:hAnsi="Times New Roman" w:cs="Times New Roman"/>
                <w:b/>
                <w:bCs/>
                <w:sz w:val="24"/>
                <w:szCs w:val="24"/>
                <w:highlight w:val="white"/>
                <w:lang w:val="uk-UA"/>
              </w:rPr>
              <w:t>0</w:t>
            </w:r>
          </w:p>
        </w:tc>
      </w:tr>
      <w:tr w:rsidR="00BC5403" w:rsidRPr="00630E93" w14:paraId="71BF66B6" w14:textId="77777777">
        <w:trPr>
          <w:trHeight w:val="121"/>
        </w:trPr>
        <w:tc>
          <w:tcPr>
            <w:tcW w:w="2127" w:type="dxa"/>
          </w:tcPr>
          <w:p w14:paraId="241A045C" w14:textId="77777777" w:rsidR="00BC5403" w:rsidRPr="00630E93" w:rsidRDefault="00875DCA" w:rsidP="005D0D2D">
            <w:pPr>
              <w:widowControl w:val="0"/>
              <w:pBdr>
                <w:top w:val="nil"/>
                <w:left w:val="nil"/>
                <w:bottom w:val="nil"/>
                <w:right w:val="nil"/>
                <w:between w:val="nil"/>
              </w:pBdr>
              <w:spacing w:line="240" w:lineRule="auto"/>
              <w:ind w:left="142" w:right="113"/>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4. Реалізація одного окремого рішення щодо порушення вимог регулювання</w:t>
            </w:r>
          </w:p>
        </w:tc>
        <w:tc>
          <w:tcPr>
            <w:tcW w:w="1134" w:type="dxa"/>
          </w:tcPr>
          <w:p w14:paraId="15260A9A" w14:textId="476FF383"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559" w:type="dxa"/>
          </w:tcPr>
          <w:p w14:paraId="6F716CDD" w14:textId="518472A0"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6D6A5FF4" w14:textId="46BB5683"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24F015A5" w14:textId="4C4185CB"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417" w:type="dxa"/>
          </w:tcPr>
          <w:p w14:paraId="297B141D" w14:textId="5FECA7F7" w:rsidR="00BC5403" w:rsidRPr="00630E93" w:rsidRDefault="00EA4240" w:rsidP="005D0D2D">
            <w:pPr>
              <w:widowControl w:val="0"/>
              <w:spacing w:line="240" w:lineRule="auto"/>
              <w:ind w:left="142" w:right="113"/>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r>
      <w:tr w:rsidR="00BC5403" w:rsidRPr="00630E93" w14:paraId="5838B592" w14:textId="77777777" w:rsidTr="00EA4240">
        <w:trPr>
          <w:trHeight w:val="1359"/>
        </w:trPr>
        <w:tc>
          <w:tcPr>
            <w:tcW w:w="2127" w:type="dxa"/>
          </w:tcPr>
          <w:p w14:paraId="56D44D93" w14:textId="77777777" w:rsidR="00BC5403" w:rsidRPr="00630E93" w:rsidRDefault="00875DCA" w:rsidP="005D0D2D">
            <w:pPr>
              <w:widowControl w:val="0"/>
              <w:pBdr>
                <w:top w:val="nil"/>
                <w:left w:val="nil"/>
                <w:bottom w:val="nil"/>
                <w:right w:val="nil"/>
                <w:between w:val="nil"/>
              </w:pBdr>
              <w:spacing w:line="240" w:lineRule="auto"/>
              <w:ind w:left="142" w:right="113"/>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5. Оскарження одного окремого рішення суб’єктами господарювання</w:t>
            </w:r>
          </w:p>
        </w:tc>
        <w:tc>
          <w:tcPr>
            <w:tcW w:w="1134" w:type="dxa"/>
          </w:tcPr>
          <w:p w14:paraId="29B0EB2D" w14:textId="0516AFFB"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559" w:type="dxa"/>
          </w:tcPr>
          <w:p w14:paraId="033AF0F9" w14:textId="43B9F748"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073B28D9" w14:textId="366D4D67"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039ABCA5" w14:textId="09398001"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417" w:type="dxa"/>
          </w:tcPr>
          <w:p w14:paraId="6243A5B3" w14:textId="08A4FF6D" w:rsidR="00BC5403" w:rsidRPr="00630E93" w:rsidRDefault="00EA4240" w:rsidP="005D0D2D">
            <w:pPr>
              <w:widowControl w:val="0"/>
              <w:pBdr>
                <w:top w:val="nil"/>
                <w:left w:val="nil"/>
                <w:bottom w:val="nil"/>
                <w:right w:val="nil"/>
                <w:between w:val="nil"/>
              </w:pBdr>
              <w:spacing w:line="240" w:lineRule="auto"/>
              <w:ind w:left="142" w:right="113"/>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r>
      <w:tr w:rsidR="00BC5403" w:rsidRPr="00630E93" w14:paraId="6837E7F2" w14:textId="77777777" w:rsidTr="00EA4240">
        <w:trPr>
          <w:trHeight w:val="1057"/>
        </w:trPr>
        <w:tc>
          <w:tcPr>
            <w:tcW w:w="2127" w:type="dxa"/>
          </w:tcPr>
          <w:p w14:paraId="129A8A6B" w14:textId="77777777" w:rsidR="00BC5403" w:rsidRPr="00630E93" w:rsidRDefault="00875DCA" w:rsidP="005D0D2D">
            <w:pPr>
              <w:widowControl w:val="0"/>
              <w:pBdr>
                <w:top w:val="nil"/>
                <w:left w:val="nil"/>
                <w:bottom w:val="nil"/>
                <w:right w:val="nil"/>
                <w:between w:val="nil"/>
              </w:pBdr>
              <w:spacing w:line="240" w:lineRule="auto"/>
              <w:ind w:left="142" w:right="113"/>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6. Підготовка звітності за результатами регулювання</w:t>
            </w:r>
          </w:p>
        </w:tc>
        <w:tc>
          <w:tcPr>
            <w:tcW w:w="1134" w:type="dxa"/>
          </w:tcPr>
          <w:p w14:paraId="4DBCDF52" w14:textId="794B4A50"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559" w:type="dxa"/>
          </w:tcPr>
          <w:p w14:paraId="61D02C52" w14:textId="16138935"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0A413656" w14:textId="05F8C756"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02CE2DFA" w14:textId="374806B8"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417" w:type="dxa"/>
          </w:tcPr>
          <w:p w14:paraId="3AC69428" w14:textId="21C943A9" w:rsidR="00974DBD" w:rsidRPr="00630E93" w:rsidRDefault="00EA4240" w:rsidP="005D0D2D">
            <w:pPr>
              <w:widowControl w:val="0"/>
              <w:spacing w:line="240" w:lineRule="auto"/>
              <w:ind w:left="142" w:right="113"/>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p w14:paraId="6F2E8F2F" w14:textId="77777777" w:rsidR="00BC5403" w:rsidRPr="00630E93" w:rsidRDefault="00BC5403" w:rsidP="005D0D2D">
            <w:pPr>
              <w:spacing w:line="240" w:lineRule="auto"/>
              <w:jc w:val="center"/>
              <w:rPr>
                <w:rFonts w:ascii="Times New Roman" w:eastAsia="Times New Roman" w:hAnsi="Times New Roman" w:cs="Times New Roman"/>
                <w:sz w:val="24"/>
                <w:szCs w:val="24"/>
                <w:lang w:val="uk-UA"/>
              </w:rPr>
            </w:pPr>
          </w:p>
        </w:tc>
      </w:tr>
      <w:tr w:rsidR="00BC5403" w:rsidRPr="00630E93" w14:paraId="4B55674D" w14:textId="77777777" w:rsidTr="00EA4240">
        <w:trPr>
          <w:trHeight w:val="1204"/>
        </w:trPr>
        <w:tc>
          <w:tcPr>
            <w:tcW w:w="2127" w:type="dxa"/>
          </w:tcPr>
          <w:p w14:paraId="43CA2214" w14:textId="77777777" w:rsidR="00BC5403" w:rsidRPr="00630E93" w:rsidRDefault="00875DCA" w:rsidP="005D0D2D">
            <w:pPr>
              <w:widowControl w:val="0"/>
              <w:pBdr>
                <w:top w:val="nil"/>
                <w:left w:val="nil"/>
                <w:bottom w:val="nil"/>
                <w:right w:val="nil"/>
                <w:between w:val="nil"/>
              </w:pBdr>
              <w:spacing w:line="240" w:lineRule="auto"/>
              <w:ind w:left="142" w:right="113"/>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7. Інші адміністративні процедури (уточнити)</w:t>
            </w:r>
          </w:p>
        </w:tc>
        <w:tc>
          <w:tcPr>
            <w:tcW w:w="1134" w:type="dxa"/>
          </w:tcPr>
          <w:p w14:paraId="3C8A3A13" w14:textId="586EC749"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559" w:type="dxa"/>
          </w:tcPr>
          <w:p w14:paraId="1DE2B875" w14:textId="2CE02ED6"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1DCB13E8" w14:textId="2F719020"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12C775FD" w14:textId="32B2E0EF"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417" w:type="dxa"/>
          </w:tcPr>
          <w:p w14:paraId="09062210" w14:textId="136C0B57" w:rsidR="00BC5403" w:rsidRPr="00630E93" w:rsidRDefault="00EA4240" w:rsidP="005D0D2D">
            <w:pPr>
              <w:widowControl w:val="0"/>
              <w:pBdr>
                <w:top w:val="nil"/>
                <w:left w:val="nil"/>
                <w:bottom w:val="nil"/>
                <w:right w:val="nil"/>
                <w:between w:val="nil"/>
              </w:pBdr>
              <w:spacing w:line="240" w:lineRule="auto"/>
              <w:ind w:left="142" w:right="113"/>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0</w:t>
            </w:r>
          </w:p>
        </w:tc>
      </w:tr>
      <w:tr w:rsidR="00BC5403" w:rsidRPr="00630E93" w14:paraId="6A00CEAB" w14:textId="77777777" w:rsidTr="00EA4240">
        <w:trPr>
          <w:trHeight w:val="346"/>
        </w:trPr>
        <w:tc>
          <w:tcPr>
            <w:tcW w:w="2127" w:type="dxa"/>
          </w:tcPr>
          <w:p w14:paraId="2668C440" w14:textId="77777777" w:rsidR="00BC5403" w:rsidRPr="00630E93" w:rsidRDefault="00875DCA" w:rsidP="005D0D2D">
            <w:pPr>
              <w:widowControl w:val="0"/>
              <w:pBdr>
                <w:top w:val="nil"/>
                <w:left w:val="nil"/>
                <w:bottom w:val="nil"/>
                <w:right w:val="nil"/>
                <w:between w:val="nil"/>
              </w:pBdr>
              <w:spacing w:line="240" w:lineRule="auto"/>
              <w:ind w:left="142" w:right="113"/>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Разом за рік</w:t>
            </w:r>
          </w:p>
        </w:tc>
        <w:tc>
          <w:tcPr>
            <w:tcW w:w="1134" w:type="dxa"/>
          </w:tcPr>
          <w:p w14:paraId="1C3D8579" w14:textId="06B4EF70"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559" w:type="dxa"/>
          </w:tcPr>
          <w:p w14:paraId="7F362B99" w14:textId="5E7E38C9"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5C339912" w14:textId="70433CBE"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4284378F" w14:textId="255B1216"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417" w:type="dxa"/>
          </w:tcPr>
          <w:p w14:paraId="655431A1" w14:textId="00D8275F" w:rsidR="00BC5403" w:rsidRPr="00630E93" w:rsidRDefault="00EA4240" w:rsidP="005D0D2D">
            <w:pPr>
              <w:widowControl w:val="0"/>
              <w:pBdr>
                <w:top w:val="nil"/>
                <w:left w:val="nil"/>
                <w:bottom w:val="nil"/>
                <w:right w:val="nil"/>
                <w:between w:val="nil"/>
              </w:pBdr>
              <w:spacing w:line="240" w:lineRule="auto"/>
              <w:ind w:left="142" w:right="113"/>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sz w:val="24"/>
                <w:szCs w:val="24"/>
                <w:lang w:val="uk-UA"/>
              </w:rPr>
              <w:t>0</w:t>
            </w:r>
          </w:p>
        </w:tc>
      </w:tr>
      <w:tr w:rsidR="00BC5403" w:rsidRPr="00630E93" w14:paraId="253E51D9" w14:textId="77777777" w:rsidTr="00EA4240">
        <w:trPr>
          <w:trHeight w:val="563"/>
        </w:trPr>
        <w:tc>
          <w:tcPr>
            <w:tcW w:w="2127" w:type="dxa"/>
          </w:tcPr>
          <w:p w14:paraId="3C056684" w14:textId="77777777" w:rsidR="00BC5403" w:rsidRPr="00630E93" w:rsidRDefault="00875DCA" w:rsidP="005D0D2D">
            <w:pPr>
              <w:widowControl w:val="0"/>
              <w:pBdr>
                <w:top w:val="nil"/>
                <w:left w:val="nil"/>
                <w:bottom w:val="nil"/>
                <w:right w:val="nil"/>
                <w:between w:val="nil"/>
              </w:pBdr>
              <w:spacing w:line="240" w:lineRule="auto"/>
              <w:ind w:left="142" w:right="113"/>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Сумарно за п’ять років</w:t>
            </w:r>
          </w:p>
        </w:tc>
        <w:tc>
          <w:tcPr>
            <w:tcW w:w="1134" w:type="dxa"/>
          </w:tcPr>
          <w:p w14:paraId="363A9B1D" w14:textId="66524DF6"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559" w:type="dxa"/>
          </w:tcPr>
          <w:p w14:paraId="015D741E" w14:textId="2B556949"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793C486F" w14:textId="52004AD2"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701" w:type="dxa"/>
          </w:tcPr>
          <w:p w14:paraId="18B3CA9B" w14:textId="31D1A052" w:rsidR="00BC5403" w:rsidRPr="00630E93" w:rsidRDefault="00EA4240" w:rsidP="005D0D2D">
            <w:pPr>
              <w:widowControl w:val="0"/>
              <w:spacing w:line="240" w:lineRule="auto"/>
              <w:ind w:left="54"/>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0</w:t>
            </w:r>
          </w:p>
        </w:tc>
        <w:tc>
          <w:tcPr>
            <w:tcW w:w="1417" w:type="dxa"/>
          </w:tcPr>
          <w:p w14:paraId="44705A20" w14:textId="49BAFBCF" w:rsidR="00BC5403" w:rsidRPr="00630E93" w:rsidRDefault="00EA4240" w:rsidP="005D0D2D">
            <w:pPr>
              <w:widowControl w:val="0"/>
              <w:pBdr>
                <w:top w:val="nil"/>
                <w:left w:val="nil"/>
                <w:bottom w:val="nil"/>
                <w:right w:val="nil"/>
                <w:between w:val="nil"/>
              </w:pBdr>
              <w:spacing w:line="240" w:lineRule="auto"/>
              <w:ind w:left="142" w:right="113"/>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sz w:val="24"/>
                <w:szCs w:val="24"/>
                <w:lang w:val="uk-UA"/>
              </w:rPr>
              <w:t>0</w:t>
            </w:r>
          </w:p>
        </w:tc>
      </w:tr>
    </w:tbl>
    <w:p w14:paraId="60820E82" w14:textId="77777777" w:rsidR="00BC5403" w:rsidRPr="000775CD" w:rsidRDefault="00BC5403" w:rsidP="005D0D2D">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lang w:val="uk-UA"/>
        </w:rPr>
      </w:pPr>
    </w:p>
    <w:p w14:paraId="787369B7" w14:textId="77777777" w:rsidR="00BC5403" w:rsidRPr="000775CD" w:rsidRDefault="00875DCA" w:rsidP="005D0D2D">
      <w:pPr>
        <w:widowControl w:val="0"/>
        <w:tabs>
          <w:tab w:val="left" w:pos="1151"/>
        </w:tabs>
        <w:spacing w:after="0" w:line="240" w:lineRule="auto"/>
        <w:ind w:firstLine="567"/>
        <w:jc w:val="both"/>
        <w:rPr>
          <w:rFonts w:ascii="Times New Roman" w:eastAsia="Times New Roman" w:hAnsi="Times New Roman" w:cs="Times New Roman"/>
          <w:b/>
          <w:bCs/>
          <w:sz w:val="28"/>
          <w:szCs w:val="28"/>
          <w:lang w:val="uk-UA"/>
        </w:rPr>
      </w:pPr>
      <w:r w:rsidRPr="000775CD">
        <w:rPr>
          <w:rFonts w:ascii="Times New Roman" w:eastAsia="Times New Roman" w:hAnsi="Times New Roman" w:cs="Times New Roman"/>
          <w:b/>
          <w:bCs/>
          <w:sz w:val="28"/>
          <w:szCs w:val="28"/>
          <w:lang w:val="uk-UA"/>
        </w:rPr>
        <w:t>4. Розрахунок сумарних витрат суб’єктів малого підприємництва, що виникають на виконання вимог регулювання</w:t>
      </w:r>
    </w:p>
    <w:tbl>
      <w:tblPr>
        <w:tblStyle w:val="affa"/>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1"/>
        <w:gridCol w:w="3969"/>
        <w:gridCol w:w="1843"/>
        <w:gridCol w:w="2126"/>
      </w:tblGrid>
      <w:tr w:rsidR="00BC5403" w:rsidRPr="00630E93" w14:paraId="107A4552" w14:textId="77777777">
        <w:trPr>
          <w:trHeight w:val="864"/>
        </w:trPr>
        <w:tc>
          <w:tcPr>
            <w:tcW w:w="1701" w:type="dxa"/>
          </w:tcPr>
          <w:p w14:paraId="7EAB7F2C" w14:textId="77777777" w:rsidR="00BC5403" w:rsidRPr="00630E93" w:rsidRDefault="00875DCA" w:rsidP="005D0D2D">
            <w:pPr>
              <w:widowControl w:val="0"/>
              <w:pBdr>
                <w:top w:val="nil"/>
                <w:left w:val="nil"/>
                <w:bottom w:val="nil"/>
                <w:right w:val="nil"/>
                <w:between w:val="nil"/>
              </w:pBdr>
              <w:spacing w:line="240" w:lineRule="auto"/>
              <w:ind w:left="142" w:right="148"/>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Порядковий номер</w:t>
            </w:r>
          </w:p>
        </w:tc>
        <w:tc>
          <w:tcPr>
            <w:tcW w:w="3969" w:type="dxa"/>
          </w:tcPr>
          <w:p w14:paraId="143AB831" w14:textId="77777777" w:rsidR="00BC5403" w:rsidRPr="00630E93" w:rsidRDefault="00875DCA" w:rsidP="005D0D2D">
            <w:pPr>
              <w:widowControl w:val="0"/>
              <w:pBdr>
                <w:top w:val="nil"/>
                <w:left w:val="nil"/>
                <w:bottom w:val="nil"/>
                <w:right w:val="nil"/>
                <w:between w:val="nil"/>
              </w:pBdr>
              <w:spacing w:line="240" w:lineRule="auto"/>
              <w:ind w:left="142" w:right="148"/>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Показник</w:t>
            </w:r>
          </w:p>
        </w:tc>
        <w:tc>
          <w:tcPr>
            <w:tcW w:w="1843" w:type="dxa"/>
          </w:tcPr>
          <w:p w14:paraId="2BB8F75C" w14:textId="77777777" w:rsidR="00BC5403" w:rsidRPr="00630E93" w:rsidRDefault="00875DCA" w:rsidP="005D0D2D">
            <w:pPr>
              <w:widowControl w:val="0"/>
              <w:pBdr>
                <w:top w:val="nil"/>
                <w:left w:val="nil"/>
                <w:bottom w:val="nil"/>
                <w:right w:val="nil"/>
                <w:between w:val="nil"/>
              </w:pBdr>
              <w:spacing w:line="240" w:lineRule="auto"/>
              <w:ind w:left="142" w:right="148"/>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Перший рік регулювання (стартовий)</w:t>
            </w:r>
          </w:p>
        </w:tc>
        <w:tc>
          <w:tcPr>
            <w:tcW w:w="2126" w:type="dxa"/>
          </w:tcPr>
          <w:p w14:paraId="71F649CE" w14:textId="77777777" w:rsidR="00BC5403" w:rsidRPr="00630E93" w:rsidRDefault="00875DCA" w:rsidP="005D0D2D">
            <w:pPr>
              <w:widowControl w:val="0"/>
              <w:pBdr>
                <w:top w:val="nil"/>
                <w:left w:val="nil"/>
                <w:bottom w:val="nil"/>
                <w:right w:val="nil"/>
                <w:between w:val="nil"/>
              </w:pBdr>
              <w:spacing w:line="240" w:lineRule="auto"/>
              <w:ind w:left="142" w:right="148"/>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color w:val="000000"/>
                <w:sz w:val="24"/>
                <w:szCs w:val="24"/>
                <w:lang w:val="uk-UA"/>
              </w:rPr>
              <w:t>За п’ять років</w:t>
            </w:r>
          </w:p>
        </w:tc>
      </w:tr>
      <w:tr w:rsidR="00BC5403" w:rsidRPr="00630E93" w14:paraId="1BC799FE" w14:textId="77777777" w:rsidTr="00C504B8">
        <w:trPr>
          <w:trHeight w:val="679"/>
        </w:trPr>
        <w:tc>
          <w:tcPr>
            <w:tcW w:w="1701" w:type="dxa"/>
          </w:tcPr>
          <w:p w14:paraId="3DC21A67" w14:textId="77777777" w:rsidR="00BC5403" w:rsidRPr="00630E93" w:rsidRDefault="00875DCA" w:rsidP="005D0D2D">
            <w:pPr>
              <w:widowControl w:val="0"/>
              <w:pBdr>
                <w:top w:val="nil"/>
                <w:left w:val="nil"/>
                <w:bottom w:val="nil"/>
                <w:right w:val="nil"/>
                <w:between w:val="nil"/>
              </w:pBdr>
              <w:spacing w:line="240" w:lineRule="auto"/>
              <w:ind w:left="142" w:right="15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lastRenderedPageBreak/>
              <w:t>1</w:t>
            </w:r>
          </w:p>
        </w:tc>
        <w:tc>
          <w:tcPr>
            <w:tcW w:w="3969" w:type="dxa"/>
          </w:tcPr>
          <w:p w14:paraId="5A7BC36C" w14:textId="77777777" w:rsidR="00BC5403" w:rsidRPr="00630E93" w:rsidRDefault="00875DCA" w:rsidP="005D0D2D">
            <w:pPr>
              <w:widowControl w:val="0"/>
              <w:pBdr>
                <w:top w:val="nil"/>
                <w:left w:val="nil"/>
                <w:bottom w:val="nil"/>
                <w:right w:val="nil"/>
                <w:between w:val="nil"/>
              </w:pBdr>
              <w:spacing w:line="240" w:lineRule="auto"/>
              <w:ind w:left="142" w:right="15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Оцінка “прямих” витрат суб’єктів малого підприємництва на виконання регулювання</w:t>
            </w:r>
          </w:p>
        </w:tc>
        <w:tc>
          <w:tcPr>
            <w:tcW w:w="1843" w:type="dxa"/>
          </w:tcPr>
          <w:p w14:paraId="5904F68D" w14:textId="77777777" w:rsidR="00BC5403" w:rsidRPr="00630E93" w:rsidRDefault="00875DCA" w:rsidP="005D0D2D">
            <w:pPr>
              <w:widowControl w:val="0"/>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sz w:val="24"/>
                <w:szCs w:val="24"/>
                <w:lang w:val="uk-UA"/>
              </w:rPr>
              <w:t>0</w:t>
            </w:r>
          </w:p>
        </w:tc>
        <w:tc>
          <w:tcPr>
            <w:tcW w:w="2126" w:type="dxa"/>
          </w:tcPr>
          <w:p w14:paraId="2E7363C7" w14:textId="77777777" w:rsidR="00BC5403" w:rsidRPr="00630E93" w:rsidRDefault="00875DCA" w:rsidP="005D0D2D">
            <w:pPr>
              <w:widowControl w:val="0"/>
              <w:spacing w:line="240" w:lineRule="auto"/>
              <w:ind w:left="142" w:right="119"/>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sz w:val="24"/>
                <w:szCs w:val="24"/>
                <w:lang w:val="uk-UA"/>
              </w:rPr>
              <w:t>0</w:t>
            </w:r>
          </w:p>
        </w:tc>
      </w:tr>
      <w:tr w:rsidR="00BC5403" w:rsidRPr="00630E93" w14:paraId="335B10E6" w14:textId="77777777">
        <w:trPr>
          <w:trHeight w:val="1129"/>
        </w:trPr>
        <w:tc>
          <w:tcPr>
            <w:tcW w:w="1701" w:type="dxa"/>
          </w:tcPr>
          <w:p w14:paraId="536B70CD" w14:textId="77777777" w:rsidR="00BC5403" w:rsidRPr="00630E93" w:rsidRDefault="00875DCA" w:rsidP="005D0D2D">
            <w:pPr>
              <w:widowControl w:val="0"/>
              <w:pBdr>
                <w:top w:val="nil"/>
                <w:left w:val="nil"/>
                <w:bottom w:val="nil"/>
                <w:right w:val="nil"/>
                <w:between w:val="nil"/>
              </w:pBdr>
              <w:spacing w:line="240" w:lineRule="auto"/>
              <w:ind w:left="142" w:right="15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2</w:t>
            </w:r>
          </w:p>
        </w:tc>
        <w:tc>
          <w:tcPr>
            <w:tcW w:w="3969" w:type="dxa"/>
          </w:tcPr>
          <w:p w14:paraId="5BD345E8" w14:textId="77777777" w:rsidR="00BC5403" w:rsidRPr="00630E93" w:rsidRDefault="00875DCA" w:rsidP="005D0D2D">
            <w:pPr>
              <w:widowControl w:val="0"/>
              <w:pBdr>
                <w:top w:val="nil"/>
                <w:left w:val="nil"/>
                <w:bottom w:val="nil"/>
                <w:right w:val="nil"/>
                <w:between w:val="nil"/>
              </w:pBdr>
              <w:spacing w:line="240" w:lineRule="auto"/>
              <w:ind w:left="142" w:right="15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Оцінка вартості адміністративних процедур для суб’єктів малого підприємництва щодо виконання регулювання та звітування</w:t>
            </w:r>
          </w:p>
        </w:tc>
        <w:tc>
          <w:tcPr>
            <w:tcW w:w="1843" w:type="dxa"/>
          </w:tcPr>
          <w:p w14:paraId="532DC287" w14:textId="282218F7" w:rsidR="00BC5403" w:rsidRPr="00630E93" w:rsidRDefault="006816DD" w:rsidP="005D0D2D">
            <w:pPr>
              <w:widowControl w:val="0"/>
              <w:spacing w:line="240" w:lineRule="auto"/>
              <w:ind w:left="142" w:right="119"/>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1955200</w:t>
            </w:r>
          </w:p>
        </w:tc>
        <w:tc>
          <w:tcPr>
            <w:tcW w:w="2126" w:type="dxa"/>
          </w:tcPr>
          <w:p w14:paraId="1D8C8871" w14:textId="781244A6" w:rsidR="00BC5403" w:rsidRPr="00630E93" w:rsidRDefault="006816DD" w:rsidP="005D0D2D">
            <w:pPr>
              <w:widowControl w:val="0"/>
              <w:spacing w:line="240" w:lineRule="auto"/>
              <w:ind w:left="142" w:right="119"/>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1955200</w:t>
            </w:r>
          </w:p>
        </w:tc>
      </w:tr>
      <w:tr w:rsidR="00BC5403" w:rsidRPr="00630E93" w14:paraId="3D18EEE7" w14:textId="77777777">
        <w:trPr>
          <w:trHeight w:val="848"/>
        </w:trPr>
        <w:tc>
          <w:tcPr>
            <w:tcW w:w="1701" w:type="dxa"/>
          </w:tcPr>
          <w:p w14:paraId="47A403B9" w14:textId="77777777" w:rsidR="00BC5403" w:rsidRPr="00630E93" w:rsidRDefault="00875DCA" w:rsidP="005D0D2D">
            <w:pPr>
              <w:widowControl w:val="0"/>
              <w:pBdr>
                <w:top w:val="nil"/>
                <w:left w:val="nil"/>
                <w:bottom w:val="nil"/>
                <w:right w:val="nil"/>
                <w:between w:val="nil"/>
              </w:pBdr>
              <w:spacing w:line="240" w:lineRule="auto"/>
              <w:ind w:left="142" w:right="15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3</w:t>
            </w:r>
          </w:p>
        </w:tc>
        <w:tc>
          <w:tcPr>
            <w:tcW w:w="3969" w:type="dxa"/>
          </w:tcPr>
          <w:p w14:paraId="7A2FA493" w14:textId="77777777" w:rsidR="00BC5403" w:rsidRPr="00630E93" w:rsidRDefault="00875DCA" w:rsidP="005D0D2D">
            <w:pPr>
              <w:widowControl w:val="0"/>
              <w:pBdr>
                <w:top w:val="nil"/>
                <w:left w:val="nil"/>
                <w:bottom w:val="nil"/>
                <w:right w:val="nil"/>
                <w:between w:val="nil"/>
              </w:pBdr>
              <w:spacing w:line="240" w:lineRule="auto"/>
              <w:ind w:left="142" w:right="15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Сумарні витрати малого підприємництва на виконання запланованого регулювання</w:t>
            </w:r>
          </w:p>
        </w:tc>
        <w:tc>
          <w:tcPr>
            <w:tcW w:w="1843" w:type="dxa"/>
          </w:tcPr>
          <w:p w14:paraId="71946C92" w14:textId="77777777" w:rsidR="00542595" w:rsidRPr="00630E93" w:rsidRDefault="00433E4A" w:rsidP="005D0D2D">
            <w:pPr>
              <w:spacing w:line="240" w:lineRule="auto"/>
              <w:jc w:val="center"/>
              <w:rPr>
                <w:rFonts w:ascii="Times New Roman" w:hAnsi="Times New Roman" w:cs="Times New Roman"/>
                <w:b/>
                <w:bCs/>
                <w:sz w:val="24"/>
                <w:szCs w:val="24"/>
              </w:rPr>
            </w:pPr>
            <w:r w:rsidRPr="00630E93">
              <w:rPr>
                <w:rFonts w:ascii="Times New Roman" w:hAnsi="Times New Roman" w:cs="Times New Roman"/>
                <w:b/>
                <w:bCs/>
                <w:sz w:val="24"/>
                <w:szCs w:val="24"/>
              </w:rPr>
              <w:t>1 955 200</w:t>
            </w:r>
          </w:p>
        </w:tc>
        <w:tc>
          <w:tcPr>
            <w:tcW w:w="2126" w:type="dxa"/>
          </w:tcPr>
          <w:p w14:paraId="661622C9" w14:textId="77777777" w:rsidR="00542595" w:rsidRPr="00630E93" w:rsidRDefault="00433E4A" w:rsidP="005D0D2D">
            <w:pPr>
              <w:spacing w:line="240" w:lineRule="auto"/>
              <w:jc w:val="center"/>
              <w:rPr>
                <w:rFonts w:ascii="Times New Roman" w:hAnsi="Times New Roman" w:cs="Times New Roman"/>
                <w:b/>
                <w:bCs/>
                <w:sz w:val="24"/>
                <w:szCs w:val="24"/>
              </w:rPr>
            </w:pPr>
            <w:r w:rsidRPr="00630E93">
              <w:rPr>
                <w:rFonts w:ascii="Times New Roman" w:hAnsi="Times New Roman" w:cs="Times New Roman"/>
                <w:b/>
                <w:bCs/>
                <w:sz w:val="24"/>
                <w:szCs w:val="24"/>
              </w:rPr>
              <w:t>1 955 200</w:t>
            </w:r>
          </w:p>
        </w:tc>
      </w:tr>
      <w:tr w:rsidR="00BC5403" w:rsidRPr="00630E93" w14:paraId="19FF9AD7" w14:textId="77777777">
        <w:trPr>
          <w:trHeight w:val="817"/>
        </w:trPr>
        <w:tc>
          <w:tcPr>
            <w:tcW w:w="1701" w:type="dxa"/>
          </w:tcPr>
          <w:p w14:paraId="0091F674" w14:textId="77777777" w:rsidR="00BC5403" w:rsidRPr="00630E93" w:rsidRDefault="00875DCA" w:rsidP="005D0D2D">
            <w:pPr>
              <w:widowControl w:val="0"/>
              <w:pBdr>
                <w:top w:val="nil"/>
                <w:left w:val="nil"/>
                <w:bottom w:val="nil"/>
                <w:right w:val="nil"/>
                <w:between w:val="nil"/>
              </w:pBdr>
              <w:spacing w:line="240" w:lineRule="auto"/>
              <w:ind w:left="142" w:right="15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4</w:t>
            </w:r>
          </w:p>
        </w:tc>
        <w:tc>
          <w:tcPr>
            <w:tcW w:w="3969" w:type="dxa"/>
          </w:tcPr>
          <w:p w14:paraId="7AA86E25" w14:textId="77777777" w:rsidR="00BC5403" w:rsidRPr="00630E93" w:rsidRDefault="00875DCA" w:rsidP="005D0D2D">
            <w:pPr>
              <w:widowControl w:val="0"/>
              <w:pBdr>
                <w:top w:val="nil"/>
                <w:left w:val="nil"/>
                <w:bottom w:val="nil"/>
                <w:right w:val="nil"/>
                <w:between w:val="nil"/>
              </w:pBdr>
              <w:spacing w:line="240" w:lineRule="auto"/>
              <w:ind w:left="142" w:right="15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Бюджетні витрати на адміністрування регулювання суб’єктів малого підприємництва</w:t>
            </w:r>
          </w:p>
        </w:tc>
        <w:tc>
          <w:tcPr>
            <w:tcW w:w="1843" w:type="dxa"/>
          </w:tcPr>
          <w:p w14:paraId="2A966F84" w14:textId="65DFF982" w:rsidR="00BC5403" w:rsidRPr="00630E93" w:rsidRDefault="006816DD" w:rsidP="005D0D2D">
            <w:pPr>
              <w:widowControl w:val="0"/>
              <w:spacing w:line="240" w:lineRule="auto"/>
              <w:ind w:left="142" w:right="113"/>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sz w:val="24"/>
                <w:szCs w:val="24"/>
                <w:lang w:val="uk-UA"/>
              </w:rPr>
              <w:t>0</w:t>
            </w:r>
          </w:p>
        </w:tc>
        <w:tc>
          <w:tcPr>
            <w:tcW w:w="2126" w:type="dxa"/>
          </w:tcPr>
          <w:p w14:paraId="6840D386" w14:textId="65D8C945" w:rsidR="00BC5403" w:rsidRPr="00630E93" w:rsidRDefault="006816DD" w:rsidP="005D0D2D">
            <w:pPr>
              <w:widowControl w:val="0"/>
              <w:spacing w:line="240" w:lineRule="auto"/>
              <w:ind w:left="142" w:right="113"/>
              <w:jc w:val="center"/>
              <w:rPr>
                <w:rFonts w:ascii="Times New Roman" w:eastAsia="Times New Roman" w:hAnsi="Times New Roman" w:cs="Times New Roman"/>
                <w:b/>
                <w:bCs/>
                <w:color w:val="000000"/>
                <w:sz w:val="24"/>
                <w:szCs w:val="24"/>
                <w:lang w:val="uk-UA"/>
              </w:rPr>
            </w:pPr>
            <w:r w:rsidRPr="00630E93">
              <w:rPr>
                <w:rFonts w:ascii="Times New Roman" w:eastAsia="Times New Roman" w:hAnsi="Times New Roman" w:cs="Times New Roman"/>
                <w:b/>
                <w:bCs/>
                <w:sz w:val="24"/>
                <w:szCs w:val="24"/>
                <w:lang w:val="uk-UA"/>
              </w:rPr>
              <w:t>0</w:t>
            </w:r>
          </w:p>
        </w:tc>
      </w:tr>
      <w:tr w:rsidR="00BC5403" w:rsidRPr="00630E93" w14:paraId="1A899B7E" w14:textId="77777777">
        <w:trPr>
          <w:trHeight w:val="560"/>
        </w:trPr>
        <w:tc>
          <w:tcPr>
            <w:tcW w:w="1701" w:type="dxa"/>
          </w:tcPr>
          <w:p w14:paraId="7DE3F7CD" w14:textId="77777777" w:rsidR="00BC5403" w:rsidRPr="00630E93" w:rsidRDefault="00875DCA" w:rsidP="005D0D2D">
            <w:pPr>
              <w:widowControl w:val="0"/>
              <w:pBdr>
                <w:top w:val="nil"/>
                <w:left w:val="nil"/>
                <w:bottom w:val="nil"/>
                <w:right w:val="nil"/>
                <w:between w:val="nil"/>
              </w:pBdr>
              <w:spacing w:line="240" w:lineRule="auto"/>
              <w:ind w:left="142" w:right="15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5</w:t>
            </w:r>
          </w:p>
        </w:tc>
        <w:tc>
          <w:tcPr>
            <w:tcW w:w="3969" w:type="dxa"/>
          </w:tcPr>
          <w:p w14:paraId="2DA6818A" w14:textId="77777777" w:rsidR="00BC5403" w:rsidRPr="00630E93" w:rsidRDefault="00875DCA" w:rsidP="005D0D2D">
            <w:pPr>
              <w:widowControl w:val="0"/>
              <w:pBdr>
                <w:top w:val="nil"/>
                <w:left w:val="nil"/>
                <w:bottom w:val="nil"/>
                <w:right w:val="nil"/>
                <w:between w:val="nil"/>
              </w:pBdr>
              <w:spacing w:line="240" w:lineRule="auto"/>
              <w:ind w:left="142" w:right="159"/>
              <w:jc w:val="center"/>
              <w:rPr>
                <w:rFonts w:ascii="Times New Roman" w:eastAsia="Times New Roman" w:hAnsi="Times New Roman" w:cs="Times New Roman"/>
                <w:color w:val="000000"/>
                <w:sz w:val="24"/>
                <w:szCs w:val="24"/>
                <w:lang w:val="uk-UA"/>
              </w:rPr>
            </w:pPr>
            <w:r w:rsidRPr="00630E93">
              <w:rPr>
                <w:rFonts w:ascii="Times New Roman" w:eastAsia="Times New Roman" w:hAnsi="Times New Roman" w:cs="Times New Roman"/>
                <w:color w:val="000000"/>
                <w:sz w:val="24"/>
                <w:szCs w:val="24"/>
                <w:lang w:val="uk-UA"/>
              </w:rPr>
              <w:t>Сумарні витрати на виконання запланованого регулювання</w:t>
            </w:r>
          </w:p>
        </w:tc>
        <w:tc>
          <w:tcPr>
            <w:tcW w:w="1843" w:type="dxa"/>
          </w:tcPr>
          <w:p w14:paraId="67C44D98" w14:textId="2BBA8372" w:rsidR="00BC5403" w:rsidRPr="00630E93" w:rsidRDefault="006816DD" w:rsidP="005D0D2D">
            <w:pPr>
              <w:widowControl w:val="0"/>
              <w:spacing w:line="240" w:lineRule="auto"/>
              <w:ind w:left="142" w:right="119"/>
              <w:jc w:val="center"/>
              <w:rPr>
                <w:rFonts w:ascii="Times New Roman" w:eastAsia="Times New Roman" w:hAnsi="Times New Roman" w:cs="Times New Roman"/>
                <w:b/>
                <w:bCs/>
                <w:sz w:val="24"/>
                <w:szCs w:val="24"/>
                <w:lang w:val="uk-UA"/>
              </w:rPr>
            </w:pPr>
            <w:bookmarkStart w:id="3" w:name="_heading=h.2mgg4anrn247" w:colFirst="0" w:colLast="0"/>
            <w:bookmarkEnd w:id="3"/>
            <w:r w:rsidRPr="00630E93">
              <w:rPr>
                <w:rFonts w:ascii="Times New Roman" w:eastAsia="Times New Roman" w:hAnsi="Times New Roman" w:cs="Times New Roman"/>
                <w:b/>
                <w:bCs/>
                <w:sz w:val="24"/>
                <w:szCs w:val="24"/>
                <w:lang w:val="uk-UA"/>
              </w:rPr>
              <w:t>1955200</w:t>
            </w:r>
          </w:p>
        </w:tc>
        <w:tc>
          <w:tcPr>
            <w:tcW w:w="2126" w:type="dxa"/>
          </w:tcPr>
          <w:p w14:paraId="70E19E7A" w14:textId="7E12CD42" w:rsidR="00BC5403" w:rsidRPr="00630E93" w:rsidRDefault="006816DD" w:rsidP="005D0D2D">
            <w:pPr>
              <w:widowControl w:val="0"/>
              <w:spacing w:line="240" w:lineRule="auto"/>
              <w:ind w:left="142" w:right="119"/>
              <w:jc w:val="center"/>
              <w:rPr>
                <w:rFonts w:ascii="Times New Roman" w:eastAsia="Times New Roman" w:hAnsi="Times New Roman" w:cs="Times New Roman"/>
                <w:b/>
                <w:bCs/>
                <w:sz w:val="24"/>
                <w:szCs w:val="24"/>
                <w:lang w:val="uk-UA"/>
              </w:rPr>
            </w:pPr>
            <w:r w:rsidRPr="00630E93">
              <w:rPr>
                <w:rFonts w:ascii="Times New Roman" w:eastAsia="Times New Roman" w:hAnsi="Times New Roman" w:cs="Times New Roman"/>
                <w:b/>
                <w:bCs/>
                <w:sz w:val="24"/>
                <w:szCs w:val="24"/>
                <w:lang w:val="uk-UA"/>
              </w:rPr>
              <w:t>1955200</w:t>
            </w:r>
          </w:p>
        </w:tc>
      </w:tr>
    </w:tbl>
    <w:p w14:paraId="37CC9E97" w14:textId="77777777" w:rsidR="000775CD" w:rsidRPr="00630E93" w:rsidRDefault="000775CD" w:rsidP="005D0D2D">
      <w:pPr>
        <w:pStyle w:val="pdq2pgselectionanchorcontainer"/>
        <w:spacing w:before="0" w:beforeAutospacing="0" w:after="0" w:afterAutospacing="0"/>
        <w:ind w:firstLine="567"/>
        <w:jc w:val="both"/>
        <w:rPr>
          <w:sz w:val="28"/>
          <w:szCs w:val="28"/>
        </w:rPr>
      </w:pPr>
      <w:r w:rsidRPr="00630E93">
        <w:rPr>
          <w:rStyle w:val="affb"/>
          <w:b w:val="0"/>
          <w:bCs w:val="0"/>
          <w:sz w:val="28"/>
          <w:szCs w:val="28"/>
        </w:rPr>
        <w:t>Проектом акта не передбачається запровадження Міністерством у справах ветеранів України окремих адміністративних процедур щодо суб’єктів господарювання, на яких поширюватиметься дія регуляторного акта, зокрема їх обліку, здійснення поточного контролю, проведення перевірок, складення актів про порушення вимог регулювання, прийняття індивідуальних рішень щодо таких суб’єктів, розгляду їх оскаржень або отримання обов’язкової звітності.</w:t>
      </w:r>
    </w:p>
    <w:p w14:paraId="3FECD77B" w14:textId="52BF6096" w:rsidR="000775CD" w:rsidRPr="00630E93" w:rsidRDefault="000775CD" w:rsidP="005D0D2D">
      <w:pPr>
        <w:pStyle w:val="a5"/>
        <w:spacing w:before="0" w:beforeAutospacing="0" w:after="0" w:afterAutospacing="0"/>
        <w:ind w:firstLine="567"/>
        <w:jc w:val="both"/>
        <w:rPr>
          <w:sz w:val="28"/>
          <w:szCs w:val="28"/>
          <w:lang w:val="uk-UA"/>
        </w:rPr>
      </w:pPr>
      <w:r w:rsidRPr="00630E93">
        <w:rPr>
          <w:sz w:val="28"/>
          <w:szCs w:val="28"/>
          <w:lang w:val="uk-UA"/>
        </w:rPr>
        <w:t xml:space="preserve">Проектом акта встановлюється єдиний Алгоритм розпізнавання ознак дистресу та первинного реагування під час проведення </w:t>
      </w:r>
      <w:r w:rsidR="005D0D2D">
        <w:rPr>
          <w:sz w:val="28"/>
          <w:szCs w:val="28"/>
          <w:lang w:val="uk-UA"/>
        </w:rPr>
        <w:t xml:space="preserve">масових спортивних, культурно-видовищних та гастрольних </w:t>
      </w:r>
      <w:r w:rsidRPr="00630E93">
        <w:rPr>
          <w:sz w:val="28"/>
          <w:szCs w:val="28"/>
          <w:lang w:val="uk-UA"/>
        </w:rPr>
        <w:t>заходів, а також обов’язок організаторів до початку проведення заходу визначати працівника або працівників, відповідальних за здійснення такого реагування, та забезпечувати їх попереднє ознайомлення з Алгоритмом. Виконання зазначених вимог забезпечуватиметься безпосередньо організаторами відповідних заходів у межах організації їх проведення.</w:t>
      </w:r>
    </w:p>
    <w:p w14:paraId="7C134E3D" w14:textId="77777777" w:rsidR="000775CD" w:rsidRPr="00630E93" w:rsidRDefault="000775CD" w:rsidP="005D0D2D">
      <w:pPr>
        <w:pStyle w:val="a5"/>
        <w:spacing w:before="0" w:beforeAutospacing="0" w:after="0" w:afterAutospacing="0"/>
        <w:ind w:firstLine="567"/>
        <w:jc w:val="both"/>
        <w:rPr>
          <w:sz w:val="28"/>
          <w:szCs w:val="28"/>
          <w:lang w:val="uk-UA"/>
        </w:rPr>
      </w:pPr>
      <w:r w:rsidRPr="00630E93">
        <w:rPr>
          <w:rStyle w:val="affb"/>
          <w:b w:val="0"/>
          <w:bCs w:val="0"/>
          <w:sz w:val="28"/>
          <w:szCs w:val="28"/>
          <w:lang w:val="uk-UA"/>
        </w:rPr>
        <w:t>Проект акта не встановлює для Міністерства у справах ветеранів України, інших органів виконавчої влади або органів місцевого самоврядування нових повноважень щодо здійснення державного нагляду (контролю) за суб’єктами господарювання у зв’язку із запровадженням зазначеного алгоритму. У зв’язку з цим додаткові бюджетні витрати на адміністрування регулювання суб’єктів господарювання не передбачаються.</w:t>
      </w:r>
    </w:p>
    <w:p w14:paraId="2C1EFD47" w14:textId="77777777" w:rsidR="00BC5403" w:rsidRPr="000775CD" w:rsidRDefault="00BC5403" w:rsidP="005D0D2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uk-UA"/>
        </w:rPr>
      </w:pPr>
    </w:p>
    <w:p w14:paraId="3BE751BA" w14:textId="77777777" w:rsidR="00BC5403" w:rsidRPr="000775CD" w:rsidRDefault="00875DCA" w:rsidP="005D0D2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b/>
          <w:bCs/>
          <w:color w:val="000000"/>
          <w:sz w:val="28"/>
          <w:szCs w:val="28"/>
          <w:lang w:val="uk-UA"/>
        </w:rPr>
      </w:pPr>
      <w:r w:rsidRPr="000775CD">
        <w:rPr>
          <w:rFonts w:ascii="Times New Roman" w:eastAsia="Times New Roman" w:hAnsi="Times New Roman" w:cs="Times New Roman"/>
          <w:b/>
          <w:bCs/>
          <w:color w:val="000000"/>
          <w:sz w:val="28"/>
          <w:szCs w:val="28"/>
          <w:lang w:val="uk-UA"/>
        </w:rPr>
        <w:t>5. Розроблення корегуючих (пом’якшувальних) заходів для малого підприємництва щодо запропонованого регулювання</w:t>
      </w:r>
    </w:p>
    <w:p w14:paraId="34372A9B" w14:textId="77777777" w:rsidR="00BC5403" w:rsidRPr="000775CD" w:rsidRDefault="00875DCA" w:rsidP="005D0D2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uk-UA"/>
        </w:rPr>
      </w:pPr>
      <w:r w:rsidRPr="000775CD">
        <w:rPr>
          <w:rFonts w:ascii="Times New Roman" w:eastAsia="Times New Roman" w:hAnsi="Times New Roman" w:cs="Times New Roman"/>
          <w:color w:val="000000"/>
          <w:sz w:val="28"/>
          <w:szCs w:val="28"/>
          <w:lang w:val="uk-UA"/>
        </w:rPr>
        <w:t>На основі оцінки сумарних витрат малого підприємництва на виконання запланованого регулювання (за перший рік регулювання та за п’ять років) розроблення корегуючих (пом’якшувальних) заходів для малого підприємництва щодо запропонованого регулювання не передбачається.</w:t>
      </w:r>
    </w:p>
    <w:p w14:paraId="436A5493" w14:textId="77777777" w:rsidR="00BC5403" w:rsidRPr="000775CD" w:rsidRDefault="00BC5403" w:rsidP="005D0D2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uk-UA"/>
        </w:rPr>
      </w:pPr>
    </w:p>
    <w:p w14:paraId="613B6431" w14:textId="77777777" w:rsidR="00BC5403" w:rsidRPr="000775CD" w:rsidRDefault="00875DCA" w:rsidP="005D0D2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lang w:val="uk-UA"/>
        </w:rPr>
      </w:pPr>
      <w:r w:rsidRPr="000775CD">
        <w:rPr>
          <w:rFonts w:ascii="Times New Roman" w:eastAsia="Times New Roman" w:hAnsi="Times New Roman" w:cs="Times New Roman"/>
          <w:color w:val="000000"/>
          <w:sz w:val="28"/>
          <w:szCs w:val="28"/>
          <w:lang w:val="uk-UA"/>
        </w:rPr>
        <w:t>____________________</w:t>
      </w:r>
    </w:p>
    <w:sectPr w:rsidR="00BC5403" w:rsidRPr="000775CD" w:rsidSect="000775CD">
      <w:headerReference w:type="even" r:id="rId7"/>
      <w:headerReference w:type="default" r:id="rId8"/>
      <w:footerReference w:type="even" r:id="rId9"/>
      <w:footerReference w:type="default" r:id="rId10"/>
      <w:headerReference w:type="first" r:id="rId11"/>
      <w:footerReference w:type="first" r:id="rId12"/>
      <w:pgSz w:w="11906" w:h="16838"/>
      <w:pgMar w:top="1134" w:right="567" w:bottom="85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5DC71" w14:textId="77777777" w:rsidR="004E6191" w:rsidRDefault="004E6191">
      <w:pPr>
        <w:spacing w:after="0" w:line="240" w:lineRule="auto"/>
      </w:pPr>
      <w:r>
        <w:separator/>
      </w:r>
    </w:p>
  </w:endnote>
  <w:endnote w:type="continuationSeparator" w:id="0">
    <w:p w14:paraId="0D129247" w14:textId="77777777" w:rsidR="004E6191" w:rsidRDefault="004E6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embedRegular r:id="rId1" w:fontKey="{37C0D54C-CE88-4B34-9AD6-633728EC2425}"/>
    <w:embedBold r:id="rId2" w:fontKey="{692835E8-CB58-4A02-82BB-5E1528CCCA9F}"/>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3" w:fontKey="{0AF0F33F-D73F-4628-B872-9AA270220BB9}"/>
  </w:font>
  <w:font w:name="Calibri Light">
    <w:panose1 w:val="020F0302020204030204"/>
    <w:charset w:val="CC"/>
    <w:family w:val="swiss"/>
    <w:pitch w:val="variable"/>
    <w:sig w:usb0="E4002EFF" w:usb1="C000247B" w:usb2="00000009" w:usb3="00000000" w:csb0="000001FF" w:csb1="00000000"/>
    <w:embedRegular r:id="rId4" w:fontKey="{F8905062-8DB2-4CA0-A5DF-70AA5DBCA23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15365" w14:textId="77777777" w:rsidR="00BC5403" w:rsidRDefault="00BC5403">
    <w:pPr>
      <w:pBdr>
        <w:top w:val="nil"/>
        <w:left w:val="nil"/>
        <w:bottom w:val="nil"/>
        <w:right w:val="nil"/>
        <w:between w:val="nil"/>
      </w:pBdr>
      <w:tabs>
        <w:tab w:val="center" w:pos="4677"/>
        <w:tab w:val="right" w:pos="9355"/>
      </w:tabs>
      <w:spacing w:after="0" w:line="240" w:lineRule="auto"/>
      <w:jc w:val="both"/>
      <w:rPr>
        <w:rFonts w:ascii="Times New Roman" w:eastAsia="Times New Roman" w:hAnsi="Times New Roman" w:cs="Times New Roman"/>
        <w:color w:val="000000"/>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458E5" w14:textId="77777777" w:rsidR="00BC5403" w:rsidRDefault="00BC5403">
    <w:pPr>
      <w:pBdr>
        <w:top w:val="nil"/>
        <w:left w:val="nil"/>
        <w:bottom w:val="nil"/>
        <w:right w:val="nil"/>
        <w:between w:val="nil"/>
      </w:pBdr>
      <w:tabs>
        <w:tab w:val="center" w:pos="4677"/>
        <w:tab w:val="right" w:pos="9355"/>
      </w:tabs>
      <w:spacing w:after="0" w:line="240" w:lineRule="auto"/>
      <w:jc w:val="both"/>
      <w:rPr>
        <w:rFonts w:ascii="Times New Roman" w:eastAsia="Times New Roman" w:hAnsi="Times New Roman" w:cs="Times New Roman"/>
        <w:color w:val="000000"/>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F1DC8" w14:textId="77777777" w:rsidR="00BC5403" w:rsidRDefault="00BC5403">
    <w:pPr>
      <w:pBdr>
        <w:top w:val="nil"/>
        <w:left w:val="nil"/>
        <w:bottom w:val="nil"/>
        <w:right w:val="nil"/>
        <w:between w:val="nil"/>
      </w:pBdr>
      <w:tabs>
        <w:tab w:val="center" w:pos="4677"/>
        <w:tab w:val="right" w:pos="9355"/>
      </w:tabs>
      <w:spacing w:after="0" w:line="240" w:lineRule="auto"/>
      <w:jc w:val="both"/>
      <w:rPr>
        <w:rFonts w:ascii="Times New Roman" w:eastAsia="Times New Roman" w:hAnsi="Times New Roman" w:cs="Times New Roman"/>
        <w:color w:val="00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D8DB9" w14:textId="77777777" w:rsidR="004E6191" w:rsidRDefault="004E6191">
      <w:pPr>
        <w:spacing w:after="0" w:line="240" w:lineRule="auto"/>
      </w:pPr>
      <w:r>
        <w:separator/>
      </w:r>
    </w:p>
  </w:footnote>
  <w:footnote w:type="continuationSeparator" w:id="0">
    <w:p w14:paraId="168FB6EE" w14:textId="77777777" w:rsidR="004E6191" w:rsidRDefault="004E6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5BAA8" w14:textId="77777777" w:rsidR="00BC5403" w:rsidRDefault="00BC5403">
    <w:pPr>
      <w:pBdr>
        <w:top w:val="nil"/>
        <w:left w:val="nil"/>
        <w:bottom w:val="nil"/>
        <w:right w:val="nil"/>
        <w:between w:val="nil"/>
      </w:pBdr>
      <w:tabs>
        <w:tab w:val="center" w:pos="4677"/>
        <w:tab w:val="right" w:pos="9355"/>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heading=h.1fob9te" w:colFirst="0" w:colLast="0"/>
  <w:bookmarkEnd w:id="4"/>
  <w:p w14:paraId="369F1FAD" w14:textId="77777777" w:rsidR="00BC5403" w:rsidRDefault="00875DCA">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974DBD">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118F0E43" w14:textId="77777777" w:rsidR="00BC5403" w:rsidRDefault="00BC540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BC3DB" w14:textId="77777777" w:rsidR="00BC5403" w:rsidRDefault="00BC5403">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403"/>
    <w:rsid w:val="000775CD"/>
    <w:rsid w:val="00140B59"/>
    <w:rsid w:val="00433E4A"/>
    <w:rsid w:val="00442781"/>
    <w:rsid w:val="004452C9"/>
    <w:rsid w:val="004E6191"/>
    <w:rsid w:val="00542595"/>
    <w:rsid w:val="00554AB5"/>
    <w:rsid w:val="005B2E19"/>
    <w:rsid w:val="005D0D2D"/>
    <w:rsid w:val="00630E93"/>
    <w:rsid w:val="006462BB"/>
    <w:rsid w:val="006816DD"/>
    <w:rsid w:val="007E6AE2"/>
    <w:rsid w:val="008172BC"/>
    <w:rsid w:val="00875DCA"/>
    <w:rsid w:val="00974DBD"/>
    <w:rsid w:val="00A415B2"/>
    <w:rsid w:val="00AD7C2E"/>
    <w:rsid w:val="00BC5403"/>
    <w:rsid w:val="00C504B8"/>
    <w:rsid w:val="00D43A4B"/>
    <w:rsid w:val="00DB6206"/>
    <w:rsid w:val="00DC3C99"/>
    <w:rsid w:val="00E3372C"/>
    <w:rsid w:val="00EA4240"/>
    <w:rsid w:val="00F00DE8"/>
    <w:rsid w:val="00F90FF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649FB"/>
  <w15:docId w15:val="{CBA8876A-4740-49D4-8675-E137997ED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 w:eastAsia="uk-UA" w:bidi="ar-SA"/>
      </w:rPr>
    </w:rPrDefault>
    <w:pPrDefault>
      <w:pPr>
        <w:spacing w:after="16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before="400" w:after="120" w:line="276" w:lineRule="auto"/>
      <w:outlineLvl w:val="0"/>
    </w:pPr>
    <w:rPr>
      <w:rFonts w:ascii="Arial" w:eastAsia="Arial" w:hAnsi="Arial" w:cs="Arial"/>
      <w:color w:val="000000"/>
      <w:sz w:val="40"/>
      <w:szCs w:val="40"/>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a4">
    <w:name w:val="List Paragraph"/>
    <w:uiPriority w:val="1"/>
    <w:qFormat/>
    <w:rsid w:val="00940484"/>
    <w:pPr>
      <w:spacing w:after="0" w:line="240" w:lineRule="auto"/>
      <w:ind w:left="720"/>
      <w:contextualSpacing/>
    </w:pPr>
    <w:rPr>
      <w:rFonts w:ascii="Times New Roman" w:eastAsia="Times New Roman" w:hAnsi="Times New Roman"/>
      <w:sz w:val="24"/>
      <w:szCs w:val="24"/>
    </w:rPr>
  </w:style>
  <w:style w:type="paragraph" w:styleId="a5">
    <w:name w:val="Normal (Web)"/>
    <w:uiPriority w:val="99"/>
    <w:unhideWhenUsed/>
    <w:rsid w:val="00940484"/>
    <w:pPr>
      <w:spacing w:before="100" w:beforeAutospacing="1" w:after="100" w:afterAutospacing="1" w:line="240" w:lineRule="auto"/>
    </w:pPr>
    <w:rPr>
      <w:rFonts w:ascii="Times New Roman" w:eastAsia="Times New Roman" w:hAnsi="Times New Roman"/>
      <w:sz w:val="24"/>
      <w:szCs w:val="24"/>
      <w:lang w:val="en-US" w:eastAsia="en-US"/>
    </w:rPr>
  </w:style>
  <w:style w:type="paragraph" w:styleId="a6">
    <w:name w:val="header"/>
    <w:link w:val="a7"/>
    <w:uiPriority w:val="99"/>
    <w:unhideWhenUsed/>
    <w:rsid w:val="00940484"/>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940484"/>
    <w:rPr>
      <w:rFonts w:ascii="Calibri" w:eastAsia="Calibri" w:hAnsi="Calibri" w:cs="Times New Roman"/>
      <w:lang w:eastAsia="zh-CN"/>
    </w:rPr>
  </w:style>
  <w:style w:type="paragraph" w:customStyle="1" w:styleId="rvps2">
    <w:name w:val="rvps2"/>
    <w:rsid w:val="00940484"/>
    <w:pPr>
      <w:spacing w:before="100" w:beforeAutospacing="1" w:after="100" w:afterAutospacing="1" w:line="240" w:lineRule="auto"/>
    </w:pPr>
    <w:rPr>
      <w:rFonts w:ascii="Times New Roman" w:eastAsia="Times New Roman" w:hAnsi="Times New Roman"/>
      <w:sz w:val="24"/>
      <w:szCs w:val="24"/>
    </w:rPr>
  </w:style>
  <w:style w:type="character" w:styleId="a8">
    <w:name w:val="Hyperlink"/>
    <w:basedOn w:val="a0"/>
    <w:uiPriority w:val="99"/>
    <w:unhideWhenUsed/>
    <w:rsid w:val="00EA1DA2"/>
    <w:rPr>
      <w:color w:val="0000FF"/>
      <w:u w:val="single"/>
    </w:rPr>
  </w:style>
  <w:style w:type="table" w:styleId="a9">
    <w:name w:val="Table Grid"/>
    <w:basedOn w:val="a1"/>
    <w:uiPriority w:val="39"/>
    <w:rsid w:val="00222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link w:val="ab"/>
    <w:uiPriority w:val="99"/>
    <w:unhideWhenUsed/>
    <w:rsid w:val="00E764A9"/>
    <w:pPr>
      <w:tabs>
        <w:tab w:val="center" w:pos="4677"/>
        <w:tab w:val="right" w:pos="9355"/>
      </w:tabs>
      <w:spacing w:after="0" w:line="240" w:lineRule="auto"/>
      <w:jc w:val="both"/>
    </w:pPr>
    <w:rPr>
      <w:rFonts w:ascii="Times New Roman" w:hAnsi="Times New Roman"/>
      <w:sz w:val="28"/>
      <w:szCs w:val="28"/>
      <w:lang w:val="x-none" w:eastAsia="x-none"/>
    </w:rPr>
  </w:style>
  <w:style w:type="character" w:customStyle="1" w:styleId="ab">
    <w:name w:val="Нижній колонтитул Знак"/>
    <w:basedOn w:val="a0"/>
    <w:link w:val="aa"/>
    <w:uiPriority w:val="99"/>
    <w:rsid w:val="00E764A9"/>
    <w:rPr>
      <w:rFonts w:ascii="Times New Roman" w:eastAsia="Calibri" w:hAnsi="Times New Roman" w:cs="Times New Roman"/>
      <w:sz w:val="28"/>
      <w:szCs w:val="28"/>
      <w:lang w:val="x-none" w:eastAsia="x-none"/>
    </w:rPr>
  </w:style>
  <w:style w:type="character" w:styleId="ac">
    <w:name w:val="annotation reference"/>
    <w:basedOn w:val="a0"/>
    <w:uiPriority w:val="99"/>
    <w:semiHidden/>
    <w:unhideWhenUsed/>
    <w:rsid w:val="00A64A76"/>
    <w:rPr>
      <w:sz w:val="16"/>
      <w:szCs w:val="16"/>
    </w:rPr>
  </w:style>
  <w:style w:type="paragraph" w:styleId="ad">
    <w:name w:val="annotation text"/>
    <w:link w:val="ae"/>
    <w:uiPriority w:val="99"/>
    <w:semiHidden/>
    <w:unhideWhenUsed/>
    <w:rsid w:val="00A64A76"/>
    <w:pPr>
      <w:spacing w:line="240" w:lineRule="auto"/>
    </w:pPr>
    <w:rPr>
      <w:sz w:val="20"/>
      <w:szCs w:val="20"/>
    </w:rPr>
  </w:style>
  <w:style w:type="character" w:customStyle="1" w:styleId="ae">
    <w:name w:val="Текст примітки Знак"/>
    <w:basedOn w:val="a0"/>
    <w:link w:val="ad"/>
    <w:uiPriority w:val="99"/>
    <w:semiHidden/>
    <w:rsid w:val="00A64A76"/>
    <w:rPr>
      <w:rFonts w:ascii="Calibri" w:eastAsia="Calibri" w:hAnsi="Calibri" w:cs="Times New Roman"/>
      <w:sz w:val="20"/>
      <w:szCs w:val="20"/>
      <w:lang w:eastAsia="zh-CN"/>
    </w:rPr>
  </w:style>
  <w:style w:type="paragraph" w:styleId="af">
    <w:name w:val="annotation subject"/>
    <w:basedOn w:val="ad"/>
    <w:next w:val="ad"/>
    <w:link w:val="af0"/>
    <w:uiPriority w:val="99"/>
    <w:semiHidden/>
    <w:unhideWhenUsed/>
    <w:rsid w:val="00A64A76"/>
    <w:rPr>
      <w:b/>
      <w:bCs/>
    </w:rPr>
  </w:style>
  <w:style w:type="character" w:customStyle="1" w:styleId="af0">
    <w:name w:val="Тема примітки Знак"/>
    <w:basedOn w:val="ae"/>
    <w:link w:val="af"/>
    <w:uiPriority w:val="99"/>
    <w:semiHidden/>
    <w:rsid w:val="00A64A76"/>
    <w:rPr>
      <w:rFonts w:ascii="Calibri" w:eastAsia="Calibri" w:hAnsi="Calibri" w:cs="Times New Roman"/>
      <w:b/>
      <w:bCs/>
      <w:sz w:val="20"/>
      <w:szCs w:val="20"/>
      <w:lang w:eastAsia="zh-CN"/>
    </w:rPr>
  </w:style>
  <w:style w:type="paragraph" w:customStyle="1" w:styleId="rvps7">
    <w:name w:val="rvps7"/>
    <w:rsid w:val="000F31F5"/>
    <w:pPr>
      <w:spacing w:before="100" w:beforeAutospacing="1" w:after="100" w:afterAutospacing="1" w:line="240" w:lineRule="auto"/>
    </w:pPr>
    <w:rPr>
      <w:rFonts w:ascii="Times New Roman" w:eastAsia="Times New Roman" w:hAnsi="Times New Roman"/>
      <w:sz w:val="24"/>
      <w:szCs w:val="24"/>
    </w:rPr>
  </w:style>
  <w:style w:type="character" w:customStyle="1" w:styleId="rvts15">
    <w:name w:val="rvts15"/>
    <w:basedOn w:val="a0"/>
    <w:rsid w:val="000F31F5"/>
  </w:style>
  <w:style w:type="character" w:customStyle="1" w:styleId="10">
    <w:name w:val="Заголовок 1 Знак"/>
    <w:basedOn w:val="a0"/>
    <w:rsid w:val="00886C8E"/>
    <w:rPr>
      <w:rFonts w:ascii="Arial" w:eastAsia="Arial" w:hAnsi="Arial" w:cs="Arial"/>
      <w:sz w:val="40"/>
      <w:szCs w:val="40"/>
      <w:lang w:val="ru-RU" w:eastAsia="ru-RU"/>
    </w:rPr>
  </w:style>
  <w:style w:type="paragraph" w:customStyle="1" w:styleId="11">
    <w:name w:val="Обычный1"/>
    <w:rsid w:val="00886C8E"/>
    <w:pPr>
      <w:spacing w:after="0" w:line="276" w:lineRule="auto"/>
    </w:pPr>
    <w:rPr>
      <w:rFonts w:ascii="Arial" w:eastAsia="Arial" w:hAnsi="Arial" w:cs="Arial"/>
      <w:lang w:val="ru-RU"/>
    </w:rPr>
  </w:style>
  <w:style w:type="table" w:customStyle="1" w:styleId="TableNormal4">
    <w:name w:val="Table Normal"/>
    <w:uiPriority w:val="2"/>
    <w:qFormat/>
    <w:rsid w:val="00886C8E"/>
    <w:pPr>
      <w:spacing w:after="0" w:line="276" w:lineRule="auto"/>
    </w:pPr>
    <w:rPr>
      <w:rFonts w:ascii="Arial" w:eastAsia="Arial" w:hAnsi="Arial" w:cs="Arial"/>
      <w:lang w:val="ru-RU"/>
    </w:rPr>
    <w:tblPr>
      <w:tblCellMar>
        <w:top w:w="0" w:type="dxa"/>
        <w:left w:w="0" w:type="dxa"/>
        <w:bottom w:w="0" w:type="dxa"/>
        <w:right w:w="0" w:type="dxa"/>
      </w:tblCellMar>
    </w:tblPr>
  </w:style>
  <w:style w:type="paragraph" w:styleId="af1">
    <w:name w:val="Body Text"/>
    <w:link w:val="af2"/>
    <w:uiPriority w:val="1"/>
    <w:qFormat/>
    <w:rsid w:val="00886C8E"/>
    <w:pPr>
      <w:widowControl w:val="0"/>
      <w:autoSpaceDE w:val="0"/>
      <w:autoSpaceDN w:val="0"/>
      <w:spacing w:after="0" w:line="240" w:lineRule="auto"/>
      <w:ind w:left="182" w:firstLine="707"/>
      <w:jc w:val="both"/>
    </w:pPr>
    <w:rPr>
      <w:rFonts w:ascii="Times New Roman" w:eastAsia="Times New Roman" w:hAnsi="Times New Roman"/>
      <w:sz w:val="28"/>
      <w:szCs w:val="28"/>
      <w:lang w:eastAsia="en-US"/>
    </w:rPr>
  </w:style>
  <w:style w:type="character" w:customStyle="1" w:styleId="af2">
    <w:name w:val="Основний текст Знак"/>
    <w:basedOn w:val="a0"/>
    <w:link w:val="af1"/>
    <w:uiPriority w:val="1"/>
    <w:rsid w:val="00886C8E"/>
    <w:rPr>
      <w:rFonts w:ascii="Times New Roman" w:eastAsia="Times New Roman" w:hAnsi="Times New Roman" w:cs="Times New Roman"/>
      <w:sz w:val="28"/>
      <w:szCs w:val="28"/>
    </w:rPr>
  </w:style>
  <w:style w:type="paragraph" w:customStyle="1" w:styleId="TableParagraph">
    <w:name w:val="Table Paragraph"/>
    <w:uiPriority w:val="1"/>
    <w:qFormat/>
    <w:rsid w:val="00886C8E"/>
    <w:pPr>
      <w:widowControl w:val="0"/>
      <w:autoSpaceDE w:val="0"/>
      <w:autoSpaceDN w:val="0"/>
      <w:spacing w:after="0" w:line="240" w:lineRule="auto"/>
      <w:ind w:left="54"/>
    </w:pPr>
    <w:rPr>
      <w:rFonts w:ascii="Times New Roman" w:eastAsia="Times New Roman" w:hAnsi="Times New Roman"/>
      <w:lang w:eastAsia="en-US"/>
    </w:rPr>
  </w:style>
  <w:style w:type="character" w:styleId="af3">
    <w:name w:val="Unresolved Mention"/>
    <w:basedOn w:val="a0"/>
    <w:uiPriority w:val="99"/>
    <w:semiHidden/>
    <w:unhideWhenUsed/>
    <w:rsid w:val="00DD07F3"/>
    <w:rPr>
      <w:color w:val="605E5C"/>
      <w:shd w:val="clear" w:color="auto" w:fill="E1DFDD"/>
    </w:rPr>
  </w:style>
  <w:style w:type="character" w:styleId="af4">
    <w:name w:val="FollowedHyperlink"/>
    <w:basedOn w:val="a0"/>
    <w:uiPriority w:val="99"/>
    <w:semiHidden/>
    <w:unhideWhenUsed/>
    <w:rsid w:val="004B390E"/>
    <w:rPr>
      <w:color w:val="954F72" w:themeColor="followedHyperlink"/>
      <w:u w:val="single"/>
    </w:rPr>
  </w:style>
  <w:style w:type="table" w:customStyle="1" w:styleId="af5">
    <w:basedOn w:val="TableNormal4"/>
    <w:tblPr>
      <w:tblStyleRowBandSize w:val="1"/>
      <w:tblStyleColBandSize w:val="1"/>
    </w:tblPr>
  </w:style>
  <w:style w:type="table" w:customStyle="1" w:styleId="af6">
    <w:basedOn w:val="TableNormal4"/>
    <w:tblPr>
      <w:tblStyleRowBandSize w:val="1"/>
      <w:tblStyleColBandSize w:val="1"/>
    </w:tblPr>
  </w:style>
  <w:style w:type="table" w:customStyle="1" w:styleId="af7">
    <w:basedOn w:val="TableNormal4"/>
    <w:tblPr>
      <w:tblStyleRowBandSize w:val="1"/>
      <w:tblStyleColBandSize w:val="1"/>
    </w:tblPr>
  </w:style>
  <w:style w:type="table" w:customStyle="1" w:styleId="af8">
    <w:basedOn w:val="TableNormal4"/>
    <w:tblPr>
      <w:tblStyleRowBandSize w:val="1"/>
      <w:tblStyleColBandSize w:val="1"/>
    </w:tblPr>
  </w:style>
  <w:style w:type="table" w:customStyle="1" w:styleId="af9">
    <w:basedOn w:val="TableNormal3"/>
    <w:pPr>
      <w:spacing w:after="0" w:line="276" w:lineRule="auto"/>
    </w:pPr>
    <w:rPr>
      <w:rFonts w:ascii="Arial" w:eastAsia="Arial" w:hAnsi="Arial" w:cs="Arial"/>
    </w:rPr>
    <w:tblPr>
      <w:tblStyleRowBandSize w:val="1"/>
      <w:tblStyleColBandSize w:val="1"/>
    </w:tblPr>
  </w:style>
  <w:style w:type="table" w:customStyle="1" w:styleId="afa">
    <w:basedOn w:val="TableNormal3"/>
    <w:pPr>
      <w:spacing w:after="0" w:line="276" w:lineRule="auto"/>
    </w:pPr>
    <w:rPr>
      <w:rFonts w:ascii="Arial" w:eastAsia="Arial" w:hAnsi="Arial" w:cs="Arial"/>
    </w:rPr>
    <w:tblPr>
      <w:tblStyleRowBandSize w:val="1"/>
      <w:tblStyleColBandSize w:val="1"/>
    </w:tblPr>
  </w:style>
  <w:style w:type="table" w:customStyle="1" w:styleId="afb">
    <w:basedOn w:val="TableNormal3"/>
    <w:pPr>
      <w:spacing w:after="0" w:line="276" w:lineRule="auto"/>
    </w:pPr>
    <w:rPr>
      <w:rFonts w:ascii="Arial" w:eastAsia="Arial" w:hAnsi="Arial" w:cs="Arial"/>
    </w:rPr>
    <w:tblPr>
      <w:tblStyleRowBandSize w:val="1"/>
      <w:tblStyleColBandSize w:val="1"/>
    </w:tblPr>
  </w:style>
  <w:style w:type="table" w:customStyle="1" w:styleId="afc">
    <w:basedOn w:val="TableNormal3"/>
    <w:pPr>
      <w:spacing w:after="0" w:line="276" w:lineRule="auto"/>
    </w:pPr>
    <w:rPr>
      <w:rFonts w:ascii="Arial" w:eastAsia="Arial" w:hAnsi="Arial" w:cs="Arial"/>
    </w:rPr>
    <w:tblPr>
      <w:tblStyleRowBandSize w:val="1"/>
      <w:tblStyleColBandSize w:val="1"/>
    </w:tblPr>
  </w:style>
  <w:style w:type="table" w:customStyle="1" w:styleId="afd">
    <w:basedOn w:val="TableNormal2"/>
    <w:pPr>
      <w:spacing w:after="0" w:line="276" w:lineRule="auto"/>
    </w:pPr>
    <w:rPr>
      <w:rFonts w:ascii="Arial" w:eastAsia="Arial" w:hAnsi="Arial" w:cs="Arial"/>
    </w:rPr>
    <w:tblPr>
      <w:tblStyleRowBandSize w:val="1"/>
      <w:tblStyleColBandSize w:val="1"/>
    </w:tblPr>
  </w:style>
  <w:style w:type="table" w:customStyle="1" w:styleId="afe">
    <w:basedOn w:val="TableNormal2"/>
    <w:pPr>
      <w:spacing w:after="0" w:line="276" w:lineRule="auto"/>
    </w:pPr>
    <w:rPr>
      <w:rFonts w:ascii="Arial" w:eastAsia="Arial" w:hAnsi="Arial" w:cs="Arial"/>
    </w:rPr>
    <w:tblPr>
      <w:tblStyleRowBandSize w:val="1"/>
      <w:tblStyleColBandSize w:val="1"/>
    </w:tblPr>
  </w:style>
  <w:style w:type="table" w:customStyle="1" w:styleId="aff">
    <w:basedOn w:val="TableNormal2"/>
    <w:pPr>
      <w:spacing w:after="0" w:line="276" w:lineRule="auto"/>
    </w:pPr>
    <w:rPr>
      <w:rFonts w:ascii="Arial" w:eastAsia="Arial" w:hAnsi="Arial" w:cs="Arial"/>
    </w:rPr>
    <w:tblPr>
      <w:tblStyleRowBandSize w:val="1"/>
      <w:tblStyleColBandSize w:val="1"/>
    </w:tblPr>
  </w:style>
  <w:style w:type="table" w:customStyle="1" w:styleId="aff0">
    <w:basedOn w:val="TableNormal2"/>
    <w:pPr>
      <w:spacing w:after="0" w:line="276" w:lineRule="auto"/>
    </w:pPr>
    <w:rPr>
      <w:rFonts w:ascii="Arial" w:eastAsia="Arial" w:hAnsi="Arial" w:cs="Arial"/>
    </w:rPr>
    <w:tblPr>
      <w:tblStyleRowBandSize w:val="1"/>
      <w:tblStyleColBandSize w:val="1"/>
    </w:tblPr>
  </w:style>
  <w:style w:type="table" w:customStyle="1" w:styleId="aff1">
    <w:basedOn w:val="TableNormal2"/>
    <w:pPr>
      <w:spacing w:after="0" w:line="276" w:lineRule="auto"/>
    </w:pPr>
    <w:rPr>
      <w:rFonts w:ascii="Arial" w:eastAsia="Arial" w:hAnsi="Arial" w:cs="Arial"/>
    </w:rPr>
    <w:tblPr>
      <w:tblStyleRowBandSize w:val="1"/>
      <w:tblStyleColBandSize w:val="1"/>
    </w:tblPr>
  </w:style>
  <w:style w:type="table" w:customStyle="1" w:styleId="aff2">
    <w:basedOn w:val="TableNormal2"/>
    <w:pPr>
      <w:spacing w:after="0" w:line="276" w:lineRule="auto"/>
    </w:pPr>
    <w:rPr>
      <w:rFonts w:ascii="Arial" w:eastAsia="Arial" w:hAnsi="Arial" w:cs="Arial"/>
    </w:rPr>
    <w:tblPr>
      <w:tblStyleRowBandSize w:val="1"/>
      <w:tblStyleColBandSize w:val="1"/>
    </w:tblPr>
  </w:style>
  <w:style w:type="table" w:customStyle="1" w:styleId="aff3">
    <w:basedOn w:val="TableNormal2"/>
    <w:pPr>
      <w:spacing w:after="0" w:line="276" w:lineRule="auto"/>
    </w:pPr>
    <w:rPr>
      <w:rFonts w:ascii="Arial" w:eastAsia="Arial" w:hAnsi="Arial" w:cs="Arial"/>
    </w:rPr>
    <w:tblPr>
      <w:tblStyleRowBandSize w:val="1"/>
      <w:tblStyleColBandSize w:val="1"/>
    </w:tblPr>
  </w:style>
  <w:style w:type="table" w:customStyle="1" w:styleId="aff4">
    <w:basedOn w:val="TableNormal2"/>
    <w:pPr>
      <w:spacing w:after="0" w:line="276" w:lineRule="auto"/>
    </w:pPr>
    <w:rPr>
      <w:rFonts w:ascii="Arial" w:eastAsia="Arial" w:hAnsi="Arial" w:cs="Arial"/>
    </w:rPr>
    <w:tblPr>
      <w:tblStyleRowBandSize w:val="1"/>
      <w:tblStyleColBandSize w:val="1"/>
    </w:tblPr>
  </w:style>
  <w:style w:type="paragraph" w:styleId="aff5">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f6">
    <w:basedOn w:val="TableNormal0"/>
    <w:pPr>
      <w:spacing w:after="0" w:line="276" w:lineRule="auto"/>
    </w:pPr>
    <w:rPr>
      <w:rFonts w:ascii="Arial" w:eastAsia="Arial" w:hAnsi="Arial" w:cs="Arial"/>
    </w:rPr>
    <w:tblPr>
      <w:tblStyleRowBandSize w:val="1"/>
      <w:tblStyleColBandSize w:val="1"/>
      <w:tblCellMar>
        <w:top w:w="0" w:type="dxa"/>
        <w:left w:w="0" w:type="dxa"/>
        <w:bottom w:w="0" w:type="dxa"/>
        <w:right w:w="0" w:type="dxa"/>
      </w:tblCellMar>
    </w:tblPr>
  </w:style>
  <w:style w:type="table" w:customStyle="1" w:styleId="aff7">
    <w:basedOn w:val="TableNormal0"/>
    <w:pPr>
      <w:spacing w:after="0" w:line="276" w:lineRule="auto"/>
    </w:pPr>
    <w:rPr>
      <w:rFonts w:ascii="Arial" w:eastAsia="Arial" w:hAnsi="Arial" w:cs="Arial"/>
    </w:rPr>
    <w:tblPr>
      <w:tblStyleRowBandSize w:val="1"/>
      <w:tblStyleColBandSize w:val="1"/>
      <w:tblCellMar>
        <w:top w:w="0" w:type="dxa"/>
        <w:left w:w="0" w:type="dxa"/>
        <w:bottom w:w="0" w:type="dxa"/>
        <w:right w:w="0" w:type="dxa"/>
      </w:tblCellMar>
    </w:tblPr>
  </w:style>
  <w:style w:type="table" w:customStyle="1" w:styleId="aff8">
    <w:basedOn w:val="TableNormal0"/>
    <w:pPr>
      <w:spacing w:after="0" w:line="276" w:lineRule="auto"/>
    </w:pPr>
    <w:rPr>
      <w:rFonts w:ascii="Arial" w:eastAsia="Arial" w:hAnsi="Arial" w:cs="Arial"/>
    </w:rPr>
    <w:tblPr>
      <w:tblStyleRowBandSize w:val="1"/>
      <w:tblStyleColBandSize w:val="1"/>
      <w:tblCellMar>
        <w:top w:w="0" w:type="dxa"/>
        <w:left w:w="0" w:type="dxa"/>
        <w:bottom w:w="0" w:type="dxa"/>
        <w:right w:w="0" w:type="dxa"/>
      </w:tblCellMar>
    </w:tblPr>
  </w:style>
  <w:style w:type="table" w:customStyle="1" w:styleId="aff9">
    <w:basedOn w:val="TableNormal0"/>
    <w:tblPr>
      <w:tblStyleRowBandSize w:val="1"/>
      <w:tblStyleColBandSize w:val="1"/>
    </w:tblPr>
  </w:style>
  <w:style w:type="table" w:customStyle="1" w:styleId="affa">
    <w:basedOn w:val="TableNormal0"/>
    <w:pPr>
      <w:spacing w:after="0" w:line="276" w:lineRule="auto"/>
    </w:pPr>
    <w:rPr>
      <w:rFonts w:ascii="Arial" w:eastAsia="Arial" w:hAnsi="Arial" w:cs="Arial"/>
    </w:rPr>
    <w:tblPr>
      <w:tblStyleRowBandSize w:val="1"/>
      <w:tblStyleColBandSize w:val="1"/>
      <w:tblCellMar>
        <w:top w:w="0" w:type="dxa"/>
        <w:left w:w="0" w:type="dxa"/>
        <w:bottom w:w="0" w:type="dxa"/>
        <w:right w:w="0" w:type="dxa"/>
      </w:tblCellMar>
    </w:tblPr>
  </w:style>
  <w:style w:type="paragraph" w:customStyle="1" w:styleId="pdq2pgselectionanchorcontainer">
    <w:name w:val="pdq2pg_selectionanchorcontainer"/>
    <w:basedOn w:val="a"/>
    <w:rsid w:val="000775CD"/>
    <w:pPr>
      <w:spacing w:before="100" w:beforeAutospacing="1" w:after="100" w:afterAutospacing="1" w:line="240" w:lineRule="auto"/>
    </w:pPr>
    <w:rPr>
      <w:rFonts w:ascii="Times New Roman" w:eastAsia="Times New Roman" w:hAnsi="Times New Roman" w:cs="Times New Roman"/>
      <w:sz w:val="24"/>
      <w:szCs w:val="24"/>
      <w:lang w:val="uk-UA"/>
    </w:rPr>
  </w:style>
  <w:style w:type="character" w:styleId="affb">
    <w:name w:val="Strong"/>
    <w:basedOn w:val="a0"/>
    <w:uiPriority w:val="22"/>
    <w:qFormat/>
    <w:rsid w:val="000775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9767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0ozBVXYcUsESnJn6J8bASOFQ==">CgMxLjAyCGguZ2pkZ3hzMg5oLmZoNmV1OHk0NGpiNDIOaC5mdTg5MDlrang4cHQyCWguMzBqMHpsbDIOaC4ybWdnNGFucm4yNDcyCWguMWZvYjl0ZTgAciExVXlNYmxad3JENzdZTmR2ejdsQ2Q3cGpfbTFFeG55alM=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5239</Words>
  <Characters>2987</Characters>
  <Application>Microsoft Office Word</Application>
  <DocSecurity>0</DocSecurity>
  <Lines>24</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c:creator>
  <cp:lastModifiedBy>Старушок Дарія Василівна</cp:lastModifiedBy>
  <cp:revision>15</cp:revision>
  <cp:lastPrinted>2026-03-23T12:32:00Z</cp:lastPrinted>
  <dcterms:created xsi:type="dcterms:W3CDTF">2024-03-26T20:08:00Z</dcterms:created>
  <dcterms:modified xsi:type="dcterms:W3CDTF">2026-10-16T07:04:00Z</dcterms:modified>
</cp:coreProperties>
</file>