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6F5B" w14:textId="32ADA8ED" w:rsidR="00EC01CA" w:rsidRPr="00802C47" w:rsidRDefault="00DA0A10" w:rsidP="00C407B5">
      <w:pPr>
        <w:spacing w:after="0" w:line="240" w:lineRule="auto"/>
        <w:jc w:val="center"/>
        <w:rPr>
          <w:sz w:val="28"/>
          <w:szCs w:val="28"/>
          <w:lang w:val="uk-UA"/>
        </w:rPr>
      </w:pPr>
      <w:r w:rsidRPr="00802C47">
        <w:rPr>
          <w:rFonts w:ascii="Times New Roman" w:eastAsia="Times New Roman" w:hAnsi="Times New Roman" w:cs="Times New Roman"/>
          <w:b/>
          <w:bCs/>
          <w:sz w:val="28"/>
          <w:szCs w:val="28"/>
          <w:lang w:val="uk-UA"/>
        </w:rPr>
        <w:t>ПОРІВНЯЛЬНА ТАБЛИЦЯ</w:t>
      </w:r>
    </w:p>
    <w:p w14:paraId="34CC38A3" w14:textId="7799C4AE" w:rsidR="00F67C95" w:rsidRPr="00F4729E" w:rsidRDefault="00EC01CA" w:rsidP="00C407B5">
      <w:pPr>
        <w:spacing w:after="0" w:line="240" w:lineRule="auto"/>
        <w:jc w:val="center"/>
        <w:rPr>
          <w:rFonts w:ascii="Times New Roman" w:eastAsia="Times New Roman" w:hAnsi="Times New Roman" w:cs="Times New Roman"/>
          <w:b/>
          <w:bCs/>
          <w:sz w:val="28"/>
          <w:szCs w:val="28"/>
        </w:rPr>
      </w:pPr>
      <w:r w:rsidRPr="00802C47">
        <w:rPr>
          <w:rFonts w:ascii="Times New Roman" w:eastAsia="Times New Roman" w:hAnsi="Times New Roman" w:cs="Times New Roman"/>
          <w:b/>
          <w:bCs/>
          <w:sz w:val="28"/>
          <w:szCs w:val="28"/>
          <w:lang w:val="uk-UA"/>
        </w:rPr>
        <w:t xml:space="preserve">до проекту Закону України </w:t>
      </w:r>
      <w:r w:rsidR="00796CDA" w:rsidRPr="00F4729E">
        <w:rPr>
          <w:rFonts w:ascii="Times New Roman" w:eastAsia="Times New Roman" w:hAnsi="Times New Roman" w:cs="Times New Roman"/>
          <w:b/>
          <w:bCs/>
          <w:sz w:val="28"/>
          <w:szCs w:val="28"/>
        </w:rPr>
        <w:t>“</w:t>
      </w:r>
      <w:r w:rsidR="00170FB6" w:rsidRPr="00170FB6">
        <w:rPr>
          <w:rFonts w:ascii="Times New Roman" w:eastAsia="Times New Roman" w:hAnsi="Times New Roman" w:cs="Times New Roman"/>
          <w:b/>
          <w:sz w:val="28"/>
          <w:szCs w:val="28"/>
          <w:lang w:val="uk-UA"/>
        </w:rPr>
        <w:t xml:space="preserve">Про внесення змін до Закону України “Про Статут </w:t>
      </w:r>
      <w:r w:rsidR="004A569B">
        <w:rPr>
          <w:rFonts w:ascii="Times New Roman" w:eastAsia="Times New Roman" w:hAnsi="Times New Roman" w:cs="Times New Roman"/>
          <w:b/>
          <w:sz w:val="28"/>
          <w:szCs w:val="28"/>
          <w:lang w:val="uk-UA"/>
        </w:rPr>
        <w:br/>
      </w:r>
      <w:r w:rsidR="00170FB6" w:rsidRPr="00170FB6">
        <w:rPr>
          <w:rFonts w:ascii="Times New Roman" w:eastAsia="Times New Roman" w:hAnsi="Times New Roman" w:cs="Times New Roman"/>
          <w:b/>
          <w:sz w:val="28"/>
          <w:szCs w:val="28"/>
          <w:lang w:val="uk-UA"/>
        </w:rPr>
        <w:t>гарнізонної та вартової служб Збройних Сил України” щодо військового прощального ритуалу</w:t>
      </w:r>
      <w:r w:rsidR="00796CDA" w:rsidRPr="00F4729E">
        <w:rPr>
          <w:rFonts w:ascii="Times New Roman" w:eastAsia="Times New Roman" w:hAnsi="Times New Roman" w:cs="Times New Roman"/>
          <w:b/>
          <w:bCs/>
          <w:sz w:val="28"/>
          <w:szCs w:val="28"/>
        </w:rPr>
        <w:t>”</w:t>
      </w:r>
    </w:p>
    <w:p w14:paraId="00E5187F" w14:textId="77777777" w:rsidR="00F67C95" w:rsidRPr="00802C47" w:rsidRDefault="00F67C95" w:rsidP="00C407B5">
      <w:pPr>
        <w:spacing w:after="0" w:line="240" w:lineRule="auto"/>
        <w:jc w:val="center"/>
        <w:rPr>
          <w:rFonts w:ascii="Times New Roman" w:eastAsia="Times New Roman" w:hAnsi="Times New Roman" w:cs="Times New Roman"/>
          <w:b/>
          <w:bCs/>
          <w:sz w:val="28"/>
          <w:szCs w:val="28"/>
          <w:lang w:val="uk-UA"/>
        </w:rPr>
      </w:pPr>
    </w:p>
    <w:tbl>
      <w:tblPr>
        <w:tblW w:w="147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66"/>
        <w:gridCol w:w="7366"/>
      </w:tblGrid>
      <w:tr w:rsidR="00AC5218" w:rsidRPr="00802C47" w14:paraId="63EFD10E" w14:textId="77777777" w:rsidTr="004A569B">
        <w:trPr>
          <w:trHeight w:val="567"/>
          <w:jc w:val="center"/>
        </w:trPr>
        <w:tc>
          <w:tcPr>
            <w:tcW w:w="7366" w:type="dxa"/>
            <w:tcMar>
              <w:left w:w="108" w:type="dxa"/>
              <w:right w:w="108" w:type="dxa"/>
            </w:tcMar>
            <w:vAlign w:val="center"/>
          </w:tcPr>
          <w:p w14:paraId="422FB89F" w14:textId="75BD29A6" w:rsidR="001446EC" w:rsidRPr="00802C47" w:rsidRDefault="001446EC" w:rsidP="00C407B5">
            <w:pPr>
              <w:snapToGrid w:val="0"/>
              <w:spacing w:after="0" w:line="240" w:lineRule="auto"/>
              <w:jc w:val="center"/>
              <w:rPr>
                <w:rFonts w:ascii="Times New Roman" w:eastAsia="Times New Roman" w:hAnsi="Times New Roman" w:cs="Times New Roman"/>
                <w:b/>
                <w:bCs/>
                <w:sz w:val="28"/>
                <w:szCs w:val="28"/>
                <w:lang w:val="uk-UA"/>
              </w:rPr>
            </w:pPr>
            <w:r w:rsidRPr="00802C47">
              <w:rPr>
                <w:rFonts w:ascii="Times New Roman" w:eastAsia="Times New Roman" w:hAnsi="Times New Roman" w:cs="Times New Roman"/>
                <w:b/>
                <w:bCs/>
                <w:sz w:val="28"/>
                <w:szCs w:val="28"/>
                <w:lang w:val="uk-UA"/>
              </w:rPr>
              <w:t xml:space="preserve">Зміст положення </w:t>
            </w:r>
            <w:proofErr w:type="spellStart"/>
            <w:r w:rsidRPr="00802C47">
              <w:rPr>
                <w:rFonts w:ascii="Times New Roman" w:eastAsia="Times New Roman" w:hAnsi="Times New Roman" w:cs="Times New Roman"/>
                <w:b/>
                <w:bCs/>
                <w:sz w:val="28"/>
                <w:szCs w:val="28"/>
                <w:lang w:val="uk-UA"/>
              </w:rPr>
              <w:t>акта</w:t>
            </w:r>
            <w:proofErr w:type="spellEnd"/>
            <w:r w:rsidRPr="00802C47">
              <w:rPr>
                <w:rFonts w:ascii="Times New Roman" w:eastAsia="Times New Roman" w:hAnsi="Times New Roman" w:cs="Times New Roman"/>
                <w:b/>
                <w:bCs/>
                <w:sz w:val="28"/>
                <w:szCs w:val="28"/>
                <w:lang w:val="uk-UA"/>
              </w:rPr>
              <w:t xml:space="preserve"> законодавства</w:t>
            </w:r>
          </w:p>
        </w:tc>
        <w:tc>
          <w:tcPr>
            <w:tcW w:w="7366" w:type="dxa"/>
            <w:tcMar>
              <w:left w:w="108" w:type="dxa"/>
              <w:right w:w="108" w:type="dxa"/>
            </w:tcMar>
            <w:vAlign w:val="center"/>
          </w:tcPr>
          <w:p w14:paraId="3BCA88D3" w14:textId="7A9F3B85" w:rsidR="001446EC" w:rsidRPr="00802C47" w:rsidRDefault="001446EC" w:rsidP="00C407B5">
            <w:pPr>
              <w:snapToGrid w:val="0"/>
              <w:spacing w:after="0" w:line="240" w:lineRule="auto"/>
              <w:jc w:val="center"/>
              <w:rPr>
                <w:rFonts w:ascii="Times New Roman" w:eastAsia="Times New Roman" w:hAnsi="Times New Roman" w:cs="Times New Roman"/>
                <w:b/>
                <w:bCs/>
                <w:sz w:val="28"/>
                <w:szCs w:val="28"/>
                <w:lang w:val="uk-UA"/>
              </w:rPr>
            </w:pPr>
            <w:r w:rsidRPr="00802C47">
              <w:rPr>
                <w:rFonts w:ascii="Times New Roman" w:eastAsia="Times New Roman" w:hAnsi="Times New Roman" w:cs="Times New Roman"/>
                <w:b/>
                <w:bCs/>
                <w:sz w:val="28"/>
                <w:szCs w:val="28"/>
                <w:lang w:val="uk-UA"/>
              </w:rPr>
              <w:t xml:space="preserve">Зміст відповідного положення проекту </w:t>
            </w:r>
            <w:proofErr w:type="spellStart"/>
            <w:r w:rsidRPr="00802C47">
              <w:rPr>
                <w:rFonts w:ascii="Times New Roman" w:eastAsia="Times New Roman" w:hAnsi="Times New Roman" w:cs="Times New Roman"/>
                <w:b/>
                <w:bCs/>
                <w:sz w:val="28"/>
                <w:szCs w:val="28"/>
                <w:lang w:val="uk-UA"/>
              </w:rPr>
              <w:t>акта</w:t>
            </w:r>
            <w:proofErr w:type="spellEnd"/>
          </w:p>
        </w:tc>
      </w:tr>
      <w:tr w:rsidR="00C407B5" w:rsidRPr="00802C47" w14:paraId="6218DCEE" w14:textId="77777777" w:rsidTr="004A569B">
        <w:trPr>
          <w:trHeight w:val="567"/>
          <w:jc w:val="center"/>
        </w:trPr>
        <w:tc>
          <w:tcPr>
            <w:tcW w:w="14732" w:type="dxa"/>
            <w:gridSpan w:val="2"/>
            <w:tcMar>
              <w:left w:w="108" w:type="dxa"/>
              <w:right w:w="108" w:type="dxa"/>
            </w:tcMar>
            <w:vAlign w:val="center"/>
          </w:tcPr>
          <w:p w14:paraId="19D3816C" w14:textId="3ED66D8A" w:rsidR="00C407B5" w:rsidRPr="00F4729E" w:rsidRDefault="0004385A" w:rsidP="00C407B5">
            <w:pPr>
              <w:snapToGrid w:val="0"/>
              <w:spacing w:after="0" w:line="240" w:lineRule="auto"/>
              <w:jc w:val="center"/>
              <w:rPr>
                <w:rFonts w:ascii="Times New Roman" w:eastAsia="Times New Roman" w:hAnsi="Times New Roman" w:cs="Times New Roman"/>
                <w:b/>
                <w:bCs/>
                <w:sz w:val="28"/>
                <w:szCs w:val="28"/>
              </w:rPr>
            </w:pPr>
            <w:r w:rsidRPr="0004385A">
              <w:rPr>
                <w:rFonts w:ascii="Times New Roman" w:eastAsia="Times New Roman" w:hAnsi="Times New Roman" w:cs="Times New Roman"/>
                <w:b/>
                <w:bCs/>
                <w:sz w:val="28"/>
                <w:szCs w:val="28"/>
                <w:lang w:val="uk-UA"/>
              </w:rPr>
              <w:t xml:space="preserve">Закон України </w:t>
            </w:r>
            <w:r w:rsidRPr="00F4729E">
              <w:rPr>
                <w:rFonts w:ascii="Times New Roman" w:eastAsia="Times New Roman" w:hAnsi="Times New Roman" w:cs="Times New Roman"/>
                <w:b/>
                <w:bCs/>
                <w:sz w:val="28"/>
                <w:szCs w:val="28"/>
              </w:rPr>
              <w:t>“</w:t>
            </w:r>
            <w:r w:rsidRPr="0004385A">
              <w:rPr>
                <w:rFonts w:ascii="Times New Roman" w:eastAsia="Times New Roman" w:hAnsi="Times New Roman" w:cs="Times New Roman"/>
                <w:b/>
                <w:bCs/>
                <w:sz w:val="28"/>
                <w:szCs w:val="28"/>
                <w:lang w:val="uk-UA"/>
              </w:rPr>
              <w:t>Про Статут гарнізонної та вартової служб Збройних Сил України</w:t>
            </w:r>
            <w:r w:rsidRPr="00F4729E">
              <w:rPr>
                <w:rFonts w:ascii="Times New Roman" w:eastAsia="Times New Roman" w:hAnsi="Times New Roman" w:cs="Times New Roman"/>
                <w:b/>
                <w:bCs/>
                <w:sz w:val="28"/>
                <w:szCs w:val="28"/>
              </w:rPr>
              <w:t>”</w:t>
            </w:r>
          </w:p>
        </w:tc>
      </w:tr>
      <w:tr w:rsidR="00C407B5" w:rsidRPr="00802C47" w14:paraId="57AC43E4" w14:textId="77777777" w:rsidTr="004A569B">
        <w:trPr>
          <w:trHeight w:val="567"/>
          <w:jc w:val="center"/>
        </w:trPr>
        <w:tc>
          <w:tcPr>
            <w:tcW w:w="7366" w:type="dxa"/>
            <w:tcMar>
              <w:left w:w="108" w:type="dxa"/>
              <w:right w:w="108" w:type="dxa"/>
            </w:tcMar>
          </w:tcPr>
          <w:p w14:paraId="0A7B4C85" w14:textId="77777777" w:rsidR="00D17F23" w:rsidRPr="00D17F23" w:rsidRDefault="00D17F23" w:rsidP="004A569B">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Начальник гарнізону</w:t>
            </w:r>
          </w:p>
          <w:p w14:paraId="37332F08" w14:textId="200BA98A" w:rsid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9.</w:t>
            </w:r>
            <w:r w:rsidR="00DD7D27">
              <w:rPr>
                <w:rFonts w:ascii="Times New Roman" w:eastAsia="Times New Roman" w:hAnsi="Times New Roman" w:cs="Times New Roman"/>
                <w:color w:val="000000" w:themeColor="text1"/>
                <w:sz w:val="28"/>
                <w:szCs w:val="28"/>
                <w:lang w:val="uk-UA" w:eastAsia="uk-UA"/>
              </w:rPr>
              <w:t xml:space="preserve"> …</w:t>
            </w:r>
          </w:p>
          <w:p w14:paraId="356EDBA0" w14:textId="107F8C40" w:rsidR="00D17F23" w:rsidRP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w:t>
            </w:r>
          </w:p>
          <w:p w14:paraId="41A01FE5" w14:textId="56A5D235" w:rsidR="00D17F23" w:rsidRP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Начальник гарнізону зобов’язаний:</w:t>
            </w:r>
          </w:p>
          <w:p w14:paraId="327E12EC" w14:textId="135BC236" w:rsidR="00D17F23" w:rsidRP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w:t>
            </w:r>
          </w:p>
          <w:p w14:paraId="74497148" w14:textId="342EAB9E" w:rsid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організовувати проведення військового поховального ритуалу під час поховань осіб, визначених статтею 81 цього Статуту;</w:t>
            </w:r>
          </w:p>
          <w:p w14:paraId="1660332D" w14:textId="45A1050C" w:rsidR="00D17F23" w:rsidRPr="004A569B" w:rsidRDefault="004A569B" w:rsidP="004A569B">
            <w:pPr>
              <w:shd w:val="clear" w:color="auto" w:fill="FFFFFF"/>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sidRPr="004A569B">
              <w:rPr>
                <w:rFonts w:ascii="Times New Roman" w:eastAsia="Times New Roman" w:hAnsi="Times New Roman" w:cs="Times New Roman"/>
                <w:b/>
                <w:bCs/>
                <w:color w:val="000000" w:themeColor="text1"/>
                <w:sz w:val="28"/>
                <w:szCs w:val="28"/>
                <w:lang w:val="uk-UA" w:eastAsia="uk-UA"/>
              </w:rPr>
              <w:t>абзац відсутній</w:t>
            </w:r>
          </w:p>
          <w:p w14:paraId="1A546EE3" w14:textId="5F9966B8" w:rsid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p>
          <w:p w14:paraId="1B068BEB" w14:textId="65327F80" w:rsidR="00D355DF" w:rsidRDefault="00D355DF"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p>
          <w:p w14:paraId="42364D2F" w14:textId="4BC404EE" w:rsidR="00D17F23" w:rsidRP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 xml:space="preserve">призначати почесні варти та </w:t>
            </w:r>
            <w:proofErr w:type="spellStart"/>
            <w:r w:rsidRPr="00D17F23">
              <w:rPr>
                <w:rFonts w:ascii="Times New Roman" w:eastAsia="Times New Roman" w:hAnsi="Times New Roman" w:cs="Times New Roman"/>
                <w:color w:val="000000" w:themeColor="text1"/>
                <w:sz w:val="28"/>
                <w:szCs w:val="28"/>
                <w:lang w:val="uk-UA" w:eastAsia="uk-UA"/>
              </w:rPr>
              <w:t>почти</w:t>
            </w:r>
            <w:proofErr w:type="spellEnd"/>
            <w:r w:rsidRPr="00D17F23">
              <w:rPr>
                <w:rFonts w:ascii="Times New Roman" w:eastAsia="Times New Roman" w:hAnsi="Times New Roman" w:cs="Times New Roman"/>
                <w:color w:val="000000" w:themeColor="text1"/>
                <w:sz w:val="28"/>
                <w:szCs w:val="28"/>
                <w:lang w:val="uk-UA" w:eastAsia="uk-UA"/>
              </w:rPr>
              <w:t xml:space="preserve"> від військових частин і здійснювати контроль за їх підготовкою;</w:t>
            </w:r>
          </w:p>
          <w:p w14:paraId="6BB17FE5" w14:textId="114D8F4D" w:rsidR="00C407B5" w:rsidRPr="00232AB1"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w:t>
            </w:r>
          </w:p>
        </w:tc>
        <w:tc>
          <w:tcPr>
            <w:tcW w:w="7366" w:type="dxa"/>
            <w:tcMar>
              <w:left w:w="108" w:type="dxa"/>
              <w:right w:w="108" w:type="dxa"/>
            </w:tcMar>
          </w:tcPr>
          <w:p w14:paraId="15C9E92D" w14:textId="77777777" w:rsidR="00D17F23" w:rsidRPr="00D17F23" w:rsidRDefault="00D17F23" w:rsidP="004A569B">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Начальник гарнізону</w:t>
            </w:r>
          </w:p>
          <w:p w14:paraId="7E031492" w14:textId="660EFFB2" w:rsid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9.</w:t>
            </w:r>
            <w:r w:rsidR="00DD7D27">
              <w:rPr>
                <w:rFonts w:ascii="Times New Roman" w:eastAsia="Times New Roman" w:hAnsi="Times New Roman" w:cs="Times New Roman"/>
                <w:color w:val="000000" w:themeColor="text1"/>
                <w:sz w:val="28"/>
                <w:szCs w:val="28"/>
                <w:lang w:val="uk-UA" w:eastAsia="uk-UA"/>
              </w:rPr>
              <w:t xml:space="preserve"> ….</w:t>
            </w:r>
          </w:p>
          <w:p w14:paraId="57393234" w14:textId="77777777" w:rsidR="00D17F23" w:rsidRP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w:t>
            </w:r>
          </w:p>
          <w:p w14:paraId="4847D6D2" w14:textId="77777777" w:rsidR="00D17F23" w:rsidRP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Начальник гарнізону зобов’язаний:</w:t>
            </w:r>
          </w:p>
          <w:p w14:paraId="07091FA4" w14:textId="77777777" w:rsidR="00D17F23" w:rsidRP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w:t>
            </w:r>
          </w:p>
          <w:p w14:paraId="040F98E5" w14:textId="77777777" w:rsid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організовувати проведення військового поховального ритуалу під час поховань осіб, визначених статтею 81 цього Статуту;</w:t>
            </w:r>
          </w:p>
          <w:p w14:paraId="6AC7C4AD" w14:textId="1BBDF170" w:rsidR="00D17F23" w:rsidRPr="00D17F23" w:rsidRDefault="00D17F23" w:rsidP="004A569B">
            <w:pPr>
              <w:shd w:val="clear" w:color="auto" w:fill="FFFFFF"/>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sidRPr="00D17F23">
              <w:rPr>
                <w:rFonts w:ascii="Times New Roman" w:eastAsia="Times New Roman" w:hAnsi="Times New Roman" w:cs="Times New Roman"/>
                <w:b/>
                <w:bCs/>
                <w:color w:val="000000" w:themeColor="text1"/>
                <w:sz w:val="28"/>
                <w:szCs w:val="28"/>
                <w:lang w:val="uk-UA" w:eastAsia="uk-UA"/>
              </w:rPr>
              <w:t>організовувати проведення військового прощального ритуалу для осіб, визначених</w:t>
            </w:r>
            <w:r>
              <w:rPr>
                <w:rFonts w:ascii="Times New Roman" w:eastAsia="Times New Roman" w:hAnsi="Times New Roman" w:cs="Times New Roman"/>
                <w:b/>
                <w:bCs/>
                <w:color w:val="000000" w:themeColor="text1"/>
                <w:sz w:val="28"/>
                <w:szCs w:val="28"/>
                <w:lang w:val="uk-UA" w:eastAsia="uk-UA"/>
              </w:rPr>
              <w:t xml:space="preserve"> частиною </w:t>
            </w:r>
            <w:r w:rsidR="00BB3C7C">
              <w:rPr>
                <w:rFonts w:ascii="Times New Roman" w:eastAsia="Times New Roman" w:hAnsi="Times New Roman" w:cs="Times New Roman"/>
                <w:b/>
                <w:bCs/>
                <w:color w:val="000000" w:themeColor="text1"/>
                <w:sz w:val="28"/>
                <w:szCs w:val="28"/>
                <w:lang w:val="uk-UA" w:eastAsia="uk-UA"/>
              </w:rPr>
              <w:t>другою</w:t>
            </w:r>
            <w:r w:rsidRPr="00D17F23">
              <w:rPr>
                <w:rFonts w:ascii="Times New Roman" w:eastAsia="Times New Roman" w:hAnsi="Times New Roman" w:cs="Times New Roman"/>
                <w:b/>
                <w:bCs/>
                <w:color w:val="000000" w:themeColor="text1"/>
                <w:sz w:val="28"/>
                <w:szCs w:val="28"/>
                <w:lang w:val="uk-UA" w:eastAsia="uk-UA"/>
              </w:rPr>
              <w:t xml:space="preserve"> статт</w:t>
            </w:r>
            <w:r>
              <w:rPr>
                <w:rFonts w:ascii="Times New Roman" w:eastAsia="Times New Roman" w:hAnsi="Times New Roman" w:cs="Times New Roman"/>
                <w:b/>
                <w:bCs/>
                <w:color w:val="000000" w:themeColor="text1"/>
                <w:sz w:val="28"/>
                <w:szCs w:val="28"/>
                <w:lang w:val="uk-UA" w:eastAsia="uk-UA"/>
              </w:rPr>
              <w:t>і</w:t>
            </w:r>
            <w:r w:rsidRPr="00D17F23">
              <w:rPr>
                <w:rFonts w:ascii="Times New Roman" w:eastAsia="Times New Roman" w:hAnsi="Times New Roman" w:cs="Times New Roman"/>
                <w:b/>
                <w:bCs/>
                <w:color w:val="000000" w:themeColor="text1"/>
                <w:sz w:val="28"/>
                <w:szCs w:val="28"/>
                <w:lang w:val="uk-UA" w:eastAsia="uk-UA"/>
              </w:rPr>
              <w:t xml:space="preserve"> 81</w:t>
            </w:r>
            <w:r w:rsidR="00BB3C7C" w:rsidRPr="00D07B84">
              <w:rPr>
                <w:rFonts w:ascii="Times New Roman" w:eastAsia="Times New Roman" w:hAnsi="Times New Roman" w:cs="Times New Roman"/>
                <w:b/>
                <w:bCs/>
                <w:color w:val="000000" w:themeColor="text1"/>
                <w:sz w:val="28"/>
                <w:szCs w:val="28"/>
                <w:vertAlign w:val="superscript"/>
                <w:lang w:val="uk-UA" w:eastAsia="uk-UA"/>
              </w:rPr>
              <w:t>1</w:t>
            </w:r>
            <w:r w:rsidRPr="00D17F23">
              <w:rPr>
                <w:rFonts w:ascii="Times New Roman" w:eastAsia="Times New Roman" w:hAnsi="Times New Roman" w:cs="Times New Roman"/>
                <w:b/>
                <w:bCs/>
                <w:color w:val="000000" w:themeColor="text1"/>
                <w:sz w:val="28"/>
                <w:szCs w:val="28"/>
                <w:lang w:val="uk-UA" w:eastAsia="uk-UA"/>
              </w:rPr>
              <w:t xml:space="preserve"> цього Статуту;</w:t>
            </w:r>
          </w:p>
          <w:p w14:paraId="6AB63930" w14:textId="77777777" w:rsidR="00D17F23" w:rsidRPr="00D17F23" w:rsidRDefault="00D17F23" w:rsidP="004A5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D17F23">
              <w:rPr>
                <w:rFonts w:ascii="Times New Roman" w:eastAsia="Times New Roman" w:hAnsi="Times New Roman" w:cs="Times New Roman"/>
                <w:color w:val="000000" w:themeColor="text1"/>
                <w:sz w:val="28"/>
                <w:szCs w:val="28"/>
                <w:lang w:val="uk-UA" w:eastAsia="uk-UA"/>
              </w:rPr>
              <w:t xml:space="preserve">призначати почесні варти та </w:t>
            </w:r>
            <w:proofErr w:type="spellStart"/>
            <w:r w:rsidRPr="00D17F23">
              <w:rPr>
                <w:rFonts w:ascii="Times New Roman" w:eastAsia="Times New Roman" w:hAnsi="Times New Roman" w:cs="Times New Roman"/>
                <w:color w:val="000000" w:themeColor="text1"/>
                <w:sz w:val="28"/>
                <w:szCs w:val="28"/>
                <w:lang w:val="uk-UA" w:eastAsia="uk-UA"/>
              </w:rPr>
              <w:t>почти</w:t>
            </w:r>
            <w:proofErr w:type="spellEnd"/>
            <w:r w:rsidRPr="00D17F23">
              <w:rPr>
                <w:rFonts w:ascii="Times New Roman" w:eastAsia="Times New Roman" w:hAnsi="Times New Roman" w:cs="Times New Roman"/>
                <w:color w:val="000000" w:themeColor="text1"/>
                <w:sz w:val="28"/>
                <w:szCs w:val="28"/>
                <w:lang w:val="uk-UA" w:eastAsia="uk-UA"/>
              </w:rPr>
              <w:t xml:space="preserve"> від військових частин і здійснювати контроль за їх підготовкою;</w:t>
            </w:r>
          </w:p>
          <w:p w14:paraId="13845B39" w14:textId="6BBCCB70" w:rsidR="00422322" w:rsidRPr="003036EF" w:rsidRDefault="00D17F23" w:rsidP="004A569B">
            <w:pPr>
              <w:shd w:val="clear" w:color="auto" w:fill="FFFFFF"/>
              <w:spacing w:after="0" w:line="240" w:lineRule="auto"/>
              <w:ind w:firstLine="567"/>
              <w:jc w:val="both"/>
              <w:rPr>
                <w:rFonts w:ascii="Times New Roman" w:eastAsia="Times New Roman" w:hAnsi="Times New Roman" w:cs="Times New Roman"/>
                <w:sz w:val="28"/>
                <w:szCs w:val="28"/>
                <w:lang w:val="uk-UA"/>
              </w:rPr>
            </w:pPr>
            <w:r w:rsidRPr="00D17F23">
              <w:rPr>
                <w:rFonts w:ascii="Times New Roman" w:eastAsia="Times New Roman" w:hAnsi="Times New Roman" w:cs="Times New Roman"/>
                <w:color w:val="000000" w:themeColor="text1"/>
                <w:sz w:val="28"/>
                <w:szCs w:val="28"/>
                <w:lang w:val="uk-UA" w:eastAsia="uk-UA"/>
              </w:rPr>
              <w:t>…</w:t>
            </w:r>
          </w:p>
        </w:tc>
      </w:tr>
      <w:tr w:rsidR="00AE287A" w:rsidRPr="00802C47" w14:paraId="62069B86" w14:textId="77777777" w:rsidTr="004A569B">
        <w:trPr>
          <w:trHeight w:val="567"/>
          <w:jc w:val="center"/>
        </w:trPr>
        <w:tc>
          <w:tcPr>
            <w:tcW w:w="7366" w:type="dxa"/>
            <w:tcMar>
              <w:left w:w="108" w:type="dxa"/>
              <w:right w:w="108" w:type="dxa"/>
            </w:tcMar>
          </w:tcPr>
          <w:p w14:paraId="2ACA11DA" w14:textId="623CFBCD" w:rsidR="00DD7D27" w:rsidRPr="00DD7D27" w:rsidRDefault="00DD7D27" w:rsidP="00DD7D27">
            <w:pPr>
              <w:snapToGrid w:val="0"/>
              <w:spacing w:after="0" w:line="240" w:lineRule="auto"/>
              <w:jc w:val="center"/>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t xml:space="preserve">Начальник органу управління </w:t>
            </w:r>
            <w:r w:rsidR="004A569B">
              <w:rPr>
                <w:rFonts w:ascii="Times New Roman" w:eastAsia="Times New Roman" w:hAnsi="Times New Roman" w:cs="Times New Roman"/>
                <w:sz w:val="28"/>
                <w:szCs w:val="28"/>
                <w:lang w:val="uk-UA"/>
              </w:rPr>
              <w:br/>
            </w:r>
            <w:r w:rsidRPr="00DD7D27">
              <w:rPr>
                <w:rFonts w:ascii="Times New Roman" w:eastAsia="Times New Roman" w:hAnsi="Times New Roman" w:cs="Times New Roman"/>
                <w:sz w:val="28"/>
                <w:szCs w:val="28"/>
                <w:lang w:val="uk-UA"/>
              </w:rPr>
              <w:t>Служби правопорядку в зоні відповідальності</w:t>
            </w:r>
          </w:p>
          <w:p w14:paraId="251BB27C" w14:textId="77777777" w:rsidR="00DD7D27" w:rsidRPr="00DD7D27" w:rsidRDefault="00DD7D27" w:rsidP="004A569B">
            <w:pPr>
              <w:snapToGrid w:val="0"/>
              <w:spacing w:after="0" w:line="240" w:lineRule="auto"/>
              <w:ind w:firstLine="567"/>
              <w:jc w:val="both"/>
              <w:rPr>
                <w:rFonts w:ascii="Times New Roman" w:eastAsia="Times New Roman" w:hAnsi="Times New Roman" w:cs="Times New Roman"/>
                <w:sz w:val="28"/>
                <w:szCs w:val="28"/>
                <w:lang w:val="uk-UA"/>
              </w:rPr>
            </w:pPr>
          </w:p>
          <w:p w14:paraId="329B142B" w14:textId="77777777" w:rsidR="00DD7D27" w:rsidRPr="00DD7D27" w:rsidRDefault="00DD7D27" w:rsidP="004A569B">
            <w:pPr>
              <w:snapToGrid w:val="0"/>
              <w:spacing w:after="0" w:line="240" w:lineRule="auto"/>
              <w:ind w:firstLine="567"/>
              <w:jc w:val="both"/>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t>23. …</w:t>
            </w:r>
          </w:p>
          <w:p w14:paraId="70039EFD" w14:textId="77777777" w:rsidR="00DD7D27" w:rsidRPr="00DD7D27" w:rsidRDefault="00DD7D27" w:rsidP="004A569B">
            <w:pPr>
              <w:snapToGrid w:val="0"/>
              <w:spacing w:after="0" w:line="240" w:lineRule="auto"/>
              <w:ind w:firstLine="567"/>
              <w:jc w:val="both"/>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t>Начальник органу управління Служби правопорядку в зоні відповідальності зобов’язаний:</w:t>
            </w:r>
          </w:p>
          <w:p w14:paraId="55F75343" w14:textId="77777777" w:rsidR="00DD7D27" w:rsidRPr="00DD7D27" w:rsidRDefault="00DD7D27" w:rsidP="004A569B">
            <w:pPr>
              <w:snapToGrid w:val="0"/>
              <w:spacing w:after="0" w:line="240" w:lineRule="auto"/>
              <w:ind w:firstLine="567"/>
              <w:jc w:val="both"/>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t>…</w:t>
            </w:r>
          </w:p>
          <w:p w14:paraId="534152C1" w14:textId="306273BC" w:rsidR="00DD7D27" w:rsidRPr="00453AD2" w:rsidRDefault="00DD7D27" w:rsidP="004A569B">
            <w:pPr>
              <w:snapToGrid w:val="0"/>
              <w:spacing w:after="0" w:line="240" w:lineRule="auto"/>
              <w:ind w:firstLine="567"/>
              <w:jc w:val="both"/>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lastRenderedPageBreak/>
              <w:t>брати участь в організації військового поховального ритуалу осіб, визначених статтею 81 цього Статуту;</w:t>
            </w:r>
          </w:p>
          <w:p w14:paraId="54133ACB" w14:textId="31819D82" w:rsidR="00AE287A" w:rsidRPr="005A0EEB" w:rsidRDefault="00DD7D27" w:rsidP="004A569B">
            <w:pPr>
              <w:snapToGrid w:val="0"/>
              <w:spacing w:after="0" w:line="240" w:lineRule="auto"/>
              <w:ind w:firstLine="567"/>
              <w:jc w:val="both"/>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t>…</w:t>
            </w:r>
          </w:p>
        </w:tc>
        <w:tc>
          <w:tcPr>
            <w:tcW w:w="7366" w:type="dxa"/>
            <w:tcMar>
              <w:left w:w="108" w:type="dxa"/>
              <w:right w:w="108" w:type="dxa"/>
            </w:tcMar>
          </w:tcPr>
          <w:p w14:paraId="53819B13" w14:textId="4D4B710E" w:rsidR="00DD7D27" w:rsidRPr="00DD7D27" w:rsidRDefault="00DD7D27" w:rsidP="00DD7D27">
            <w:pPr>
              <w:snapToGrid w:val="0"/>
              <w:spacing w:after="0" w:line="240" w:lineRule="auto"/>
              <w:jc w:val="center"/>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lastRenderedPageBreak/>
              <w:t xml:space="preserve">Начальник органу управління </w:t>
            </w:r>
            <w:r w:rsidR="004A569B">
              <w:rPr>
                <w:rFonts w:ascii="Times New Roman" w:eastAsia="Times New Roman" w:hAnsi="Times New Roman" w:cs="Times New Roman"/>
                <w:sz w:val="28"/>
                <w:szCs w:val="28"/>
                <w:lang w:val="uk-UA"/>
              </w:rPr>
              <w:br/>
            </w:r>
            <w:r w:rsidRPr="00DD7D27">
              <w:rPr>
                <w:rFonts w:ascii="Times New Roman" w:eastAsia="Times New Roman" w:hAnsi="Times New Roman" w:cs="Times New Roman"/>
                <w:sz w:val="28"/>
                <w:szCs w:val="28"/>
                <w:lang w:val="uk-UA"/>
              </w:rPr>
              <w:t>Служби правопорядку в зоні відповідальності</w:t>
            </w:r>
          </w:p>
          <w:p w14:paraId="2E26FCF3" w14:textId="77777777" w:rsidR="00DD7D27" w:rsidRPr="00DD7D27" w:rsidRDefault="00DD7D27" w:rsidP="00DD7D27">
            <w:pPr>
              <w:snapToGrid w:val="0"/>
              <w:spacing w:after="0" w:line="240" w:lineRule="auto"/>
              <w:jc w:val="both"/>
              <w:rPr>
                <w:rFonts w:ascii="Times New Roman" w:eastAsia="Times New Roman" w:hAnsi="Times New Roman" w:cs="Times New Roman"/>
                <w:sz w:val="28"/>
                <w:szCs w:val="28"/>
                <w:lang w:val="uk-UA"/>
              </w:rPr>
            </w:pPr>
          </w:p>
          <w:p w14:paraId="28C2AFF9" w14:textId="77777777" w:rsidR="00DD7D27" w:rsidRPr="00DD7D27" w:rsidRDefault="00DD7D27" w:rsidP="004A569B">
            <w:pPr>
              <w:snapToGrid w:val="0"/>
              <w:spacing w:after="0" w:line="240" w:lineRule="auto"/>
              <w:ind w:firstLine="602"/>
              <w:jc w:val="both"/>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t>23. …</w:t>
            </w:r>
          </w:p>
          <w:p w14:paraId="3AD2A756" w14:textId="77777777" w:rsidR="00DD7D27" w:rsidRPr="00DD7D27" w:rsidRDefault="00DD7D27" w:rsidP="004A569B">
            <w:pPr>
              <w:snapToGrid w:val="0"/>
              <w:spacing w:after="0" w:line="240" w:lineRule="auto"/>
              <w:ind w:firstLine="567"/>
              <w:jc w:val="both"/>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t>Начальник органу управління Служби правопорядку в зоні відповідальності зобов’язаний:</w:t>
            </w:r>
          </w:p>
          <w:p w14:paraId="3E6A5533" w14:textId="77777777" w:rsidR="00DD7D27" w:rsidRPr="00DD7D27" w:rsidRDefault="00DD7D27" w:rsidP="004A569B">
            <w:pPr>
              <w:snapToGrid w:val="0"/>
              <w:spacing w:after="0" w:line="240" w:lineRule="auto"/>
              <w:ind w:firstLine="567"/>
              <w:jc w:val="both"/>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t>…</w:t>
            </w:r>
          </w:p>
          <w:p w14:paraId="772069A4" w14:textId="4518DDF2" w:rsidR="00DD7D27" w:rsidRPr="00453AD2" w:rsidRDefault="00DD7D27" w:rsidP="004A569B">
            <w:pPr>
              <w:snapToGrid w:val="0"/>
              <w:spacing w:after="0" w:line="240" w:lineRule="auto"/>
              <w:ind w:firstLine="567"/>
              <w:jc w:val="both"/>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lastRenderedPageBreak/>
              <w:t xml:space="preserve">брати участь в організації військового поховального </w:t>
            </w:r>
            <w:r w:rsidR="00453AD2" w:rsidRPr="00453AD2">
              <w:rPr>
                <w:rFonts w:ascii="Times New Roman" w:eastAsia="Times New Roman" w:hAnsi="Times New Roman" w:cs="Times New Roman"/>
                <w:b/>
                <w:bCs/>
                <w:sz w:val="28"/>
                <w:szCs w:val="28"/>
                <w:lang w:val="uk-UA"/>
              </w:rPr>
              <w:t xml:space="preserve">та прощального </w:t>
            </w:r>
            <w:r w:rsidRPr="00453AD2">
              <w:rPr>
                <w:rFonts w:ascii="Times New Roman" w:eastAsia="Times New Roman" w:hAnsi="Times New Roman" w:cs="Times New Roman"/>
                <w:b/>
                <w:bCs/>
                <w:sz w:val="28"/>
                <w:szCs w:val="28"/>
                <w:lang w:val="uk-UA"/>
              </w:rPr>
              <w:t>ритуал</w:t>
            </w:r>
            <w:r w:rsidR="00453AD2" w:rsidRPr="00453AD2">
              <w:rPr>
                <w:rFonts w:ascii="Times New Roman" w:eastAsia="Times New Roman" w:hAnsi="Times New Roman" w:cs="Times New Roman"/>
                <w:b/>
                <w:bCs/>
                <w:sz w:val="28"/>
                <w:szCs w:val="28"/>
                <w:lang w:val="uk-UA"/>
              </w:rPr>
              <w:t>ів</w:t>
            </w:r>
            <w:r w:rsidRPr="00DD7D27">
              <w:rPr>
                <w:rFonts w:ascii="Times New Roman" w:eastAsia="Times New Roman" w:hAnsi="Times New Roman" w:cs="Times New Roman"/>
                <w:sz w:val="28"/>
                <w:szCs w:val="28"/>
                <w:lang w:val="uk-UA"/>
              </w:rPr>
              <w:t xml:space="preserve"> осіб, визначених статтею 81 </w:t>
            </w:r>
            <w:r w:rsidR="00D07B84" w:rsidRPr="00D07B84">
              <w:rPr>
                <w:rFonts w:ascii="Times New Roman" w:eastAsia="Times New Roman" w:hAnsi="Times New Roman" w:cs="Times New Roman"/>
                <w:b/>
                <w:bCs/>
                <w:sz w:val="28"/>
                <w:szCs w:val="28"/>
                <w:lang w:val="uk-UA"/>
              </w:rPr>
              <w:t>та частиною другою статті</w:t>
            </w:r>
            <w:r w:rsidR="00D07B84">
              <w:rPr>
                <w:rFonts w:ascii="Times New Roman" w:eastAsia="Times New Roman" w:hAnsi="Times New Roman" w:cs="Times New Roman"/>
                <w:sz w:val="28"/>
                <w:szCs w:val="28"/>
                <w:lang w:val="uk-UA"/>
              </w:rPr>
              <w:t xml:space="preserve"> </w:t>
            </w:r>
            <w:r w:rsidR="00D07B84" w:rsidRPr="00D17F23">
              <w:rPr>
                <w:rFonts w:ascii="Times New Roman" w:eastAsia="Times New Roman" w:hAnsi="Times New Roman" w:cs="Times New Roman"/>
                <w:b/>
                <w:bCs/>
                <w:color w:val="000000" w:themeColor="text1"/>
                <w:sz w:val="28"/>
                <w:szCs w:val="28"/>
                <w:lang w:val="uk-UA" w:eastAsia="uk-UA"/>
              </w:rPr>
              <w:t>81</w:t>
            </w:r>
            <w:r w:rsidR="00D07B84" w:rsidRPr="00D07B84">
              <w:rPr>
                <w:rFonts w:ascii="Times New Roman" w:eastAsia="Times New Roman" w:hAnsi="Times New Roman" w:cs="Times New Roman"/>
                <w:b/>
                <w:bCs/>
                <w:color w:val="000000" w:themeColor="text1"/>
                <w:sz w:val="28"/>
                <w:szCs w:val="28"/>
                <w:vertAlign w:val="superscript"/>
                <w:lang w:val="uk-UA" w:eastAsia="uk-UA"/>
              </w:rPr>
              <w:t>1</w:t>
            </w:r>
            <w:r w:rsidR="00D07B84">
              <w:rPr>
                <w:rFonts w:ascii="Times New Roman" w:eastAsia="Times New Roman" w:hAnsi="Times New Roman" w:cs="Times New Roman"/>
                <w:b/>
                <w:bCs/>
                <w:color w:val="000000" w:themeColor="text1"/>
                <w:sz w:val="28"/>
                <w:szCs w:val="28"/>
                <w:vertAlign w:val="superscript"/>
                <w:lang w:val="uk-UA" w:eastAsia="uk-UA"/>
              </w:rPr>
              <w:t xml:space="preserve"> </w:t>
            </w:r>
            <w:r w:rsidRPr="00DD7D27">
              <w:rPr>
                <w:rFonts w:ascii="Times New Roman" w:eastAsia="Times New Roman" w:hAnsi="Times New Roman" w:cs="Times New Roman"/>
                <w:sz w:val="28"/>
                <w:szCs w:val="28"/>
                <w:lang w:val="uk-UA"/>
              </w:rPr>
              <w:t>цього Статуту</w:t>
            </w:r>
            <w:r w:rsidR="004A569B">
              <w:rPr>
                <w:rFonts w:ascii="Times New Roman" w:eastAsia="Times New Roman" w:hAnsi="Times New Roman" w:cs="Times New Roman"/>
                <w:sz w:val="28"/>
                <w:szCs w:val="28"/>
                <w:lang w:val="uk-UA"/>
              </w:rPr>
              <w:t xml:space="preserve"> </w:t>
            </w:r>
            <w:r w:rsidR="004A569B" w:rsidRPr="004A569B">
              <w:rPr>
                <w:rFonts w:ascii="Times New Roman" w:eastAsia="Times New Roman" w:hAnsi="Times New Roman" w:cs="Times New Roman"/>
                <w:b/>
                <w:bCs/>
                <w:sz w:val="28"/>
                <w:szCs w:val="28"/>
                <w:lang w:val="uk-UA"/>
              </w:rPr>
              <w:t>відповідно</w:t>
            </w:r>
            <w:r w:rsidRPr="00DD7D27">
              <w:rPr>
                <w:rFonts w:ascii="Times New Roman" w:eastAsia="Times New Roman" w:hAnsi="Times New Roman" w:cs="Times New Roman"/>
                <w:sz w:val="28"/>
                <w:szCs w:val="28"/>
                <w:lang w:val="uk-UA"/>
              </w:rPr>
              <w:t>;</w:t>
            </w:r>
          </w:p>
          <w:p w14:paraId="00C35E55" w14:textId="2924781B" w:rsidR="00AE287A" w:rsidRPr="00802C47" w:rsidRDefault="00DD7D27" w:rsidP="004A569B">
            <w:pPr>
              <w:snapToGrid w:val="0"/>
              <w:spacing w:after="0" w:line="240" w:lineRule="auto"/>
              <w:ind w:firstLine="567"/>
              <w:jc w:val="both"/>
              <w:rPr>
                <w:rFonts w:ascii="Times New Roman" w:eastAsia="Times New Roman" w:hAnsi="Times New Roman" w:cs="Times New Roman"/>
                <w:sz w:val="28"/>
                <w:szCs w:val="28"/>
                <w:lang w:val="uk-UA"/>
              </w:rPr>
            </w:pPr>
            <w:r w:rsidRPr="00DD7D27">
              <w:rPr>
                <w:rFonts w:ascii="Times New Roman" w:eastAsia="Times New Roman" w:hAnsi="Times New Roman" w:cs="Times New Roman"/>
                <w:sz w:val="28"/>
                <w:szCs w:val="28"/>
                <w:lang w:val="uk-UA"/>
              </w:rPr>
              <w:t>…</w:t>
            </w:r>
          </w:p>
        </w:tc>
      </w:tr>
      <w:tr w:rsidR="00444856" w:rsidRPr="003036EF" w14:paraId="35047529" w14:textId="77777777" w:rsidTr="004A569B">
        <w:trPr>
          <w:trHeight w:val="567"/>
          <w:jc w:val="center"/>
        </w:trPr>
        <w:tc>
          <w:tcPr>
            <w:tcW w:w="7366" w:type="dxa"/>
            <w:tcMar>
              <w:left w:w="108" w:type="dxa"/>
              <w:right w:w="108" w:type="dxa"/>
            </w:tcMar>
          </w:tcPr>
          <w:p w14:paraId="7F4A621A" w14:textId="77777777" w:rsidR="0004385A" w:rsidRPr="0004385A" w:rsidRDefault="0004385A" w:rsidP="004A569B">
            <w:pPr>
              <w:snapToGrid w:val="0"/>
              <w:spacing w:after="0" w:line="240" w:lineRule="auto"/>
              <w:jc w:val="center"/>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lastRenderedPageBreak/>
              <w:t>Проведення військового поховального ритуалу</w:t>
            </w:r>
          </w:p>
          <w:p w14:paraId="63A28B56" w14:textId="0F51C3F9" w:rsid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p>
          <w:p w14:paraId="4ED7D9CF" w14:textId="77777777" w:rsidR="00537D0D" w:rsidRPr="0004385A" w:rsidRDefault="00537D0D" w:rsidP="004A569B">
            <w:pPr>
              <w:snapToGrid w:val="0"/>
              <w:spacing w:after="0" w:line="240" w:lineRule="auto"/>
              <w:ind w:firstLine="567"/>
              <w:jc w:val="both"/>
              <w:rPr>
                <w:rFonts w:ascii="Times New Roman" w:eastAsia="Times New Roman" w:hAnsi="Times New Roman" w:cs="Times New Roman"/>
                <w:sz w:val="28"/>
                <w:szCs w:val="28"/>
                <w:lang w:val="uk-UA"/>
              </w:rPr>
            </w:pPr>
          </w:p>
          <w:p w14:paraId="6DC840E0"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81. Військовий поховальний ритуал - це процедура урочистого віддання військових почестей під час поховання та перепоховання загиблих (померлих) військовослужбовців та інших осіб, визначених законом.</w:t>
            </w:r>
          </w:p>
          <w:p w14:paraId="2AACB384"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Військовий поховальний ритуал проводиться в разі поховання та перепоховання загиблих (померлих):</w:t>
            </w:r>
          </w:p>
          <w:p w14:paraId="5ADC7A3D"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а) військовослужбовців та поліцейських, які захищали незалежність, суверенітет та територіальну цілісність України;</w:t>
            </w:r>
          </w:p>
          <w:p w14:paraId="5A8CAEEB"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б) військовослужбовців під час виконання ними обов’язків військової служби (проходження служби);</w:t>
            </w:r>
          </w:p>
          <w:p w14:paraId="675A3900"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в) учасників бойових дій, визначених абзацом другим пункту 2, пунктами 19-25 частини першої статті 6 Закону України "Про статус ветеранів війни, гарантії їх соціального захисту";</w:t>
            </w:r>
          </w:p>
          <w:p w14:paraId="21D3EA71"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г) осіб з інвалідністю внаслідок війни, визначених пунктами 1, 11-16 частини другої статті 7 Закону України "Про статус ветеранів війни, гарантії їх соціального захисту";</w:t>
            </w:r>
          </w:p>
          <w:p w14:paraId="7599AF41"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 xml:space="preserve">ґ) військовослужбовців Збройних Сил України, Служби безпеки України, Служби зовнішньої розвідки </w:t>
            </w:r>
            <w:r w:rsidRPr="0004385A">
              <w:rPr>
                <w:rFonts w:ascii="Times New Roman" w:eastAsia="Times New Roman" w:hAnsi="Times New Roman" w:cs="Times New Roman"/>
                <w:sz w:val="28"/>
                <w:szCs w:val="28"/>
                <w:lang w:val="uk-UA"/>
              </w:rPr>
              <w:lastRenderedPageBreak/>
              <w:t>України, розвідувального органу Міністерства оборони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у відрядження в держави, в яких у зазначений період велися бойові дії;</w:t>
            </w:r>
          </w:p>
          <w:p w14:paraId="2C66359D"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д) борців за незалежність України у XX столітті, визначених пунктами 1-14 статті 1 Закону України "Про правовий статус та вшанування пам’яті борців за незалежність України у XX столітті";</w:t>
            </w:r>
          </w:p>
          <w:p w14:paraId="31230C84" w14:textId="68A6238F" w:rsidR="00537D0D" w:rsidRPr="00537D0D" w:rsidRDefault="0004385A" w:rsidP="004A569B">
            <w:pPr>
              <w:snapToGrid w:val="0"/>
              <w:spacing w:after="0" w:line="240" w:lineRule="auto"/>
              <w:ind w:firstLine="567"/>
              <w:jc w:val="both"/>
              <w:rPr>
                <w:rFonts w:ascii="Times New Roman" w:eastAsia="Times New Roman" w:hAnsi="Times New Roman" w:cs="Times New Roman"/>
                <w:b/>
                <w:bCs/>
                <w:sz w:val="28"/>
                <w:szCs w:val="28"/>
                <w:lang w:val="uk-UA"/>
              </w:rPr>
            </w:pPr>
            <w:r w:rsidRPr="0004385A">
              <w:rPr>
                <w:rFonts w:ascii="Times New Roman" w:eastAsia="Times New Roman" w:hAnsi="Times New Roman" w:cs="Times New Roman"/>
                <w:sz w:val="28"/>
                <w:szCs w:val="28"/>
                <w:lang w:val="uk-UA"/>
              </w:rPr>
              <w:t>е) померлих вищих та старших офіцерів, звільнених з військової служби з правом носіння військової форми одягу, ветеранів війни та військової служби, які проходили військову службу у Збройних Силах України, Службі зовнішньої розвідки України, розвідувальному органі Міністерства оборони України, Службі безпеки України, Державній службі спеціального зв’язку та захисту інформації України, Національній гвардії України, Державній прикордонній службі України, Управлінні державної охорони України, інших утворених відповідно до законів України військових формуваннях, органах спеціального призначення з правоохоронними функціями.</w:t>
            </w:r>
          </w:p>
        </w:tc>
        <w:tc>
          <w:tcPr>
            <w:tcW w:w="7366" w:type="dxa"/>
            <w:tcMar>
              <w:left w:w="108" w:type="dxa"/>
              <w:right w:w="108" w:type="dxa"/>
            </w:tcMar>
          </w:tcPr>
          <w:p w14:paraId="76986840" w14:textId="277A0655" w:rsidR="0004385A" w:rsidRPr="00537D0D" w:rsidRDefault="0004385A" w:rsidP="008A42F8">
            <w:pPr>
              <w:snapToGrid w:val="0"/>
              <w:spacing w:after="0" w:line="240" w:lineRule="auto"/>
              <w:jc w:val="center"/>
              <w:rPr>
                <w:rFonts w:ascii="Times New Roman" w:eastAsia="Times New Roman" w:hAnsi="Times New Roman" w:cs="Times New Roman"/>
                <w:b/>
                <w:bCs/>
                <w:sz w:val="28"/>
                <w:szCs w:val="28"/>
                <w:lang w:val="uk-UA"/>
              </w:rPr>
            </w:pPr>
            <w:r w:rsidRPr="004A569B">
              <w:rPr>
                <w:rFonts w:ascii="Times New Roman" w:eastAsia="Times New Roman" w:hAnsi="Times New Roman" w:cs="Times New Roman"/>
                <w:sz w:val="28"/>
                <w:szCs w:val="28"/>
                <w:lang w:val="uk-UA"/>
              </w:rPr>
              <w:lastRenderedPageBreak/>
              <w:t>Проведення військового поховального</w:t>
            </w:r>
            <w:r w:rsidR="00537D0D" w:rsidRPr="00537D0D">
              <w:rPr>
                <w:rFonts w:ascii="Times New Roman" w:eastAsia="Times New Roman" w:hAnsi="Times New Roman" w:cs="Times New Roman"/>
                <w:b/>
                <w:bCs/>
                <w:sz w:val="28"/>
                <w:szCs w:val="28"/>
                <w:lang w:val="uk-UA"/>
              </w:rPr>
              <w:t xml:space="preserve"> </w:t>
            </w:r>
            <w:r w:rsidR="00537D0D">
              <w:rPr>
                <w:rFonts w:ascii="Times New Roman" w:eastAsia="Times New Roman" w:hAnsi="Times New Roman" w:cs="Times New Roman"/>
                <w:b/>
                <w:bCs/>
                <w:sz w:val="28"/>
                <w:szCs w:val="28"/>
                <w:lang w:val="uk-UA"/>
              </w:rPr>
              <w:br/>
            </w:r>
            <w:r w:rsidR="00537D0D" w:rsidRPr="00537D0D">
              <w:rPr>
                <w:rFonts w:ascii="Times New Roman" w:eastAsia="Times New Roman" w:hAnsi="Times New Roman" w:cs="Times New Roman"/>
                <w:b/>
                <w:bCs/>
                <w:sz w:val="28"/>
                <w:szCs w:val="28"/>
                <w:lang w:val="uk-UA"/>
              </w:rPr>
              <w:t>та прощального</w:t>
            </w:r>
            <w:r w:rsidRPr="00537D0D">
              <w:rPr>
                <w:rFonts w:ascii="Times New Roman" w:eastAsia="Times New Roman" w:hAnsi="Times New Roman" w:cs="Times New Roman"/>
                <w:b/>
                <w:bCs/>
                <w:sz w:val="28"/>
                <w:szCs w:val="28"/>
                <w:lang w:val="uk-UA"/>
              </w:rPr>
              <w:t xml:space="preserve"> ритуал</w:t>
            </w:r>
            <w:r w:rsidR="00537D0D" w:rsidRPr="00537D0D">
              <w:rPr>
                <w:rFonts w:ascii="Times New Roman" w:eastAsia="Times New Roman" w:hAnsi="Times New Roman" w:cs="Times New Roman"/>
                <w:b/>
                <w:bCs/>
                <w:sz w:val="28"/>
                <w:szCs w:val="28"/>
                <w:lang w:val="uk-UA"/>
              </w:rPr>
              <w:t>ів</w:t>
            </w:r>
          </w:p>
          <w:p w14:paraId="4FE45377"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p>
          <w:p w14:paraId="0562CB95"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81. Військовий поховальний ритуал - це процедура урочистого віддання військових почестей під час поховання та перепоховання загиблих (померлих) військовослужбовців та інших осіб, визначених законом.</w:t>
            </w:r>
          </w:p>
          <w:p w14:paraId="4B660250" w14:textId="77777777" w:rsidR="0004385A" w:rsidRPr="0004385A"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Військовий поховальний ритуал проводиться в разі поховання та перепоховання загиблих (померлих):</w:t>
            </w:r>
          </w:p>
          <w:p w14:paraId="6EE07CB6" w14:textId="77777777" w:rsidR="00444856" w:rsidRDefault="0004385A"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а) військовослужбовців та поліцейських, які захищали незалежність, суверенітет та територіальну цілісність України;</w:t>
            </w:r>
          </w:p>
          <w:p w14:paraId="1421FC98" w14:textId="77777777" w:rsidR="00537D0D" w:rsidRPr="0004385A" w:rsidRDefault="00537D0D"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б) військовослужбовців під час виконання ними обов’язків військової служби (проходження служби);</w:t>
            </w:r>
          </w:p>
          <w:p w14:paraId="273D512E" w14:textId="77777777" w:rsidR="00537D0D" w:rsidRPr="0004385A" w:rsidRDefault="00537D0D"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в) учасників бойових дій, визначених абзацом другим пункту 2, пунктами 19-25 частини першої статті 6 Закону України "Про статус ветеранів війни, гарантії їх соціального захисту";</w:t>
            </w:r>
          </w:p>
          <w:p w14:paraId="5F2C37A8" w14:textId="77777777" w:rsidR="00537D0D" w:rsidRPr="0004385A" w:rsidRDefault="00537D0D"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г) осіб з інвалідністю внаслідок війни, визначених пунктами 1, 11-16 частини другої статті 7 Закону України "Про статус ветеранів війни, гарантії їх соціального захисту";</w:t>
            </w:r>
          </w:p>
          <w:p w14:paraId="064581E4" w14:textId="77777777" w:rsidR="00537D0D" w:rsidRPr="0004385A" w:rsidRDefault="00537D0D"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 xml:space="preserve">ґ) військовослужбовців Збройних Сил України, Служби безпеки України, Служби зовнішньої розвідки </w:t>
            </w:r>
            <w:r w:rsidRPr="0004385A">
              <w:rPr>
                <w:rFonts w:ascii="Times New Roman" w:eastAsia="Times New Roman" w:hAnsi="Times New Roman" w:cs="Times New Roman"/>
                <w:sz w:val="28"/>
                <w:szCs w:val="28"/>
                <w:lang w:val="uk-UA"/>
              </w:rPr>
              <w:lastRenderedPageBreak/>
              <w:t>України, розвідувального органу Міністерства оборони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у відрядження в держави, в яких у зазначений період велися бойові дії;</w:t>
            </w:r>
          </w:p>
          <w:p w14:paraId="6D2A2243" w14:textId="77777777" w:rsidR="00537D0D" w:rsidRPr="0004385A" w:rsidRDefault="00537D0D"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д) борців за незалежність України у XX столітті, визначених пунктами 1-14 статті 1 Закону України "Про правовий статус та вшанування пам’яті борців за незалежність України у XX столітті";</w:t>
            </w:r>
          </w:p>
          <w:p w14:paraId="28A3F541" w14:textId="0250B96C" w:rsidR="00537D0D" w:rsidRPr="00802C47" w:rsidRDefault="00537D0D" w:rsidP="004A569B">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е) померлих вищих та старших офіцерів, звільнених з військової служби з правом носіння військової форми одягу, ветеранів війни та військової служби, які проходили військову службу у Збройних Силах України, Службі зовнішньої розвідки України, розвідувальному органі Міністерства оборони України, Службі безпеки України, Державній службі спеціального зв’язку та захисту інформації України, Національній гвардії України, Державній прикордонній службі України, Управлінні державної охорони України, інших утворених відповідно до законів України військових формуваннях, органах спеціального призначення з правоохоронними функціями.</w:t>
            </w:r>
          </w:p>
        </w:tc>
      </w:tr>
      <w:tr w:rsidR="004A569B" w:rsidRPr="003036EF" w14:paraId="01186F5D" w14:textId="77777777" w:rsidTr="008A42F8">
        <w:trPr>
          <w:trHeight w:val="567"/>
          <w:jc w:val="center"/>
        </w:trPr>
        <w:tc>
          <w:tcPr>
            <w:tcW w:w="7366" w:type="dxa"/>
            <w:tcMar>
              <w:left w:w="108" w:type="dxa"/>
              <w:right w:w="108" w:type="dxa"/>
            </w:tcMar>
          </w:tcPr>
          <w:p w14:paraId="12F7A3D8" w14:textId="5B4432CB" w:rsidR="004A569B" w:rsidRPr="008A42F8" w:rsidRDefault="008A42F8" w:rsidP="008A42F8">
            <w:pPr>
              <w:snapToGrid w:val="0"/>
              <w:spacing w:after="0" w:line="240" w:lineRule="auto"/>
              <w:ind w:firstLine="567"/>
              <w:rPr>
                <w:rFonts w:ascii="Times New Roman" w:eastAsia="Times New Roman" w:hAnsi="Times New Roman" w:cs="Times New Roman"/>
                <w:b/>
                <w:bCs/>
                <w:sz w:val="28"/>
                <w:szCs w:val="28"/>
                <w:lang w:val="uk-UA"/>
              </w:rPr>
            </w:pPr>
            <w:r w:rsidRPr="008A42F8">
              <w:rPr>
                <w:rFonts w:ascii="Times New Roman" w:eastAsia="Times New Roman" w:hAnsi="Times New Roman" w:cs="Times New Roman"/>
                <w:b/>
                <w:bCs/>
                <w:sz w:val="28"/>
                <w:szCs w:val="28"/>
                <w:lang w:val="uk-UA"/>
              </w:rPr>
              <w:lastRenderedPageBreak/>
              <w:t>стаття відсутня</w:t>
            </w:r>
          </w:p>
        </w:tc>
        <w:tc>
          <w:tcPr>
            <w:tcW w:w="7366" w:type="dxa"/>
            <w:tcMar>
              <w:left w:w="108" w:type="dxa"/>
              <w:right w:w="108" w:type="dxa"/>
            </w:tcMar>
          </w:tcPr>
          <w:p w14:paraId="3D6ECBFD" w14:textId="589139F9" w:rsidR="004A569B" w:rsidRPr="00537D0D" w:rsidRDefault="004A569B" w:rsidP="008A42F8">
            <w:pPr>
              <w:snapToGrid w:val="0"/>
              <w:spacing w:after="0" w:line="240" w:lineRule="auto"/>
              <w:ind w:firstLine="567"/>
              <w:jc w:val="both"/>
              <w:rPr>
                <w:rFonts w:ascii="Times New Roman" w:eastAsia="Times New Roman" w:hAnsi="Times New Roman" w:cs="Times New Roman"/>
                <w:b/>
                <w:bCs/>
                <w:sz w:val="28"/>
                <w:szCs w:val="28"/>
                <w:lang w:val="uk-UA"/>
              </w:rPr>
            </w:pPr>
            <w:r w:rsidRPr="00D17F23">
              <w:rPr>
                <w:rFonts w:ascii="Times New Roman" w:eastAsia="Times New Roman" w:hAnsi="Times New Roman" w:cs="Times New Roman"/>
                <w:b/>
                <w:bCs/>
                <w:color w:val="000000" w:themeColor="text1"/>
                <w:sz w:val="28"/>
                <w:szCs w:val="28"/>
                <w:lang w:val="uk-UA" w:eastAsia="uk-UA"/>
              </w:rPr>
              <w:t>81</w:t>
            </w:r>
            <w:r w:rsidRPr="00D07B84">
              <w:rPr>
                <w:rFonts w:ascii="Times New Roman" w:eastAsia="Times New Roman" w:hAnsi="Times New Roman" w:cs="Times New Roman"/>
                <w:b/>
                <w:bCs/>
                <w:color w:val="000000" w:themeColor="text1"/>
                <w:sz w:val="28"/>
                <w:szCs w:val="28"/>
                <w:vertAlign w:val="superscript"/>
                <w:lang w:val="uk-UA" w:eastAsia="uk-UA"/>
              </w:rPr>
              <w:t>1</w:t>
            </w:r>
            <w:r w:rsidR="008A42F8" w:rsidRPr="008A42F8">
              <w:rPr>
                <w:rFonts w:ascii="Times New Roman" w:eastAsia="Times New Roman" w:hAnsi="Times New Roman" w:cs="Times New Roman"/>
                <w:b/>
                <w:bCs/>
                <w:color w:val="000000" w:themeColor="text1"/>
                <w:sz w:val="28"/>
                <w:szCs w:val="28"/>
                <w:lang w:val="uk-UA" w:eastAsia="uk-UA"/>
              </w:rPr>
              <w:t>.</w:t>
            </w:r>
            <w:r w:rsidR="008A42F8">
              <w:rPr>
                <w:rFonts w:ascii="Times New Roman" w:eastAsia="Times New Roman" w:hAnsi="Times New Roman" w:cs="Times New Roman"/>
                <w:b/>
                <w:bCs/>
                <w:color w:val="000000" w:themeColor="text1"/>
                <w:sz w:val="28"/>
                <w:szCs w:val="28"/>
                <w:vertAlign w:val="superscript"/>
                <w:lang w:val="uk-UA" w:eastAsia="uk-UA"/>
              </w:rPr>
              <w:t xml:space="preserve"> </w:t>
            </w:r>
            <w:r w:rsidRPr="00537D0D">
              <w:rPr>
                <w:rFonts w:ascii="Times New Roman" w:eastAsia="Times New Roman" w:hAnsi="Times New Roman" w:cs="Times New Roman"/>
                <w:b/>
                <w:bCs/>
                <w:sz w:val="28"/>
                <w:szCs w:val="28"/>
                <w:lang w:val="uk-UA"/>
              </w:rPr>
              <w:t>Військовий прощальний ритуал</w:t>
            </w:r>
            <w:r w:rsidR="008A42F8">
              <w:rPr>
                <w:rFonts w:ascii="Times New Roman" w:eastAsia="Times New Roman" w:hAnsi="Times New Roman" w:cs="Times New Roman"/>
                <w:b/>
                <w:bCs/>
                <w:sz w:val="28"/>
                <w:szCs w:val="28"/>
                <w:lang w:val="uk-UA"/>
              </w:rPr>
              <w:t xml:space="preserve"> –</w:t>
            </w:r>
            <w:r w:rsidRPr="00537D0D">
              <w:rPr>
                <w:rFonts w:ascii="Times New Roman" w:eastAsia="Times New Roman" w:hAnsi="Times New Roman" w:cs="Times New Roman"/>
                <w:b/>
                <w:bCs/>
                <w:sz w:val="28"/>
                <w:szCs w:val="28"/>
                <w:lang w:val="uk-UA"/>
              </w:rPr>
              <w:t xml:space="preserve"> це процедура урочистого віддання військових почестей на місці розміщення кенотафу особам, які захищали незалежність, суверенітет та територіальну цілісність України, з числа осіб, які судом оголошені померлими.</w:t>
            </w:r>
          </w:p>
          <w:p w14:paraId="41555130" w14:textId="0215752D" w:rsidR="004A569B" w:rsidRPr="0004385A" w:rsidRDefault="004A569B" w:rsidP="008A42F8">
            <w:pPr>
              <w:snapToGrid w:val="0"/>
              <w:spacing w:after="0" w:line="240" w:lineRule="auto"/>
              <w:ind w:firstLine="567"/>
              <w:jc w:val="both"/>
              <w:rPr>
                <w:rFonts w:ascii="Times New Roman" w:eastAsia="Times New Roman" w:hAnsi="Times New Roman" w:cs="Times New Roman"/>
                <w:sz w:val="28"/>
                <w:szCs w:val="28"/>
                <w:lang w:val="uk-UA"/>
              </w:rPr>
            </w:pPr>
            <w:r w:rsidRPr="00537D0D">
              <w:rPr>
                <w:rFonts w:ascii="Times New Roman" w:eastAsia="Times New Roman" w:hAnsi="Times New Roman" w:cs="Times New Roman"/>
                <w:b/>
                <w:bCs/>
                <w:sz w:val="28"/>
                <w:szCs w:val="28"/>
                <w:lang w:val="uk-UA"/>
              </w:rPr>
              <w:lastRenderedPageBreak/>
              <w:t>Військовий прощальний ритуал проводиться у випадках розміщення кенотафу особам, визначених пункт</w:t>
            </w:r>
            <w:r>
              <w:rPr>
                <w:rFonts w:ascii="Times New Roman" w:eastAsia="Times New Roman" w:hAnsi="Times New Roman" w:cs="Times New Roman"/>
                <w:b/>
                <w:bCs/>
                <w:sz w:val="28"/>
                <w:szCs w:val="28"/>
                <w:lang w:val="uk-UA"/>
              </w:rPr>
              <w:t>ом</w:t>
            </w:r>
            <w:r w:rsidRPr="00537D0D">
              <w:rPr>
                <w:rFonts w:ascii="Times New Roman" w:eastAsia="Times New Roman" w:hAnsi="Times New Roman" w:cs="Times New Roman"/>
                <w:b/>
                <w:bCs/>
                <w:sz w:val="28"/>
                <w:szCs w:val="28"/>
                <w:lang w:val="uk-UA"/>
              </w:rPr>
              <w:t xml:space="preserve"> </w:t>
            </w:r>
            <w:r w:rsidRPr="004A569B">
              <w:rPr>
                <w:rFonts w:ascii="Times New Roman" w:eastAsia="Times New Roman" w:hAnsi="Times New Roman" w:cs="Times New Roman"/>
                <w:b/>
                <w:bCs/>
                <w:sz w:val="28"/>
                <w:szCs w:val="28"/>
              </w:rPr>
              <w:t>“</w:t>
            </w:r>
            <w:r w:rsidRPr="00537D0D">
              <w:rPr>
                <w:rFonts w:ascii="Times New Roman" w:eastAsia="Times New Roman" w:hAnsi="Times New Roman" w:cs="Times New Roman"/>
                <w:b/>
                <w:bCs/>
                <w:sz w:val="28"/>
                <w:szCs w:val="28"/>
                <w:lang w:val="uk-UA"/>
              </w:rPr>
              <w:t>а</w:t>
            </w:r>
            <w:r w:rsidRPr="004A569B">
              <w:rPr>
                <w:rFonts w:ascii="Times New Roman" w:eastAsia="Times New Roman" w:hAnsi="Times New Roman" w:cs="Times New Roman"/>
                <w:b/>
                <w:bCs/>
                <w:sz w:val="28"/>
                <w:szCs w:val="28"/>
              </w:rPr>
              <w:t>”</w:t>
            </w:r>
            <w:r w:rsidRPr="00537D0D">
              <w:rPr>
                <w:rFonts w:ascii="Times New Roman" w:eastAsia="Times New Roman" w:hAnsi="Times New Roman" w:cs="Times New Roman"/>
                <w:b/>
                <w:bCs/>
                <w:sz w:val="28"/>
                <w:szCs w:val="28"/>
                <w:lang w:val="uk-UA"/>
              </w:rPr>
              <w:t xml:space="preserve"> частини другої статті </w:t>
            </w:r>
            <w:r>
              <w:rPr>
                <w:rFonts w:ascii="Times New Roman" w:eastAsia="Times New Roman" w:hAnsi="Times New Roman" w:cs="Times New Roman"/>
                <w:b/>
                <w:bCs/>
                <w:sz w:val="28"/>
                <w:szCs w:val="28"/>
                <w:lang w:val="uk-UA"/>
              </w:rPr>
              <w:t xml:space="preserve">81 цього </w:t>
            </w:r>
            <w:r w:rsidRPr="00537D0D">
              <w:rPr>
                <w:rFonts w:ascii="Times New Roman" w:eastAsia="Times New Roman" w:hAnsi="Times New Roman" w:cs="Times New Roman"/>
                <w:b/>
                <w:bCs/>
                <w:sz w:val="28"/>
                <w:szCs w:val="28"/>
                <w:lang w:val="uk-UA"/>
              </w:rPr>
              <w:t>Статуту</w:t>
            </w:r>
            <w:r>
              <w:rPr>
                <w:rFonts w:ascii="Times New Roman" w:eastAsia="Times New Roman" w:hAnsi="Times New Roman" w:cs="Times New Roman"/>
                <w:b/>
                <w:bCs/>
                <w:sz w:val="28"/>
                <w:szCs w:val="28"/>
                <w:lang w:val="uk-UA"/>
              </w:rPr>
              <w:t xml:space="preserve">, </w:t>
            </w:r>
            <w:r w:rsidRPr="00537D0D">
              <w:rPr>
                <w:rFonts w:ascii="Times New Roman" w:eastAsia="Times New Roman" w:hAnsi="Times New Roman" w:cs="Times New Roman"/>
                <w:b/>
                <w:bCs/>
                <w:sz w:val="28"/>
                <w:szCs w:val="28"/>
                <w:lang w:val="uk-UA"/>
              </w:rPr>
              <w:t>з числа осіб, які судом оголошені померлими.</w:t>
            </w:r>
          </w:p>
        </w:tc>
      </w:tr>
      <w:tr w:rsidR="0004385A" w:rsidRPr="003036EF" w14:paraId="67FFE05B" w14:textId="77777777" w:rsidTr="008A42F8">
        <w:trPr>
          <w:trHeight w:val="567"/>
          <w:jc w:val="center"/>
        </w:trPr>
        <w:tc>
          <w:tcPr>
            <w:tcW w:w="7366" w:type="dxa"/>
            <w:tcMar>
              <w:left w:w="108" w:type="dxa"/>
              <w:right w:w="108" w:type="dxa"/>
            </w:tcMar>
          </w:tcPr>
          <w:p w14:paraId="26EA172B" w14:textId="3BBA64C6" w:rsidR="0004385A" w:rsidRDefault="0004385A" w:rsidP="008A42F8">
            <w:pPr>
              <w:snapToGrid w:val="0"/>
              <w:spacing w:after="0" w:line="240" w:lineRule="auto"/>
              <w:ind w:firstLine="567"/>
              <w:jc w:val="both"/>
              <w:rPr>
                <w:rFonts w:ascii="Times New Roman" w:eastAsia="Times New Roman" w:hAnsi="Times New Roman" w:cs="Times New Roman"/>
                <w:sz w:val="28"/>
                <w:szCs w:val="28"/>
                <w:lang w:val="uk-UA"/>
              </w:rPr>
            </w:pPr>
            <w:r w:rsidRPr="008A42F8">
              <w:rPr>
                <w:rFonts w:ascii="Times New Roman" w:eastAsia="Times New Roman" w:hAnsi="Times New Roman" w:cs="Times New Roman"/>
                <w:sz w:val="28"/>
                <w:szCs w:val="28"/>
                <w:lang w:val="uk-UA"/>
              </w:rPr>
              <w:lastRenderedPageBreak/>
              <w:t xml:space="preserve">82. </w:t>
            </w:r>
            <w:r w:rsidR="008A42F8" w:rsidRPr="008A42F8">
              <w:rPr>
                <w:rFonts w:ascii="Times New Roman" w:eastAsia="Times New Roman" w:hAnsi="Times New Roman" w:cs="Times New Roman"/>
                <w:sz w:val="28"/>
                <w:szCs w:val="28"/>
                <w:lang w:val="uk-UA"/>
              </w:rPr>
              <w:t xml:space="preserve">Під час військового поховального ритуалу передається Лист пошани і скорботи від імені Президента України родичам чи іншим близьким особам військовослужбовців, визначених пунктом </w:t>
            </w:r>
            <w:r w:rsidR="008A42F8">
              <w:rPr>
                <w:rFonts w:ascii="Times New Roman" w:eastAsia="Times New Roman" w:hAnsi="Times New Roman" w:cs="Times New Roman"/>
                <w:sz w:val="28"/>
                <w:szCs w:val="28"/>
                <w:lang w:val="uk-UA"/>
              </w:rPr>
              <w:t>“</w:t>
            </w:r>
            <w:r w:rsidR="008A42F8" w:rsidRPr="008A42F8">
              <w:rPr>
                <w:rFonts w:ascii="Times New Roman" w:eastAsia="Times New Roman" w:hAnsi="Times New Roman" w:cs="Times New Roman"/>
                <w:sz w:val="28"/>
                <w:szCs w:val="28"/>
                <w:lang w:val="uk-UA"/>
              </w:rPr>
              <w:t>а</w:t>
            </w:r>
            <w:r w:rsidR="008A42F8">
              <w:rPr>
                <w:rFonts w:ascii="Times New Roman" w:eastAsia="Times New Roman" w:hAnsi="Times New Roman" w:cs="Times New Roman"/>
                <w:sz w:val="28"/>
                <w:szCs w:val="28"/>
                <w:lang w:val="uk-UA"/>
              </w:rPr>
              <w:t>”</w:t>
            </w:r>
            <w:r w:rsidR="008A42F8" w:rsidRPr="008A42F8">
              <w:rPr>
                <w:rFonts w:ascii="Times New Roman" w:eastAsia="Times New Roman" w:hAnsi="Times New Roman" w:cs="Times New Roman"/>
                <w:sz w:val="28"/>
                <w:szCs w:val="28"/>
                <w:lang w:val="uk-UA"/>
              </w:rPr>
              <w:t xml:space="preserve"> частини другої статті 81 цього Статуту.</w:t>
            </w:r>
          </w:p>
          <w:p w14:paraId="66564E6F" w14:textId="69C560CC" w:rsidR="008A42F8" w:rsidRPr="008A42F8" w:rsidRDefault="008A42F8" w:rsidP="008A42F8">
            <w:pPr>
              <w:snapToGrid w:val="0"/>
              <w:spacing w:after="0" w:line="240" w:lineRule="auto"/>
              <w:ind w:firstLine="567"/>
              <w:jc w:val="both"/>
              <w:rPr>
                <w:rFonts w:ascii="Times New Roman" w:eastAsia="Times New Roman" w:hAnsi="Times New Roman" w:cs="Times New Roman"/>
                <w:sz w:val="28"/>
                <w:szCs w:val="28"/>
                <w:lang w:val="uk-UA"/>
              </w:rPr>
            </w:pPr>
            <w:r w:rsidRPr="008A42F8">
              <w:rPr>
                <w:rFonts w:ascii="Times New Roman" w:eastAsia="Times New Roman" w:hAnsi="Times New Roman" w:cs="Times New Roman"/>
                <w:sz w:val="28"/>
                <w:szCs w:val="28"/>
                <w:lang w:val="uk-UA"/>
              </w:rPr>
              <w:t>Форма Листа пошани і скорботи, порядок його підготовки та передачі родичам чи іншим близьким особам військовослужбовця, який загинув (помер), встановлюються Президентом України.</w:t>
            </w:r>
          </w:p>
          <w:p w14:paraId="350A3611" w14:textId="77777777" w:rsidR="0004385A" w:rsidRDefault="008A42F8" w:rsidP="008A42F8">
            <w:pPr>
              <w:snapToGrid w:val="0"/>
              <w:spacing w:after="0" w:line="240" w:lineRule="auto"/>
              <w:ind w:firstLine="567"/>
              <w:jc w:val="both"/>
              <w:rPr>
                <w:rFonts w:ascii="Times New Roman" w:eastAsia="Times New Roman" w:hAnsi="Times New Roman" w:cs="Times New Roman"/>
                <w:strike/>
                <w:sz w:val="28"/>
                <w:szCs w:val="28"/>
                <w:lang w:val="uk-UA"/>
              </w:rPr>
            </w:pPr>
            <w:r w:rsidRPr="008A42F8">
              <w:rPr>
                <w:rFonts w:ascii="Times New Roman" w:eastAsia="Times New Roman" w:hAnsi="Times New Roman" w:cs="Times New Roman"/>
                <w:sz w:val="28"/>
                <w:szCs w:val="28"/>
                <w:lang w:val="uk-UA"/>
              </w:rPr>
              <w:t>Під час проведення військового поховального ритуалу осіб, визначених у статті 81 цього Статуту, та при похованні осіб, в офіційних церемоніях яких беруть участь Президент України, Голова Верховної Ради України та Прем</w:t>
            </w:r>
            <w:r>
              <w:rPr>
                <w:rFonts w:ascii="Times New Roman" w:eastAsia="Times New Roman" w:hAnsi="Times New Roman" w:cs="Times New Roman"/>
                <w:sz w:val="28"/>
                <w:szCs w:val="28"/>
                <w:lang w:val="uk-UA"/>
              </w:rPr>
              <w:t>’</w:t>
            </w:r>
            <w:r w:rsidRPr="008A42F8">
              <w:rPr>
                <w:rFonts w:ascii="Times New Roman" w:eastAsia="Times New Roman" w:hAnsi="Times New Roman" w:cs="Times New Roman"/>
                <w:sz w:val="28"/>
                <w:szCs w:val="28"/>
                <w:lang w:val="uk-UA"/>
              </w:rPr>
              <w:t xml:space="preserve">єр-міністр України, призначається почет. </w:t>
            </w:r>
            <w:r w:rsidRPr="008A42F8">
              <w:rPr>
                <w:rFonts w:ascii="Times New Roman" w:eastAsia="Times New Roman" w:hAnsi="Times New Roman" w:cs="Times New Roman"/>
                <w:strike/>
                <w:sz w:val="28"/>
                <w:szCs w:val="28"/>
                <w:lang w:val="uk-UA"/>
              </w:rPr>
              <w:t>Почет - це зведений підрозділ, призначений для віддання військових почестей загиблим (померлим) військовослужбовцям та іншим особам під час проведення військового поховального ритуалу.</w:t>
            </w:r>
          </w:p>
          <w:p w14:paraId="08DEC177" w14:textId="0370A209" w:rsidR="008A42F8" w:rsidRPr="008A42F8" w:rsidRDefault="008A42F8" w:rsidP="008A42F8">
            <w:pPr>
              <w:snapToGrid w:val="0"/>
              <w:spacing w:after="0" w:line="240" w:lineRule="auto"/>
              <w:ind w:firstLine="567"/>
              <w:jc w:val="both"/>
              <w:rPr>
                <w:rFonts w:ascii="Times New Roman" w:eastAsia="Times New Roman" w:hAnsi="Times New Roman" w:cs="Times New Roman"/>
                <w:b/>
                <w:bCs/>
                <w:sz w:val="28"/>
                <w:szCs w:val="28"/>
                <w:lang w:val="uk-UA"/>
              </w:rPr>
            </w:pPr>
            <w:r w:rsidRPr="008A42F8">
              <w:rPr>
                <w:rFonts w:ascii="Times New Roman" w:eastAsia="Times New Roman" w:hAnsi="Times New Roman" w:cs="Times New Roman"/>
                <w:b/>
                <w:bCs/>
                <w:sz w:val="28"/>
                <w:szCs w:val="28"/>
                <w:lang w:val="uk-UA"/>
              </w:rPr>
              <w:t>Частина відсутня</w:t>
            </w:r>
          </w:p>
        </w:tc>
        <w:tc>
          <w:tcPr>
            <w:tcW w:w="7366" w:type="dxa"/>
            <w:tcMar>
              <w:left w:w="108" w:type="dxa"/>
              <w:right w:w="108" w:type="dxa"/>
            </w:tcMar>
          </w:tcPr>
          <w:p w14:paraId="01983512" w14:textId="77777777" w:rsidR="008A42F8" w:rsidRDefault="008A42F8" w:rsidP="008A42F8">
            <w:pPr>
              <w:snapToGrid w:val="0"/>
              <w:spacing w:after="0" w:line="240" w:lineRule="auto"/>
              <w:ind w:firstLine="567"/>
              <w:jc w:val="both"/>
              <w:rPr>
                <w:rFonts w:ascii="Times New Roman" w:eastAsia="Times New Roman" w:hAnsi="Times New Roman" w:cs="Times New Roman"/>
                <w:sz w:val="28"/>
                <w:szCs w:val="28"/>
                <w:lang w:val="uk-UA"/>
              </w:rPr>
            </w:pPr>
            <w:r w:rsidRPr="008A42F8">
              <w:rPr>
                <w:rFonts w:ascii="Times New Roman" w:eastAsia="Times New Roman" w:hAnsi="Times New Roman" w:cs="Times New Roman"/>
                <w:sz w:val="28"/>
                <w:szCs w:val="28"/>
                <w:lang w:val="uk-UA"/>
              </w:rPr>
              <w:t xml:space="preserve">82. Під час військового поховального ритуалу передається Лист пошани і скорботи від імені Президента України родичам чи іншим близьким особам військовослужбовців, визначених пунктом </w:t>
            </w:r>
            <w:r>
              <w:rPr>
                <w:rFonts w:ascii="Times New Roman" w:eastAsia="Times New Roman" w:hAnsi="Times New Roman" w:cs="Times New Roman"/>
                <w:sz w:val="28"/>
                <w:szCs w:val="28"/>
                <w:lang w:val="uk-UA"/>
              </w:rPr>
              <w:t>“</w:t>
            </w:r>
            <w:r w:rsidRPr="008A42F8">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lang w:val="uk-UA"/>
              </w:rPr>
              <w:t>”</w:t>
            </w:r>
            <w:r w:rsidRPr="008A42F8">
              <w:rPr>
                <w:rFonts w:ascii="Times New Roman" w:eastAsia="Times New Roman" w:hAnsi="Times New Roman" w:cs="Times New Roman"/>
                <w:sz w:val="28"/>
                <w:szCs w:val="28"/>
                <w:lang w:val="uk-UA"/>
              </w:rPr>
              <w:t xml:space="preserve"> частини другої статті 81 цього Статуту.</w:t>
            </w:r>
          </w:p>
          <w:p w14:paraId="4738A404" w14:textId="77777777" w:rsidR="008A42F8" w:rsidRPr="008A42F8" w:rsidRDefault="008A42F8" w:rsidP="008A42F8">
            <w:pPr>
              <w:snapToGrid w:val="0"/>
              <w:spacing w:after="0" w:line="240" w:lineRule="auto"/>
              <w:ind w:firstLine="567"/>
              <w:jc w:val="both"/>
              <w:rPr>
                <w:rFonts w:ascii="Times New Roman" w:eastAsia="Times New Roman" w:hAnsi="Times New Roman" w:cs="Times New Roman"/>
                <w:sz w:val="28"/>
                <w:szCs w:val="28"/>
                <w:lang w:val="uk-UA"/>
              </w:rPr>
            </w:pPr>
            <w:r w:rsidRPr="008A42F8">
              <w:rPr>
                <w:rFonts w:ascii="Times New Roman" w:eastAsia="Times New Roman" w:hAnsi="Times New Roman" w:cs="Times New Roman"/>
                <w:sz w:val="28"/>
                <w:szCs w:val="28"/>
                <w:lang w:val="uk-UA"/>
              </w:rPr>
              <w:t>Форма Листа пошани і скорботи, порядок його підготовки та передачі родичам чи іншим близьким особам військовослужбовця, який загинув (помер), встановлюються Президентом України.</w:t>
            </w:r>
          </w:p>
          <w:p w14:paraId="388DD9B6" w14:textId="073E62D2" w:rsidR="00537D0D" w:rsidRPr="008A42F8" w:rsidRDefault="00537D0D" w:rsidP="008A42F8">
            <w:pPr>
              <w:snapToGrid w:val="0"/>
              <w:spacing w:after="0" w:line="240" w:lineRule="auto"/>
              <w:ind w:firstLine="567"/>
              <w:jc w:val="both"/>
              <w:rPr>
                <w:rFonts w:ascii="Times New Roman" w:eastAsia="Times New Roman" w:hAnsi="Times New Roman" w:cs="Times New Roman"/>
                <w:sz w:val="28"/>
                <w:szCs w:val="28"/>
                <w:lang w:val="uk-UA"/>
              </w:rPr>
            </w:pPr>
            <w:r w:rsidRPr="008A42F8">
              <w:rPr>
                <w:rFonts w:ascii="Times New Roman" w:eastAsia="Times New Roman" w:hAnsi="Times New Roman" w:cs="Times New Roman"/>
                <w:sz w:val="28"/>
                <w:szCs w:val="28"/>
                <w:lang w:val="uk-UA"/>
              </w:rPr>
              <w:t xml:space="preserve">Під час проведення військового поховального ритуалу осіб, визначених у статті 81 цього Статуту, та при похованні осіб, в офіційних церемоніях яких беруть участь Президент України, Голова Верховної Ради України та Прем’єр-міністр України, </w:t>
            </w:r>
            <w:r w:rsidRPr="008A42F8">
              <w:rPr>
                <w:rFonts w:ascii="Times New Roman" w:eastAsia="Times New Roman" w:hAnsi="Times New Roman" w:cs="Times New Roman"/>
                <w:b/>
                <w:bCs/>
                <w:sz w:val="28"/>
                <w:szCs w:val="28"/>
                <w:lang w:val="uk-UA"/>
              </w:rPr>
              <w:t xml:space="preserve">а також під час проведення військового прощального ритуалу осіб, визначених у частині </w:t>
            </w:r>
            <w:r w:rsidR="00D07B84" w:rsidRPr="008A42F8">
              <w:rPr>
                <w:rFonts w:ascii="Times New Roman" w:eastAsia="Times New Roman" w:hAnsi="Times New Roman" w:cs="Times New Roman"/>
                <w:b/>
                <w:bCs/>
                <w:sz w:val="28"/>
                <w:szCs w:val="28"/>
                <w:lang w:val="uk-UA"/>
              </w:rPr>
              <w:t>другій</w:t>
            </w:r>
            <w:r w:rsidRPr="008A42F8">
              <w:rPr>
                <w:rFonts w:ascii="Times New Roman" w:eastAsia="Times New Roman" w:hAnsi="Times New Roman" w:cs="Times New Roman"/>
                <w:b/>
                <w:bCs/>
                <w:sz w:val="28"/>
                <w:szCs w:val="28"/>
                <w:lang w:val="uk-UA"/>
              </w:rPr>
              <w:t xml:space="preserve"> статті 81</w:t>
            </w:r>
            <w:r w:rsidR="00D07B84" w:rsidRPr="008A42F8">
              <w:rPr>
                <w:rFonts w:ascii="Times New Roman" w:eastAsia="Times New Roman" w:hAnsi="Times New Roman" w:cs="Times New Roman"/>
                <w:b/>
                <w:bCs/>
                <w:sz w:val="28"/>
                <w:szCs w:val="28"/>
                <w:vertAlign w:val="superscript"/>
                <w:lang w:val="uk-UA"/>
              </w:rPr>
              <w:t>1</w:t>
            </w:r>
            <w:r w:rsidRPr="008A42F8">
              <w:rPr>
                <w:rFonts w:ascii="Times New Roman" w:eastAsia="Times New Roman" w:hAnsi="Times New Roman" w:cs="Times New Roman"/>
                <w:b/>
                <w:bCs/>
                <w:sz w:val="28"/>
                <w:szCs w:val="28"/>
                <w:vertAlign w:val="superscript"/>
                <w:lang w:val="uk-UA"/>
              </w:rPr>
              <w:t xml:space="preserve"> </w:t>
            </w:r>
            <w:r w:rsidRPr="008A42F8">
              <w:rPr>
                <w:rFonts w:ascii="Times New Roman" w:eastAsia="Times New Roman" w:hAnsi="Times New Roman" w:cs="Times New Roman"/>
                <w:b/>
                <w:bCs/>
                <w:sz w:val="28"/>
                <w:szCs w:val="28"/>
                <w:lang w:val="uk-UA"/>
              </w:rPr>
              <w:t xml:space="preserve">цього Статуту, </w:t>
            </w:r>
            <w:r w:rsidRPr="008A42F8">
              <w:rPr>
                <w:rFonts w:ascii="Times New Roman" w:eastAsia="Times New Roman" w:hAnsi="Times New Roman" w:cs="Times New Roman"/>
                <w:sz w:val="28"/>
                <w:szCs w:val="28"/>
                <w:lang w:val="uk-UA"/>
              </w:rPr>
              <w:t xml:space="preserve">призначається почет. </w:t>
            </w:r>
          </w:p>
          <w:p w14:paraId="4F8C9681" w14:textId="77777777" w:rsidR="008A42F8" w:rsidRDefault="008A42F8" w:rsidP="008A42F8">
            <w:pPr>
              <w:snapToGrid w:val="0"/>
              <w:spacing w:after="0" w:line="240" w:lineRule="auto"/>
              <w:ind w:firstLine="567"/>
              <w:jc w:val="both"/>
              <w:rPr>
                <w:rFonts w:ascii="Times New Roman" w:eastAsia="Times New Roman" w:hAnsi="Times New Roman" w:cs="Times New Roman"/>
                <w:sz w:val="28"/>
                <w:szCs w:val="28"/>
                <w:lang w:val="uk-UA"/>
              </w:rPr>
            </w:pPr>
          </w:p>
          <w:p w14:paraId="66BB07D6" w14:textId="77777777" w:rsidR="008A42F8" w:rsidRDefault="008A42F8" w:rsidP="008A42F8">
            <w:pPr>
              <w:snapToGrid w:val="0"/>
              <w:spacing w:after="0" w:line="240" w:lineRule="auto"/>
              <w:ind w:firstLine="567"/>
              <w:jc w:val="both"/>
              <w:rPr>
                <w:rFonts w:ascii="Times New Roman" w:eastAsia="Times New Roman" w:hAnsi="Times New Roman" w:cs="Times New Roman"/>
                <w:sz w:val="28"/>
                <w:szCs w:val="28"/>
                <w:lang w:val="uk-UA"/>
              </w:rPr>
            </w:pPr>
          </w:p>
          <w:p w14:paraId="64B0A6E7" w14:textId="6CC97B98" w:rsidR="0004385A" w:rsidRPr="008A42F8" w:rsidRDefault="00537D0D" w:rsidP="008A42F8">
            <w:pPr>
              <w:snapToGrid w:val="0"/>
              <w:spacing w:after="0" w:line="240" w:lineRule="auto"/>
              <w:ind w:firstLine="567"/>
              <w:jc w:val="both"/>
              <w:rPr>
                <w:rFonts w:ascii="Times New Roman" w:eastAsia="Times New Roman" w:hAnsi="Times New Roman" w:cs="Times New Roman"/>
                <w:sz w:val="28"/>
                <w:szCs w:val="28"/>
                <w:lang w:val="uk-UA"/>
              </w:rPr>
            </w:pPr>
            <w:r w:rsidRPr="008A42F8">
              <w:rPr>
                <w:rFonts w:ascii="Times New Roman" w:eastAsia="Times New Roman" w:hAnsi="Times New Roman" w:cs="Times New Roman"/>
                <w:b/>
                <w:bCs/>
                <w:sz w:val="28"/>
                <w:szCs w:val="28"/>
                <w:lang w:val="uk-UA"/>
              </w:rPr>
              <w:t>Почет</w:t>
            </w:r>
            <w:r w:rsidR="008A42F8">
              <w:rPr>
                <w:rFonts w:ascii="Times New Roman" w:eastAsia="Times New Roman" w:hAnsi="Times New Roman" w:cs="Times New Roman"/>
                <w:b/>
                <w:bCs/>
                <w:sz w:val="28"/>
                <w:szCs w:val="28"/>
                <w:lang w:val="uk-UA"/>
              </w:rPr>
              <w:t xml:space="preserve"> –</w:t>
            </w:r>
            <w:r w:rsidRPr="008A42F8">
              <w:rPr>
                <w:rFonts w:ascii="Times New Roman" w:eastAsia="Times New Roman" w:hAnsi="Times New Roman" w:cs="Times New Roman"/>
                <w:b/>
                <w:bCs/>
                <w:sz w:val="28"/>
                <w:szCs w:val="28"/>
                <w:lang w:val="uk-UA"/>
              </w:rPr>
              <w:t xml:space="preserve"> це зведений підрозділ, призначений для віддання військових почестей загиблим (померлим) військовослужбовцям та іншим особам під час проведення військового поховального ритуалу, а також особам, які захищали незалежність, суверенітет та територіальну цілісність України, з числа осіб, які судом </w:t>
            </w:r>
            <w:r w:rsidRPr="008A42F8">
              <w:rPr>
                <w:rFonts w:ascii="Times New Roman" w:eastAsia="Times New Roman" w:hAnsi="Times New Roman" w:cs="Times New Roman"/>
                <w:b/>
                <w:bCs/>
                <w:sz w:val="28"/>
                <w:szCs w:val="28"/>
                <w:lang w:val="uk-UA"/>
              </w:rPr>
              <w:lastRenderedPageBreak/>
              <w:t>оголошені померлими, під час проведення військового прощального ритуалу</w:t>
            </w:r>
            <w:r w:rsidRPr="008A42F8">
              <w:rPr>
                <w:rFonts w:ascii="Times New Roman" w:eastAsia="Times New Roman" w:hAnsi="Times New Roman" w:cs="Times New Roman"/>
                <w:sz w:val="28"/>
                <w:szCs w:val="28"/>
                <w:lang w:val="uk-UA"/>
              </w:rPr>
              <w:t>.</w:t>
            </w:r>
          </w:p>
        </w:tc>
      </w:tr>
      <w:tr w:rsidR="0004385A" w:rsidRPr="003036EF" w14:paraId="5A64E05F" w14:textId="77777777" w:rsidTr="008A42F8">
        <w:trPr>
          <w:trHeight w:val="567"/>
          <w:jc w:val="center"/>
        </w:trPr>
        <w:tc>
          <w:tcPr>
            <w:tcW w:w="7366" w:type="dxa"/>
            <w:tcMar>
              <w:left w:w="108" w:type="dxa"/>
              <w:right w:w="108" w:type="dxa"/>
            </w:tcMar>
          </w:tcPr>
          <w:p w14:paraId="1E24A8FD" w14:textId="77777777" w:rsidR="0004385A" w:rsidRPr="0004385A" w:rsidRDefault="0004385A" w:rsidP="008A42F8">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lastRenderedPageBreak/>
              <w:t>83. Порядок проведення військового поховального ритуалу встановлено у додатку 18 до цього Статуту.</w:t>
            </w:r>
          </w:p>
          <w:p w14:paraId="54DD9103" w14:textId="77777777" w:rsidR="0004385A" w:rsidRDefault="0004385A" w:rsidP="008A42F8">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Військовий поховальний ритуал не проводиться під час поховання (перепоховання) військовослужбовців, інших осіб, які загинули (померли) внаслідок вчинення ними злочину.</w:t>
            </w:r>
          </w:p>
          <w:p w14:paraId="5E4EE73C" w14:textId="04C88F62" w:rsidR="002C16CF" w:rsidRPr="002C16CF" w:rsidRDefault="008A42F8" w:rsidP="008A42F8">
            <w:pPr>
              <w:snapToGrid w:val="0"/>
              <w:spacing w:after="0" w:line="240" w:lineRule="auto"/>
              <w:ind w:firstLine="567"/>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Частина відсутня</w:t>
            </w:r>
          </w:p>
        </w:tc>
        <w:tc>
          <w:tcPr>
            <w:tcW w:w="7366" w:type="dxa"/>
            <w:tcMar>
              <w:left w:w="108" w:type="dxa"/>
              <w:right w:w="108" w:type="dxa"/>
            </w:tcMar>
          </w:tcPr>
          <w:p w14:paraId="1B8448AD" w14:textId="77777777" w:rsidR="002C16CF" w:rsidRPr="0004385A" w:rsidRDefault="002C16CF" w:rsidP="008A42F8">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83. Порядок проведення військового поховального ритуалу встановлено у додатку 18 до цього Статуту.</w:t>
            </w:r>
          </w:p>
          <w:p w14:paraId="62530632" w14:textId="77777777" w:rsidR="0004385A" w:rsidRDefault="002C16CF" w:rsidP="008A42F8">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Військовий поховальний ритуал не проводиться під час поховання (перепоховання) військовослужбовців, інших осіб, які загинули (померли) внаслідок вчинення ними злочину.</w:t>
            </w:r>
          </w:p>
          <w:p w14:paraId="1409E362" w14:textId="32CBC58E" w:rsidR="002C16CF" w:rsidRPr="002C16CF" w:rsidRDefault="002C16CF" w:rsidP="008A42F8">
            <w:pPr>
              <w:snapToGrid w:val="0"/>
              <w:spacing w:after="0" w:line="240" w:lineRule="auto"/>
              <w:ind w:firstLine="567"/>
              <w:jc w:val="both"/>
              <w:rPr>
                <w:rFonts w:ascii="Times New Roman" w:eastAsia="Times New Roman" w:hAnsi="Times New Roman" w:cs="Times New Roman"/>
                <w:b/>
                <w:bCs/>
                <w:sz w:val="28"/>
                <w:szCs w:val="28"/>
                <w:lang w:val="uk-UA"/>
              </w:rPr>
            </w:pPr>
            <w:r w:rsidRPr="002C16CF">
              <w:rPr>
                <w:rFonts w:ascii="Times New Roman" w:eastAsia="Times New Roman" w:hAnsi="Times New Roman" w:cs="Times New Roman"/>
                <w:b/>
                <w:bCs/>
                <w:sz w:val="28"/>
                <w:szCs w:val="28"/>
                <w:lang w:val="uk-UA"/>
              </w:rPr>
              <w:t>Порядок проведення військового прощального ритуалу встановлено у додатку 19 до цього Статуту.</w:t>
            </w:r>
          </w:p>
        </w:tc>
      </w:tr>
      <w:tr w:rsidR="0004385A" w:rsidRPr="004A569B" w14:paraId="280B6F1A" w14:textId="77777777" w:rsidTr="004A569B">
        <w:trPr>
          <w:trHeight w:val="567"/>
          <w:jc w:val="center"/>
        </w:trPr>
        <w:tc>
          <w:tcPr>
            <w:tcW w:w="7366" w:type="dxa"/>
            <w:tcMar>
              <w:left w:w="108" w:type="dxa"/>
              <w:right w:w="108" w:type="dxa"/>
            </w:tcMar>
          </w:tcPr>
          <w:p w14:paraId="2F1223BF" w14:textId="77777777" w:rsidR="0004385A" w:rsidRDefault="0004385A" w:rsidP="008A42F8">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84. Перевезення військовослужбовця, який загинув або помер під час виконання обов’язків військової служби, у тому числі який загинув (помер) за межами України, до місць прощання, вшанування та поховання (кремації) здійснюється за кошти державного бюджету та забезпечується Міністерством оборони України, Службою зовнішньої розвідки України, розвідувальним органом Міністерства оборони України, Службою безпеки України, Державною службою спеціального зв’язку та захисту інформації України, Національною гвардією України, Державною прикордонною службою України, Управлінням державної охорони України, іншими утвореними відповідно до законів України військовими формуваннями, органами спеціального призначення з правоохоронними функціями.</w:t>
            </w:r>
          </w:p>
          <w:p w14:paraId="6B007812" w14:textId="2CD16734" w:rsidR="0004385A" w:rsidRPr="00802C47" w:rsidRDefault="0004385A" w:rsidP="008A42F8">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 xml:space="preserve">Витрати на проведення військового поховального ритуалу під час поховання загиблих (померлих) поліцейських, які захищали незалежність, суверенітет та </w:t>
            </w:r>
            <w:r w:rsidRPr="0004385A">
              <w:rPr>
                <w:rFonts w:ascii="Times New Roman" w:eastAsia="Times New Roman" w:hAnsi="Times New Roman" w:cs="Times New Roman"/>
                <w:sz w:val="28"/>
                <w:szCs w:val="28"/>
                <w:lang w:val="uk-UA"/>
              </w:rPr>
              <w:lastRenderedPageBreak/>
              <w:t>територіальну цілісність України, здійснюються у межах видатків, передбачених для Національної поліції України у державному бюджеті на відповідний рік.</w:t>
            </w:r>
          </w:p>
        </w:tc>
        <w:tc>
          <w:tcPr>
            <w:tcW w:w="7366" w:type="dxa"/>
            <w:tcMar>
              <w:left w:w="108" w:type="dxa"/>
              <w:right w:w="108" w:type="dxa"/>
            </w:tcMar>
          </w:tcPr>
          <w:p w14:paraId="71FCD098" w14:textId="77777777" w:rsidR="002C16CF" w:rsidRDefault="002C16CF" w:rsidP="008A42F8">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lastRenderedPageBreak/>
              <w:t>84. Перевезення військовослужбовця, який загинув або помер під час виконання обов’язків військової служби, у тому числі який загинув (помер) за межами України, до місць прощання, вшанування та поховання (кремації) здійснюється за кошти державного бюджету та забезпечується Міністерством оборони України, Службою зовнішньої розвідки України, розвідувальним органом Міністерства оборони України, Службою безпеки України, Державною службою спеціального зв’язку та захисту інформації України, Національною гвардією України, Державною прикордонною службою України, Управлінням державної охорони України, іншими утвореними відповідно до законів України військовими формуваннями, органами спеціального призначення з правоохоронними функціями.</w:t>
            </w:r>
          </w:p>
          <w:p w14:paraId="0C0B4965" w14:textId="629B3B0F" w:rsidR="0004385A" w:rsidRPr="00802C47" w:rsidRDefault="002C16CF" w:rsidP="008A42F8">
            <w:pPr>
              <w:snapToGrid w:val="0"/>
              <w:spacing w:after="0" w:line="240" w:lineRule="auto"/>
              <w:ind w:firstLine="567"/>
              <w:jc w:val="both"/>
              <w:rPr>
                <w:rFonts w:ascii="Times New Roman" w:eastAsia="Times New Roman" w:hAnsi="Times New Roman" w:cs="Times New Roman"/>
                <w:sz w:val="28"/>
                <w:szCs w:val="28"/>
                <w:lang w:val="uk-UA"/>
              </w:rPr>
            </w:pPr>
            <w:r w:rsidRPr="0004385A">
              <w:rPr>
                <w:rFonts w:ascii="Times New Roman" w:eastAsia="Times New Roman" w:hAnsi="Times New Roman" w:cs="Times New Roman"/>
                <w:sz w:val="28"/>
                <w:szCs w:val="28"/>
                <w:lang w:val="uk-UA"/>
              </w:rPr>
              <w:t xml:space="preserve">Витрати на проведення військового поховального ритуалу під час поховання загиблих (померлих) поліцейських, які захищали незалежність, суверенітет та </w:t>
            </w:r>
            <w:r w:rsidRPr="0004385A">
              <w:rPr>
                <w:rFonts w:ascii="Times New Roman" w:eastAsia="Times New Roman" w:hAnsi="Times New Roman" w:cs="Times New Roman"/>
                <w:sz w:val="28"/>
                <w:szCs w:val="28"/>
                <w:lang w:val="uk-UA"/>
              </w:rPr>
              <w:lastRenderedPageBreak/>
              <w:t>територіальну цілісність України,</w:t>
            </w:r>
            <w:r>
              <w:rPr>
                <w:rFonts w:ascii="Times New Roman" w:eastAsia="Times New Roman" w:hAnsi="Times New Roman" w:cs="Times New Roman"/>
                <w:sz w:val="28"/>
                <w:szCs w:val="28"/>
                <w:lang w:val="uk-UA"/>
              </w:rPr>
              <w:t xml:space="preserve"> </w:t>
            </w:r>
            <w:r w:rsidRPr="002C16CF">
              <w:rPr>
                <w:rFonts w:ascii="Times New Roman" w:eastAsia="Times New Roman" w:hAnsi="Times New Roman" w:cs="Times New Roman"/>
                <w:b/>
                <w:bCs/>
                <w:sz w:val="28"/>
                <w:szCs w:val="28"/>
                <w:lang w:val="uk-UA"/>
              </w:rPr>
              <w:t xml:space="preserve">а також на проведення військового прощального ритуалу для поліцейських, які захищали незалежність, суверенітет та територіальну цілісність України, з числа осіб, які судом оголошені померлими, </w:t>
            </w:r>
            <w:r w:rsidRPr="0004385A">
              <w:rPr>
                <w:rFonts w:ascii="Times New Roman" w:eastAsia="Times New Roman" w:hAnsi="Times New Roman" w:cs="Times New Roman"/>
                <w:sz w:val="28"/>
                <w:szCs w:val="28"/>
                <w:lang w:val="uk-UA"/>
              </w:rPr>
              <w:t>здійснюються у межах видатків, передбачених для Національної поліції України у державному бюджеті на відповідний рік.</w:t>
            </w:r>
          </w:p>
        </w:tc>
      </w:tr>
      <w:tr w:rsidR="0004385A" w:rsidRPr="003036EF" w14:paraId="135BF161" w14:textId="77777777" w:rsidTr="004A569B">
        <w:trPr>
          <w:trHeight w:val="567"/>
          <w:jc w:val="center"/>
        </w:trPr>
        <w:tc>
          <w:tcPr>
            <w:tcW w:w="7366" w:type="dxa"/>
            <w:tcMar>
              <w:left w:w="108" w:type="dxa"/>
              <w:right w:w="108" w:type="dxa"/>
            </w:tcMar>
          </w:tcPr>
          <w:p w14:paraId="59B1EFE4" w14:textId="25EBC112" w:rsidR="0004385A" w:rsidRPr="0004385A" w:rsidRDefault="0004385A" w:rsidP="008A42F8">
            <w:pPr>
              <w:snapToGrid w:val="0"/>
              <w:spacing w:after="0" w:line="240" w:lineRule="auto"/>
              <w:ind w:firstLine="596"/>
              <w:jc w:val="both"/>
              <w:rPr>
                <w:rFonts w:ascii="Times New Roman" w:eastAsia="Times New Roman" w:hAnsi="Times New Roman" w:cs="Times New Roman"/>
                <w:b/>
                <w:bCs/>
                <w:sz w:val="28"/>
                <w:szCs w:val="28"/>
                <w:lang w:val="uk-UA"/>
              </w:rPr>
            </w:pPr>
            <w:r w:rsidRPr="0004385A">
              <w:rPr>
                <w:rFonts w:ascii="Times New Roman" w:eastAsia="Times New Roman" w:hAnsi="Times New Roman" w:cs="Times New Roman"/>
                <w:b/>
                <w:bCs/>
                <w:sz w:val="28"/>
                <w:szCs w:val="28"/>
                <w:lang w:val="uk-UA"/>
              </w:rPr>
              <w:lastRenderedPageBreak/>
              <w:t xml:space="preserve">Додаток </w:t>
            </w:r>
            <w:r w:rsidR="008A42F8">
              <w:rPr>
                <w:rFonts w:ascii="Times New Roman" w:eastAsia="Times New Roman" w:hAnsi="Times New Roman" w:cs="Times New Roman"/>
                <w:b/>
                <w:bCs/>
                <w:sz w:val="28"/>
                <w:szCs w:val="28"/>
                <w:lang w:val="uk-UA"/>
              </w:rPr>
              <w:t>19</w:t>
            </w:r>
            <w:r w:rsidRPr="0004385A">
              <w:rPr>
                <w:rFonts w:ascii="Times New Roman" w:eastAsia="Times New Roman" w:hAnsi="Times New Roman" w:cs="Times New Roman"/>
                <w:b/>
                <w:bCs/>
                <w:sz w:val="28"/>
                <w:szCs w:val="28"/>
                <w:lang w:val="uk-UA"/>
              </w:rPr>
              <w:t xml:space="preserve"> відсутній</w:t>
            </w:r>
          </w:p>
        </w:tc>
        <w:tc>
          <w:tcPr>
            <w:tcW w:w="7366" w:type="dxa"/>
            <w:tcMar>
              <w:left w:w="108" w:type="dxa"/>
              <w:right w:w="108" w:type="dxa"/>
            </w:tcMar>
          </w:tcPr>
          <w:p w14:paraId="6AE715D7" w14:textId="605AA4BB" w:rsidR="00AC65E7" w:rsidRPr="009926AB" w:rsidRDefault="00AC65E7" w:rsidP="009926AB">
            <w:pPr>
              <w:adjustRightInd w:val="0"/>
              <w:snapToGrid w:val="0"/>
              <w:spacing w:after="0" w:line="240" w:lineRule="auto"/>
              <w:ind w:left="4010"/>
              <w:jc w:val="center"/>
              <w:rPr>
                <w:rFonts w:ascii="Times New Roman" w:eastAsia="Times New Roman" w:hAnsi="Times New Roman" w:cs="Times New Roman"/>
                <w:b/>
                <w:bCs/>
                <w:sz w:val="28"/>
                <w:szCs w:val="28"/>
                <w:lang w:val="uk-UA"/>
              </w:rPr>
            </w:pPr>
            <w:r w:rsidRPr="009926AB">
              <w:rPr>
                <w:rFonts w:ascii="Times New Roman" w:eastAsia="Times New Roman" w:hAnsi="Times New Roman" w:cs="Times New Roman"/>
                <w:b/>
                <w:bCs/>
                <w:sz w:val="28"/>
                <w:szCs w:val="28"/>
                <w:lang w:val="uk-UA"/>
              </w:rPr>
              <w:t>Додаток 19</w:t>
            </w:r>
          </w:p>
          <w:p w14:paraId="3E3DD483" w14:textId="77777777" w:rsidR="00AC65E7" w:rsidRPr="009926AB" w:rsidRDefault="00AC65E7" w:rsidP="009926AB">
            <w:pPr>
              <w:adjustRightInd w:val="0"/>
              <w:snapToGrid w:val="0"/>
              <w:spacing w:after="0" w:line="240" w:lineRule="auto"/>
              <w:ind w:left="4010"/>
              <w:jc w:val="center"/>
              <w:rPr>
                <w:rFonts w:ascii="Times New Roman" w:eastAsia="Times New Roman" w:hAnsi="Times New Roman" w:cs="Times New Roman"/>
                <w:b/>
                <w:bCs/>
                <w:sz w:val="28"/>
                <w:szCs w:val="28"/>
                <w:lang w:val="uk-UA"/>
              </w:rPr>
            </w:pPr>
            <w:r w:rsidRPr="009926AB">
              <w:rPr>
                <w:rFonts w:ascii="Times New Roman" w:eastAsia="Times New Roman" w:hAnsi="Times New Roman" w:cs="Times New Roman"/>
                <w:b/>
                <w:bCs/>
                <w:sz w:val="28"/>
                <w:szCs w:val="28"/>
                <w:lang w:val="uk-UA"/>
              </w:rPr>
              <w:t>до Статуту гарнізонної та вартової служб</w:t>
            </w:r>
          </w:p>
          <w:p w14:paraId="650E85B9" w14:textId="77777777" w:rsidR="00AC65E7" w:rsidRPr="009926AB" w:rsidRDefault="00AC65E7" w:rsidP="009926AB">
            <w:pPr>
              <w:adjustRightInd w:val="0"/>
              <w:snapToGrid w:val="0"/>
              <w:spacing w:after="0" w:line="240" w:lineRule="auto"/>
              <w:ind w:left="4010"/>
              <w:jc w:val="center"/>
              <w:rPr>
                <w:rFonts w:ascii="Times New Roman" w:eastAsia="Times New Roman" w:hAnsi="Times New Roman" w:cs="Times New Roman"/>
                <w:b/>
                <w:bCs/>
                <w:sz w:val="28"/>
                <w:szCs w:val="28"/>
                <w:lang w:val="uk-UA"/>
              </w:rPr>
            </w:pPr>
            <w:r w:rsidRPr="009926AB">
              <w:rPr>
                <w:rFonts w:ascii="Times New Roman" w:eastAsia="Times New Roman" w:hAnsi="Times New Roman" w:cs="Times New Roman"/>
                <w:b/>
                <w:bCs/>
                <w:sz w:val="28"/>
                <w:szCs w:val="28"/>
                <w:lang w:val="uk-UA"/>
              </w:rPr>
              <w:t>(стаття 83)</w:t>
            </w:r>
          </w:p>
          <w:p w14:paraId="792CE5C4" w14:textId="77777777" w:rsidR="00AC65E7" w:rsidRPr="00AC65E7" w:rsidRDefault="00AC65E7" w:rsidP="00AC65E7">
            <w:pPr>
              <w:adjustRightInd w:val="0"/>
              <w:snapToGrid w:val="0"/>
              <w:spacing w:before="120" w:after="0" w:line="240" w:lineRule="auto"/>
              <w:ind w:firstLine="567"/>
              <w:jc w:val="both"/>
              <w:rPr>
                <w:rFonts w:ascii="Times New Roman" w:eastAsia="Times New Roman" w:hAnsi="Times New Roman" w:cs="Times New Roman"/>
                <w:sz w:val="28"/>
                <w:szCs w:val="28"/>
                <w:lang w:val="uk-UA"/>
              </w:rPr>
            </w:pPr>
          </w:p>
          <w:p w14:paraId="4A778F0E" w14:textId="77777777" w:rsidR="00AC65E7" w:rsidRPr="00AC65E7" w:rsidRDefault="00AC65E7" w:rsidP="008A42F8">
            <w:pPr>
              <w:adjustRightInd w:val="0"/>
              <w:snapToGrid w:val="0"/>
              <w:spacing w:after="0" w:line="240" w:lineRule="auto"/>
              <w:ind w:firstLine="567"/>
              <w:jc w:val="center"/>
              <w:rPr>
                <w:rFonts w:ascii="Times New Roman" w:eastAsia="Times New Roman" w:hAnsi="Times New Roman" w:cs="Times New Roman"/>
                <w:b/>
                <w:bCs/>
                <w:sz w:val="28"/>
                <w:szCs w:val="28"/>
                <w:lang w:val="uk-UA"/>
              </w:rPr>
            </w:pPr>
            <w:r w:rsidRPr="00AC65E7">
              <w:rPr>
                <w:rFonts w:ascii="Times New Roman" w:eastAsia="Times New Roman" w:hAnsi="Times New Roman" w:cs="Times New Roman"/>
                <w:b/>
                <w:bCs/>
                <w:sz w:val="28"/>
                <w:szCs w:val="28"/>
                <w:lang w:val="uk-UA"/>
              </w:rPr>
              <w:t>Порядок</w:t>
            </w:r>
          </w:p>
          <w:p w14:paraId="67B7F9DB" w14:textId="77777777" w:rsidR="00AC65E7" w:rsidRPr="00AC65E7" w:rsidRDefault="00AC65E7" w:rsidP="008A42F8">
            <w:pPr>
              <w:adjustRightInd w:val="0"/>
              <w:snapToGrid w:val="0"/>
              <w:spacing w:after="0" w:line="240" w:lineRule="auto"/>
              <w:ind w:firstLine="567"/>
              <w:jc w:val="center"/>
              <w:rPr>
                <w:rFonts w:ascii="Times New Roman" w:eastAsia="Times New Roman" w:hAnsi="Times New Roman" w:cs="Times New Roman"/>
                <w:sz w:val="28"/>
                <w:szCs w:val="28"/>
                <w:lang w:val="uk-UA"/>
              </w:rPr>
            </w:pPr>
            <w:r w:rsidRPr="00AC65E7">
              <w:rPr>
                <w:rFonts w:ascii="Times New Roman" w:eastAsia="Times New Roman" w:hAnsi="Times New Roman" w:cs="Times New Roman"/>
                <w:b/>
                <w:bCs/>
                <w:sz w:val="28"/>
                <w:szCs w:val="28"/>
                <w:lang w:val="uk-UA"/>
              </w:rPr>
              <w:t>проведення військового прощального ритуалу</w:t>
            </w:r>
          </w:p>
          <w:p w14:paraId="4BF513DF" w14:textId="108147A1" w:rsidR="00AC65E7" w:rsidRPr="00AC65E7" w:rsidRDefault="00AC65E7" w:rsidP="008A42F8">
            <w:pPr>
              <w:adjustRightInd w:val="0"/>
              <w:snapToGrid w:val="0"/>
              <w:spacing w:after="0" w:line="240" w:lineRule="auto"/>
              <w:ind w:firstLine="567"/>
              <w:rPr>
                <w:rFonts w:ascii="Times New Roman" w:eastAsia="Times New Roman" w:hAnsi="Times New Roman" w:cs="Times New Roman"/>
                <w:sz w:val="28"/>
                <w:szCs w:val="28"/>
                <w:lang w:val="uk-UA"/>
              </w:rPr>
            </w:pPr>
          </w:p>
          <w:p w14:paraId="14FD81E9" w14:textId="77777777" w:rsidR="006A425C"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1. Цей Порядок визначає процедуру здійснення військового прощального ритуалу, повноваження посадових осіб Збройних Сил України, Служби зовнішньої розвідки України, Служби безпеки України, Державної служби спеціального зв’язку та захисту інформації України, Національної гвардії України, Державної прикордонної служби України, Управління державної охорони України, інших утворених відповідно до законів України військових формувань, органів спеціального призначення з правоохоронними функціями, відповідних органів державної влади та органів місцевого самоврядування, інших державних органів щодо проведення та організації військового прощального ритуалу.</w:t>
            </w:r>
          </w:p>
          <w:p w14:paraId="5B23C256" w14:textId="4C4B006E" w:rsidR="00AC65E7" w:rsidRPr="006A425C"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lastRenderedPageBreak/>
              <w:t>2. Рішення про проведення або відмову від проведення військового прощального ритуалу приймається родичами чи іншими близькими особами особи, яка захищал</w:t>
            </w:r>
            <w:r w:rsidR="00F4729E">
              <w:rPr>
                <w:rFonts w:ascii="Times New Roman" w:eastAsia="Times New Roman" w:hAnsi="Times New Roman" w:cs="Times New Roman"/>
                <w:sz w:val="28"/>
                <w:szCs w:val="28"/>
                <w:lang w:val="uk-UA"/>
              </w:rPr>
              <w:t>а</w:t>
            </w:r>
            <w:r w:rsidRPr="00AC65E7">
              <w:rPr>
                <w:rFonts w:ascii="Times New Roman" w:eastAsia="Times New Roman" w:hAnsi="Times New Roman" w:cs="Times New Roman"/>
                <w:sz w:val="28"/>
                <w:szCs w:val="28"/>
                <w:lang w:val="uk-UA"/>
              </w:rPr>
              <w:t xml:space="preserve"> незалежність, суверенітет та територіальну цілісність України, з числа осіб, які судом оголошені померлими.</w:t>
            </w:r>
          </w:p>
          <w:p w14:paraId="05C3DA66" w14:textId="09FA2AD9"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У разі відсутності родичів чи інших близьких осіб рішення про проведення військового прощального ритуалу </w:t>
            </w:r>
            <w:r>
              <w:rPr>
                <w:rFonts w:ascii="Times New Roman" w:eastAsia="Times New Roman" w:hAnsi="Times New Roman" w:cs="Times New Roman"/>
                <w:sz w:val="28"/>
                <w:szCs w:val="28"/>
                <w:lang w:val="uk-UA"/>
              </w:rPr>
              <w:t xml:space="preserve">може </w:t>
            </w:r>
            <w:r w:rsidRPr="00AC65E7">
              <w:rPr>
                <w:rFonts w:ascii="Times New Roman" w:eastAsia="Times New Roman" w:hAnsi="Times New Roman" w:cs="Times New Roman"/>
                <w:sz w:val="28"/>
                <w:szCs w:val="28"/>
                <w:lang w:val="uk-UA"/>
              </w:rPr>
              <w:t>прийма</w:t>
            </w:r>
            <w:r>
              <w:rPr>
                <w:rFonts w:ascii="Times New Roman" w:eastAsia="Times New Roman" w:hAnsi="Times New Roman" w:cs="Times New Roman"/>
                <w:sz w:val="28"/>
                <w:szCs w:val="28"/>
                <w:lang w:val="uk-UA"/>
              </w:rPr>
              <w:t xml:space="preserve">ти </w:t>
            </w:r>
            <w:r w:rsidRPr="00AC65E7">
              <w:rPr>
                <w:rFonts w:ascii="Times New Roman" w:eastAsia="Times New Roman" w:hAnsi="Times New Roman" w:cs="Times New Roman"/>
                <w:sz w:val="28"/>
                <w:szCs w:val="28"/>
                <w:lang w:val="uk-UA"/>
              </w:rPr>
              <w:t xml:space="preserve">начальник гарнізону, керівник територіального центру комплектування та соціальної підтримки або керівник місцевої державної адміністрації за місцем </w:t>
            </w:r>
            <w:r>
              <w:rPr>
                <w:rFonts w:ascii="Times New Roman" w:eastAsia="Times New Roman" w:hAnsi="Times New Roman" w:cs="Times New Roman"/>
                <w:sz w:val="28"/>
                <w:szCs w:val="28"/>
                <w:lang w:val="uk-UA"/>
              </w:rPr>
              <w:t xml:space="preserve">розміщення кенотафу </w:t>
            </w:r>
            <w:r w:rsidRPr="00AC65E7">
              <w:rPr>
                <w:rFonts w:ascii="Times New Roman" w:eastAsia="Times New Roman" w:hAnsi="Times New Roman" w:cs="Times New Roman"/>
                <w:sz w:val="28"/>
                <w:szCs w:val="28"/>
                <w:lang w:val="uk-UA"/>
              </w:rPr>
              <w:t>особі, яка захищал</w:t>
            </w:r>
            <w:r w:rsidR="00C24FCA">
              <w:rPr>
                <w:rFonts w:ascii="Times New Roman" w:eastAsia="Times New Roman" w:hAnsi="Times New Roman" w:cs="Times New Roman"/>
                <w:sz w:val="28"/>
                <w:szCs w:val="28"/>
                <w:lang w:val="uk-UA"/>
              </w:rPr>
              <w:t>а</w:t>
            </w:r>
            <w:r w:rsidRPr="00AC65E7">
              <w:rPr>
                <w:rFonts w:ascii="Times New Roman" w:eastAsia="Times New Roman" w:hAnsi="Times New Roman" w:cs="Times New Roman"/>
                <w:sz w:val="28"/>
                <w:szCs w:val="28"/>
                <w:lang w:val="uk-UA"/>
              </w:rPr>
              <w:t xml:space="preserve"> незалежність, суверенітет та територіальну цілісність України, з числа осіб, які судом оголошені померлими.</w:t>
            </w:r>
          </w:p>
          <w:p w14:paraId="459E1CD9" w14:textId="4A87FC57"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3. Організація проведення військового прощального ритуалу покладається на начальника гарнізону за місцем </w:t>
            </w:r>
            <w:r>
              <w:rPr>
                <w:rFonts w:ascii="Times New Roman" w:eastAsia="Times New Roman" w:hAnsi="Times New Roman" w:cs="Times New Roman"/>
                <w:sz w:val="28"/>
                <w:szCs w:val="28"/>
                <w:lang w:val="uk-UA"/>
              </w:rPr>
              <w:t>розміщення кенотафу</w:t>
            </w:r>
            <w:r w:rsidRPr="00AC65E7">
              <w:rPr>
                <w:rFonts w:ascii="Times New Roman" w:eastAsia="Times New Roman" w:hAnsi="Times New Roman" w:cs="Times New Roman"/>
                <w:sz w:val="28"/>
                <w:szCs w:val="28"/>
                <w:lang w:val="uk-UA"/>
              </w:rPr>
              <w:t xml:space="preserve">, а у разі </w:t>
            </w:r>
            <w:r>
              <w:rPr>
                <w:rFonts w:ascii="Times New Roman" w:eastAsia="Times New Roman" w:hAnsi="Times New Roman" w:cs="Times New Roman"/>
                <w:sz w:val="28"/>
                <w:szCs w:val="28"/>
                <w:lang w:val="uk-UA"/>
              </w:rPr>
              <w:t>розміщення кенотафу</w:t>
            </w:r>
            <w:r w:rsidRPr="00AC65E7">
              <w:rPr>
                <w:rFonts w:ascii="Times New Roman" w:eastAsia="Times New Roman" w:hAnsi="Times New Roman" w:cs="Times New Roman"/>
                <w:sz w:val="28"/>
                <w:szCs w:val="28"/>
                <w:lang w:val="uk-UA"/>
              </w:rPr>
              <w:t xml:space="preserve"> у населеному пункті, який не входить до гарнізону, - на відповідних керівників територіальних центрів комплектування та соціальної підтримки.</w:t>
            </w:r>
          </w:p>
          <w:p w14:paraId="5DC58799" w14:textId="77777777"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4. До повноважень посадової особи, відповідальної за організацію військового прощального ритуалу, належить:</w:t>
            </w:r>
          </w:p>
          <w:p w14:paraId="7DEFDF75" w14:textId="77777777"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забезпечення участі </w:t>
            </w:r>
            <w:proofErr w:type="spellStart"/>
            <w:r w:rsidRPr="00AC65E7">
              <w:rPr>
                <w:rFonts w:ascii="Times New Roman" w:eastAsia="Times New Roman" w:hAnsi="Times New Roman" w:cs="Times New Roman"/>
                <w:sz w:val="28"/>
                <w:szCs w:val="28"/>
                <w:lang w:val="uk-UA"/>
              </w:rPr>
              <w:t>почту</w:t>
            </w:r>
            <w:proofErr w:type="spellEnd"/>
            <w:r w:rsidRPr="00AC65E7">
              <w:rPr>
                <w:rFonts w:ascii="Times New Roman" w:eastAsia="Times New Roman" w:hAnsi="Times New Roman" w:cs="Times New Roman"/>
                <w:sz w:val="28"/>
                <w:szCs w:val="28"/>
                <w:lang w:val="uk-UA"/>
              </w:rPr>
              <w:t>;</w:t>
            </w:r>
          </w:p>
          <w:p w14:paraId="53EA78A5" w14:textId="045A8F68"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FB4244">
              <w:rPr>
                <w:rFonts w:ascii="Times New Roman" w:eastAsia="Times New Roman" w:hAnsi="Times New Roman" w:cs="Times New Roman"/>
                <w:sz w:val="28"/>
                <w:szCs w:val="28"/>
                <w:lang w:val="uk-UA"/>
              </w:rPr>
              <w:t xml:space="preserve">організація проведення військового </w:t>
            </w:r>
            <w:r w:rsidR="00FB4244" w:rsidRPr="00FB4244">
              <w:rPr>
                <w:rFonts w:ascii="Times New Roman" w:eastAsia="Times New Roman" w:hAnsi="Times New Roman" w:cs="Times New Roman"/>
                <w:sz w:val="28"/>
                <w:szCs w:val="28"/>
                <w:lang w:val="uk-UA"/>
              </w:rPr>
              <w:t>прощального</w:t>
            </w:r>
            <w:r w:rsidRPr="00FB4244">
              <w:rPr>
                <w:rFonts w:ascii="Times New Roman" w:eastAsia="Times New Roman" w:hAnsi="Times New Roman" w:cs="Times New Roman"/>
                <w:sz w:val="28"/>
                <w:szCs w:val="28"/>
                <w:lang w:val="uk-UA"/>
              </w:rPr>
              <w:t xml:space="preserve"> ритуал</w:t>
            </w:r>
            <w:r w:rsidRPr="006A425C">
              <w:rPr>
                <w:rFonts w:ascii="Times New Roman" w:eastAsia="Times New Roman" w:hAnsi="Times New Roman" w:cs="Times New Roman"/>
                <w:sz w:val="28"/>
                <w:szCs w:val="28"/>
                <w:lang w:val="uk-UA"/>
              </w:rPr>
              <w:t>у;</w:t>
            </w:r>
          </w:p>
          <w:p w14:paraId="139DCEF3" w14:textId="532CC171" w:rsidR="00AC65E7" w:rsidRPr="00FB4244"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FB4244">
              <w:rPr>
                <w:rFonts w:ascii="Times New Roman" w:eastAsia="Times New Roman" w:hAnsi="Times New Roman" w:cs="Times New Roman"/>
                <w:sz w:val="28"/>
                <w:szCs w:val="28"/>
                <w:lang w:val="uk-UA"/>
              </w:rPr>
              <w:t xml:space="preserve">визначення за погодженням із родичами чи іншими близькими особами часу та місця проведення </w:t>
            </w:r>
            <w:r w:rsidR="00FB4244" w:rsidRPr="00FB4244">
              <w:rPr>
                <w:rFonts w:ascii="Times New Roman" w:eastAsia="Times New Roman" w:hAnsi="Times New Roman" w:cs="Times New Roman"/>
                <w:sz w:val="28"/>
                <w:szCs w:val="28"/>
                <w:lang w:val="uk-UA"/>
              </w:rPr>
              <w:t>військового прощального ритуалу</w:t>
            </w:r>
            <w:r w:rsidRPr="00FB4244">
              <w:rPr>
                <w:rFonts w:ascii="Times New Roman" w:eastAsia="Times New Roman" w:hAnsi="Times New Roman" w:cs="Times New Roman"/>
                <w:sz w:val="28"/>
                <w:szCs w:val="28"/>
                <w:lang w:val="uk-UA"/>
              </w:rPr>
              <w:t>;</w:t>
            </w:r>
          </w:p>
          <w:p w14:paraId="2818F69A" w14:textId="62D6F2AC" w:rsidR="00AC65E7" w:rsidRPr="00D355DF"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FB4244">
              <w:rPr>
                <w:rFonts w:ascii="Times New Roman" w:eastAsia="Times New Roman" w:hAnsi="Times New Roman" w:cs="Times New Roman"/>
                <w:sz w:val="28"/>
                <w:szCs w:val="28"/>
                <w:lang w:val="uk-UA"/>
              </w:rPr>
              <w:lastRenderedPageBreak/>
              <w:t xml:space="preserve">повідомлення представників місцевої державної адміністрації </w:t>
            </w:r>
            <w:r w:rsidR="00FB4244" w:rsidRPr="00FB4244">
              <w:rPr>
                <w:rFonts w:ascii="Times New Roman" w:eastAsia="Times New Roman" w:hAnsi="Times New Roman" w:cs="Times New Roman"/>
                <w:sz w:val="28"/>
                <w:szCs w:val="28"/>
                <w:lang w:val="uk-UA"/>
              </w:rPr>
              <w:t>та</w:t>
            </w:r>
            <w:r w:rsidRPr="00FB4244">
              <w:rPr>
                <w:rFonts w:ascii="Times New Roman" w:eastAsia="Times New Roman" w:hAnsi="Times New Roman" w:cs="Times New Roman"/>
                <w:sz w:val="28"/>
                <w:szCs w:val="28"/>
                <w:lang w:val="uk-UA"/>
              </w:rPr>
              <w:t xml:space="preserve"> органів місцевого самоврядування про час і місце проведення військового </w:t>
            </w:r>
            <w:r w:rsidR="00FB4244" w:rsidRPr="00FB4244">
              <w:rPr>
                <w:rFonts w:ascii="Times New Roman" w:eastAsia="Times New Roman" w:hAnsi="Times New Roman" w:cs="Times New Roman"/>
                <w:sz w:val="28"/>
                <w:szCs w:val="28"/>
                <w:lang w:val="uk-UA"/>
              </w:rPr>
              <w:t>прощального</w:t>
            </w:r>
            <w:r w:rsidRPr="00FB4244">
              <w:rPr>
                <w:rFonts w:ascii="Times New Roman" w:eastAsia="Times New Roman" w:hAnsi="Times New Roman" w:cs="Times New Roman"/>
                <w:sz w:val="28"/>
                <w:szCs w:val="28"/>
                <w:lang w:val="uk-UA"/>
              </w:rPr>
              <w:t xml:space="preserve"> ритуалу</w:t>
            </w:r>
            <w:r w:rsidR="00D355DF">
              <w:rPr>
                <w:rFonts w:ascii="Times New Roman" w:eastAsia="Times New Roman" w:hAnsi="Times New Roman" w:cs="Times New Roman"/>
                <w:sz w:val="28"/>
                <w:szCs w:val="28"/>
                <w:lang w:val="uk-UA"/>
              </w:rPr>
              <w:t>.</w:t>
            </w:r>
          </w:p>
          <w:p w14:paraId="3DD42441" w14:textId="77777777"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5. На підставі рішення начальника гарнізону командир (начальник) військової частини призначає особовий склад </w:t>
            </w:r>
            <w:proofErr w:type="spellStart"/>
            <w:r w:rsidRPr="00AC65E7">
              <w:rPr>
                <w:rFonts w:ascii="Times New Roman" w:eastAsia="Times New Roman" w:hAnsi="Times New Roman" w:cs="Times New Roman"/>
                <w:sz w:val="28"/>
                <w:szCs w:val="28"/>
                <w:lang w:val="uk-UA"/>
              </w:rPr>
              <w:t>почту</w:t>
            </w:r>
            <w:proofErr w:type="spellEnd"/>
            <w:r w:rsidRPr="00AC65E7">
              <w:rPr>
                <w:rFonts w:ascii="Times New Roman" w:eastAsia="Times New Roman" w:hAnsi="Times New Roman" w:cs="Times New Roman"/>
                <w:sz w:val="28"/>
                <w:szCs w:val="28"/>
                <w:lang w:val="uk-UA"/>
              </w:rPr>
              <w:t xml:space="preserve">. У разі проведення військового прощального ритуалу в населеному пункті, що не входить до гарнізону, особовий склад </w:t>
            </w:r>
            <w:proofErr w:type="spellStart"/>
            <w:r w:rsidRPr="00AC65E7">
              <w:rPr>
                <w:rFonts w:ascii="Times New Roman" w:eastAsia="Times New Roman" w:hAnsi="Times New Roman" w:cs="Times New Roman"/>
                <w:sz w:val="28"/>
                <w:szCs w:val="28"/>
                <w:lang w:val="uk-UA"/>
              </w:rPr>
              <w:t>почту</w:t>
            </w:r>
            <w:proofErr w:type="spellEnd"/>
            <w:r w:rsidRPr="00AC65E7">
              <w:rPr>
                <w:rFonts w:ascii="Times New Roman" w:eastAsia="Times New Roman" w:hAnsi="Times New Roman" w:cs="Times New Roman"/>
                <w:sz w:val="28"/>
                <w:szCs w:val="28"/>
                <w:lang w:val="uk-UA"/>
              </w:rPr>
              <w:t xml:space="preserve"> призначається командиром (начальником) військової частини за зверненням керівника територіального центру комплектування та соціальної підтримки.</w:t>
            </w:r>
          </w:p>
          <w:p w14:paraId="0E7FAE14" w14:textId="62D580F5"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6. До складу </w:t>
            </w:r>
            <w:proofErr w:type="spellStart"/>
            <w:r w:rsidRPr="00AC65E7">
              <w:rPr>
                <w:rFonts w:ascii="Times New Roman" w:eastAsia="Times New Roman" w:hAnsi="Times New Roman" w:cs="Times New Roman"/>
                <w:sz w:val="28"/>
                <w:szCs w:val="28"/>
                <w:lang w:val="uk-UA"/>
              </w:rPr>
              <w:t>почту</w:t>
            </w:r>
            <w:proofErr w:type="spellEnd"/>
            <w:r w:rsidRPr="00AC65E7">
              <w:rPr>
                <w:rFonts w:ascii="Times New Roman" w:eastAsia="Times New Roman" w:hAnsi="Times New Roman" w:cs="Times New Roman"/>
                <w:sz w:val="28"/>
                <w:szCs w:val="28"/>
                <w:lang w:val="uk-UA"/>
              </w:rPr>
              <w:t xml:space="preserve"> для проведення військового </w:t>
            </w:r>
            <w:r w:rsidR="00FB4244">
              <w:rPr>
                <w:rFonts w:ascii="Times New Roman" w:eastAsia="Times New Roman" w:hAnsi="Times New Roman" w:cs="Times New Roman"/>
                <w:sz w:val="28"/>
                <w:szCs w:val="28"/>
                <w:lang w:val="uk-UA"/>
              </w:rPr>
              <w:t>прощального</w:t>
            </w:r>
            <w:r w:rsidRPr="00AC65E7">
              <w:rPr>
                <w:rFonts w:ascii="Times New Roman" w:eastAsia="Times New Roman" w:hAnsi="Times New Roman" w:cs="Times New Roman"/>
                <w:sz w:val="28"/>
                <w:szCs w:val="28"/>
                <w:lang w:val="uk-UA"/>
              </w:rPr>
              <w:t xml:space="preserve"> ритуалу входять:</w:t>
            </w:r>
          </w:p>
          <w:p w14:paraId="5345EE49" w14:textId="77777777"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керівник </w:t>
            </w:r>
            <w:proofErr w:type="spellStart"/>
            <w:r w:rsidRPr="00AC65E7">
              <w:rPr>
                <w:rFonts w:ascii="Times New Roman" w:eastAsia="Times New Roman" w:hAnsi="Times New Roman" w:cs="Times New Roman"/>
                <w:sz w:val="28"/>
                <w:szCs w:val="28"/>
                <w:lang w:val="uk-UA"/>
              </w:rPr>
              <w:t>почту</w:t>
            </w:r>
            <w:proofErr w:type="spellEnd"/>
            <w:r w:rsidRPr="00AC65E7">
              <w:rPr>
                <w:rFonts w:ascii="Times New Roman" w:eastAsia="Times New Roman" w:hAnsi="Times New Roman" w:cs="Times New Roman"/>
                <w:sz w:val="28"/>
                <w:szCs w:val="28"/>
                <w:lang w:val="uk-UA"/>
              </w:rPr>
              <w:t>;</w:t>
            </w:r>
          </w:p>
          <w:p w14:paraId="10A92BF7" w14:textId="77777777"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сурмач і барабанщик (військовий оркестр);</w:t>
            </w:r>
          </w:p>
          <w:p w14:paraId="6E4A051E" w14:textId="0D599250" w:rsidR="00AC65E7" w:rsidRPr="00AC65E7" w:rsidRDefault="00FB4244"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716CD9">
              <w:rPr>
                <w:rFonts w:ascii="Times New Roman" w:eastAsia="Times New Roman" w:hAnsi="Times New Roman" w:cs="Times New Roman"/>
                <w:sz w:val="28"/>
                <w:szCs w:val="28"/>
                <w:lang w:val="uk-UA"/>
              </w:rPr>
              <w:t>прощальна</w:t>
            </w:r>
            <w:r w:rsidR="00AC65E7" w:rsidRPr="00716CD9">
              <w:rPr>
                <w:rFonts w:ascii="Times New Roman" w:eastAsia="Times New Roman" w:hAnsi="Times New Roman" w:cs="Times New Roman"/>
                <w:sz w:val="28"/>
                <w:szCs w:val="28"/>
                <w:lang w:val="uk-UA"/>
              </w:rPr>
              <w:t xml:space="preserve"> група (</w:t>
            </w:r>
            <w:r w:rsidR="00716CD9" w:rsidRPr="00716CD9">
              <w:rPr>
                <w:rFonts w:ascii="Times New Roman" w:eastAsia="Times New Roman" w:hAnsi="Times New Roman" w:cs="Times New Roman"/>
                <w:sz w:val="28"/>
                <w:szCs w:val="28"/>
                <w:lang w:val="uk-UA"/>
              </w:rPr>
              <w:t>6</w:t>
            </w:r>
            <w:r w:rsidR="00AC65E7" w:rsidRPr="00716CD9">
              <w:rPr>
                <w:rFonts w:ascii="Times New Roman" w:eastAsia="Times New Roman" w:hAnsi="Times New Roman" w:cs="Times New Roman"/>
                <w:sz w:val="28"/>
                <w:szCs w:val="28"/>
                <w:lang w:val="uk-UA"/>
              </w:rPr>
              <w:t xml:space="preserve"> військовослужбовців);</w:t>
            </w:r>
          </w:p>
          <w:p w14:paraId="28B34BFB" w14:textId="12DB2131"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салютне відділення (</w:t>
            </w:r>
            <w:r w:rsidR="00716CD9">
              <w:rPr>
                <w:rFonts w:ascii="Times New Roman" w:eastAsia="Times New Roman" w:hAnsi="Times New Roman" w:cs="Times New Roman"/>
                <w:sz w:val="28"/>
                <w:szCs w:val="28"/>
                <w:lang w:val="uk-UA"/>
              </w:rPr>
              <w:t>3</w:t>
            </w:r>
            <w:r w:rsidRPr="00AC65E7">
              <w:rPr>
                <w:rFonts w:ascii="Times New Roman" w:eastAsia="Times New Roman" w:hAnsi="Times New Roman" w:cs="Times New Roman"/>
                <w:sz w:val="28"/>
                <w:szCs w:val="28"/>
                <w:lang w:val="uk-UA"/>
              </w:rPr>
              <w:t xml:space="preserve"> військовослужбовц</w:t>
            </w:r>
            <w:r w:rsidR="00716CD9">
              <w:rPr>
                <w:rFonts w:ascii="Times New Roman" w:eastAsia="Times New Roman" w:hAnsi="Times New Roman" w:cs="Times New Roman"/>
                <w:sz w:val="28"/>
                <w:szCs w:val="28"/>
                <w:lang w:val="uk-UA"/>
              </w:rPr>
              <w:t>я</w:t>
            </w:r>
            <w:r w:rsidRPr="00AC65E7">
              <w:rPr>
                <w:rFonts w:ascii="Times New Roman" w:eastAsia="Times New Roman" w:hAnsi="Times New Roman" w:cs="Times New Roman"/>
                <w:sz w:val="28"/>
                <w:szCs w:val="28"/>
                <w:lang w:val="uk-UA"/>
              </w:rPr>
              <w:t>);</w:t>
            </w:r>
          </w:p>
          <w:p w14:paraId="0176AE3C" w14:textId="0DFEBBF0"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proofErr w:type="spellStart"/>
            <w:r w:rsidRPr="00AC65E7">
              <w:rPr>
                <w:rFonts w:ascii="Times New Roman" w:eastAsia="Times New Roman" w:hAnsi="Times New Roman" w:cs="Times New Roman"/>
                <w:sz w:val="28"/>
                <w:szCs w:val="28"/>
                <w:lang w:val="uk-UA"/>
              </w:rPr>
              <w:t>прапороносна</w:t>
            </w:r>
            <w:proofErr w:type="spellEnd"/>
            <w:r w:rsidRPr="00AC65E7">
              <w:rPr>
                <w:rFonts w:ascii="Times New Roman" w:eastAsia="Times New Roman" w:hAnsi="Times New Roman" w:cs="Times New Roman"/>
                <w:sz w:val="28"/>
                <w:szCs w:val="28"/>
                <w:lang w:val="uk-UA"/>
              </w:rPr>
              <w:t xml:space="preserve"> група з Державним Прапором України з жалобною стрічкою</w:t>
            </w:r>
            <w:r w:rsidR="00D355DF">
              <w:rPr>
                <w:rFonts w:ascii="Times New Roman" w:eastAsia="Times New Roman" w:hAnsi="Times New Roman" w:cs="Times New Roman"/>
                <w:sz w:val="28"/>
                <w:szCs w:val="28"/>
                <w:lang w:val="uk-UA"/>
              </w:rPr>
              <w:t>.</w:t>
            </w:r>
          </w:p>
          <w:p w14:paraId="404AE0F5" w14:textId="77777777"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Форма одягу особового складу </w:t>
            </w:r>
            <w:proofErr w:type="spellStart"/>
            <w:r w:rsidRPr="00AC65E7">
              <w:rPr>
                <w:rFonts w:ascii="Times New Roman" w:eastAsia="Times New Roman" w:hAnsi="Times New Roman" w:cs="Times New Roman"/>
                <w:sz w:val="28"/>
                <w:szCs w:val="28"/>
                <w:lang w:val="uk-UA"/>
              </w:rPr>
              <w:t>почту</w:t>
            </w:r>
            <w:proofErr w:type="spellEnd"/>
            <w:r w:rsidRPr="00AC65E7">
              <w:rPr>
                <w:rFonts w:ascii="Times New Roman" w:eastAsia="Times New Roman" w:hAnsi="Times New Roman" w:cs="Times New Roman"/>
                <w:sz w:val="28"/>
                <w:szCs w:val="28"/>
                <w:lang w:val="uk-UA"/>
              </w:rPr>
              <w:t xml:space="preserve"> визначається посадовою особою, відповідальною за організацію військового прощального ритуалу.</w:t>
            </w:r>
          </w:p>
          <w:p w14:paraId="1BE826EF" w14:textId="5C6D8DC7" w:rsidR="006A425C"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7. Посадові особи місцевих державних адміністрацій </w:t>
            </w:r>
            <w:r w:rsidR="00FB4244">
              <w:rPr>
                <w:rFonts w:ascii="Times New Roman" w:eastAsia="Times New Roman" w:hAnsi="Times New Roman" w:cs="Times New Roman"/>
                <w:sz w:val="28"/>
                <w:szCs w:val="28"/>
                <w:lang w:val="uk-UA"/>
              </w:rPr>
              <w:t>та</w:t>
            </w:r>
            <w:r w:rsidRPr="00AC65E7">
              <w:rPr>
                <w:rFonts w:ascii="Times New Roman" w:eastAsia="Times New Roman" w:hAnsi="Times New Roman" w:cs="Times New Roman"/>
                <w:sz w:val="28"/>
                <w:szCs w:val="28"/>
                <w:lang w:val="uk-UA"/>
              </w:rPr>
              <w:t xml:space="preserve"> органів місцевого самоврядування сприяють особі, відповідальній за організацію</w:t>
            </w:r>
            <w:r w:rsidR="00FB4244">
              <w:rPr>
                <w:rFonts w:ascii="Times New Roman" w:eastAsia="Times New Roman" w:hAnsi="Times New Roman" w:cs="Times New Roman"/>
                <w:sz w:val="28"/>
                <w:szCs w:val="28"/>
                <w:lang w:val="uk-UA"/>
              </w:rPr>
              <w:t xml:space="preserve"> проведення</w:t>
            </w:r>
            <w:r w:rsidRPr="00AC65E7">
              <w:rPr>
                <w:rFonts w:ascii="Times New Roman" w:eastAsia="Times New Roman" w:hAnsi="Times New Roman" w:cs="Times New Roman"/>
                <w:sz w:val="28"/>
                <w:szCs w:val="28"/>
                <w:lang w:val="uk-UA"/>
              </w:rPr>
              <w:t xml:space="preserve"> військового прощального ритуалу.</w:t>
            </w:r>
          </w:p>
          <w:p w14:paraId="228CFB90" w14:textId="5B7A38F2" w:rsidR="00AC65E7" w:rsidRPr="00AC65E7" w:rsidRDefault="006A425C"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AC65E7" w:rsidRPr="00AC65E7">
              <w:rPr>
                <w:rFonts w:ascii="Times New Roman" w:eastAsia="Times New Roman" w:hAnsi="Times New Roman" w:cs="Times New Roman"/>
                <w:sz w:val="28"/>
                <w:szCs w:val="28"/>
                <w:lang w:val="uk-UA"/>
              </w:rPr>
              <w:t xml:space="preserve">. На місці розміщення кенотафу почет, крім </w:t>
            </w:r>
            <w:r w:rsidR="00AC65E7" w:rsidRPr="006A425C">
              <w:rPr>
                <w:rFonts w:ascii="Times New Roman" w:eastAsia="Times New Roman" w:hAnsi="Times New Roman" w:cs="Times New Roman"/>
                <w:sz w:val="28"/>
                <w:szCs w:val="28"/>
                <w:lang w:val="uk-UA"/>
              </w:rPr>
              <w:t>прощальної групи</w:t>
            </w:r>
            <w:r w:rsidR="00AC65E7" w:rsidRPr="00AC65E7">
              <w:rPr>
                <w:rFonts w:ascii="Times New Roman" w:eastAsia="Times New Roman" w:hAnsi="Times New Roman" w:cs="Times New Roman"/>
                <w:sz w:val="28"/>
                <w:szCs w:val="28"/>
                <w:lang w:val="uk-UA"/>
              </w:rPr>
              <w:t xml:space="preserve">, шикується фронтом до кенотафу на </w:t>
            </w:r>
            <w:r w:rsidR="00AC65E7" w:rsidRPr="00AC65E7">
              <w:rPr>
                <w:rFonts w:ascii="Times New Roman" w:eastAsia="Times New Roman" w:hAnsi="Times New Roman" w:cs="Times New Roman"/>
                <w:sz w:val="28"/>
                <w:szCs w:val="28"/>
                <w:lang w:val="uk-UA"/>
              </w:rPr>
              <w:lastRenderedPageBreak/>
              <w:t>відстані 5-20 метрів від нього (</w:t>
            </w:r>
            <w:r w:rsidR="00AC65E7" w:rsidRPr="007B19B2">
              <w:rPr>
                <w:rFonts w:ascii="Times New Roman" w:eastAsia="Times New Roman" w:hAnsi="Times New Roman" w:cs="Times New Roman"/>
                <w:sz w:val="28"/>
                <w:szCs w:val="28"/>
                <w:lang w:val="uk-UA"/>
              </w:rPr>
              <w:t>додаток до Порядку проведення військового п</w:t>
            </w:r>
            <w:r w:rsidR="007C6901" w:rsidRPr="007B19B2">
              <w:rPr>
                <w:rFonts w:ascii="Times New Roman" w:eastAsia="Times New Roman" w:hAnsi="Times New Roman" w:cs="Times New Roman"/>
                <w:sz w:val="28"/>
                <w:szCs w:val="28"/>
                <w:lang w:val="uk-UA"/>
              </w:rPr>
              <w:t>рощального</w:t>
            </w:r>
            <w:r w:rsidR="00AC65E7" w:rsidRPr="007B19B2">
              <w:rPr>
                <w:rFonts w:ascii="Times New Roman" w:eastAsia="Times New Roman" w:hAnsi="Times New Roman" w:cs="Times New Roman"/>
                <w:sz w:val="28"/>
                <w:szCs w:val="28"/>
                <w:lang w:val="uk-UA"/>
              </w:rPr>
              <w:t xml:space="preserve"> ритуалу</w:t>
            </w:r>
            <w:r w:rsidR="00AC65E7" w:rsidRPr="00AC65E7">
              <w:rPr>
                <w:rFonts w:ascii="Times New Roman" w:eastAsia="Times New Roman" w:hAnsi="Times New Roman" w:cs="Times New Roman"/>
                <w:sz w:val="28"/>
                <w:szCs w:val="28"/>
                <w:lang w:val="uk-UA"/>
              </w:rPr>
              <w:t>).</w:t>
            </w:r>
          </w:p>
          <w:p w14:paraId="0B9B6D5B" w14:textId="194F259B" w:rsidR="00AC65E7" w:rsidRPr="00AC65E7" w:rsidRDefault="007C6901"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7C6901">
              <w:rPr>
                <w:rFonts w:ascii="Times New Roman" w:eastAsia="Times New Roman" w:hAnsi="Times New Roman" w:cs="Times New Roman"/>
                <w:sz w:val="28"/>
                <w:szCs w:val="28"/>
                <w:lang w:val="uk-UA"/>
              </w:rPr>
              <w:t>Прощальна група</w:t>
            </w:r>
            <w:r w:rsidR="00AC65E7" w:rsidRPr="007C6901">
              <w:rPr>
                <w:rFonts w:ascii="Times New Roman" w:eastAsia="Times New Roman" w:hAnsi="Times New Roman" w:cs="Times New Roman"/>
                <w:sz w:val="28"/>
                <w:szCs w:val="28"/>
                <w:lang w:val="uk-UA"/>
              </w:rPr>
              <w:t xml:space="preserve"> пронос</w:t>
            </w:r>
            <w:r w:rsidRPr="007C6901">
              <w:rPr>
                <w:rFonts w:ascii="Times New Roman" w:eastAsia="Times New Roman" w:hAnsi="Times New Roman" w:cs="Times New Roman"/>
                <w:sz w:val="28"/>
                <w:szCs w:val="28"/>
                <w:lang w:val="uk-UA"/>
              </w:rPr>
              <w:t>и</w:t>
            </w:r>
            <w:r w:rsidR="00AC65E7" w:rsidRPr="007C6901">
              <w:rPr>
                <w:rFonts w:ascii="Times New Roman" w:eastAsia="Times New Roman" w:hAnsi="Times New Roman" w:cs="Times New Roman"/>
                <w:sz w:val="28"/>
                <w:szCs w:val="28"/>
                <w:lang w:val="uk-UA"/>
              </w:rPr>
              <w:t>ть</w:t>
            </w:r>
            <w:r w:rsidRPr="007C6901">
              <w:rPr>
                <w:rFonts w:ascii="Times New Roman" w:eastAsia="Times New Roman" w:hAnsi="Times New Roman" w:cs="Times New Roman"/>
                <w:sz w:val="28"/>
                <w:szCs w:val="28"/>
                <w:lang w:val="uk-UA"/>
              </w:rPr>
              <w:t xml:space="preserve"> складений Державний Прапор України</w:t>
            </w:r>
            <w:r w:rsidR="00AC65E7" w:rsidRPr="007C6901">
              <w:rPr>
                <w:rFonts w:ascii="Times New Roman" w:eastAsia="Times New Roman" w:hAnsi="Times New Roman" w:cs="Times New Roman"/>
                <w:sz w:val="28"/>
                <w:szCs w:val="28"/>
                <w:lang w:val="uk-UA"/>
              </w:rPr>
              <w:t xml:space="preserve"> у тиші до місця </w:t>
            </w:r>
            <w:r w:rsidRPr="007C6901">
              <w:rPr>
                <w:rFonts w:ascii="Times New Roman" w:eastAsia="Times New Roman" w:hAnsi="Times New Roman" w:cs="Times New Roman"/>
                <w:sz w:val="28"/>
                <w:szCs w:val="28"/>
                <w:lang w:val="uk-UA"/>
              </w:rPr>
              <w:t>розміщення кенотафу</w:t>
            </w:r>
            <w:r w:rsidR="00AC65E7" w:rsidRPr="007C6901">
              <w:rPr>
                <w:rFonts w:ascii="Times New Roman" w:eastAsia="Times New Roman" w:hAnsi="Times New Roman" w:cs="Times New Roman"/>
                <w:sz w:val="28"/>
                <w:szCs w:val="28"/>
                <w:lang w:val="uk-UA"/>
              </w:rPr>
              <w:t xml:space="preserve"> та за наказом керівника </w:t>
            </w:r>
            <w:proofErr w:type="spellStart"/>
            <w:r w:rsidR="00AC65E7" w:rsidRPr="007C6901">
              <w:rPr>
                <w:rFonts w:ascii="Times New Roman" w:eastAsia="Times New Roman" w:hAnsi="Times New Roman" w:cs="Times New Roman"/>
                <w:sz w:val="28"/>
                <w:szCs w:val="28"/>
                <w:lang w:val="uk-UA"/>
              </w:rPr>
              <w:t>почту</w:t>
            </w:r>
            <w:proofErr w:type="spellEnd"/>
            <w:r w:rsidR="00AC65E7" w:rsidRPr="007C6901">
              <w:rPr>
                <w:rFonts w:ascii="Times New Roman" w:eastAsia="Times New Roman" w:hAnsi="Times New Roman" w:cs="Times New Roman"/>
                <w:sz w:val="28"/>
                <w:szCs w:val="28"/>
                <w:lang w:val="uk-UA"/>
              </w:rPr>
              <w:t xml:space="preserve"> розгортає </w:t>
            </w:r>
            <w:r>
              <w:rPr>
                <w:rFonts w:ascii="Times New Roman" w:eastAsia="Times New Roman" w:hAnsi="Times New Roman" w:cs="Times New Roman"/>
                <w:sz w:val="28"/>
                <w:szCs w:val="28"/>
                <w:lang w:val="uk-UA"/>
              </w:rPr>
              <w:t>його</w:t>
            </w:r>
            <w:r w:rsidR="00AC65E7" w:rsidRPr="007C6901">
              <w:rPr>
                <w:rFonts w:ascii="Times New Roman" w:eastAsia="Times New Roman" w:hAnsi="Times New Roman" w:cs="Times New Roman"/>
                <w:sz w:val="28"/>
                <w:szCs w:val="28"/>
                <w:lang w:val="uk-UA"/>
              </w:rPr>
              <w:t xml:space="preserve"> над місцем розміщення кенотафу</w:t>
            </w:r>
            <w:r w:rsidR="00AC65E7" w:rsidRPr="00AC65E7">
              <w:rPr>
                <w:rFonts w:ascii="Times New Roman" w:eastAsia="Times New Roman" w:hAnsi="Times New Roman" w:cs="Times New Roman"/>
                <w:sz w:val="28"/>
                <w:szCs w:val="28"/>
                <w:lang w:val="uk-UA"/>
              </w:rPr>
              <w:t>.</w:t>
            </w:r>
          </w:p>
          <w:p w14:paraId="64BEEFE8" w14:textId="7109F28B" w:rsidR="00AC65E7" w:rsidRPr="00AC65E7" w:rsidRDefault="00516048"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Після завершення розгортання Державного Прапору України над місцем розміщення кенотафу, за командою керівника </w:t>
            </w:r>
            <w:proofErr w:type="spellStart"/>
            <w:r>
              <w:rPr>
                <w:rFonts w:ascii="Times New Roman" w:eastAsia="Times New Roman" w:hAnsi="Times New Roman" w:cs="Times New Roman"/>
                <w:sz w:val="28"/>
                <w:szCs w:val="28"/>
                <w:lang w:val="uk-UA"/>
              </w:rPr>
              <w:t>почту</w:t>
            </w:r>
            <w:proofErr w:type="spellEnd"/>
            <w:r>
              <w:rPr>
                <w:rFonts w:ascii="Times New Roman" w:eastAsia="Times New Roman" w:hAnsi="Times New Roman" w:cs="Times New Roman"/>
                <w:sz w:val="28"/>
                <w:szCs w:val="28"/>
                <w:lang w:val="uk-UA"/>
              </w:rPr>
              <w:t>, с</w:t>
            </w:r>
            <w:r w:rsidR="00AC65E7" w:rsidRPr="00AC65E7">
              <w:rPr>
                <w:rFonts w:ascii="Times New Roman" w:eastAsia="Times New Roman" w:hAnsi="Times New Roman" w:cs="Times New Roman"/>
                <w:sz w:val="28"/>
                <w:szCs w:val="28"/>
                <w:lang w:val="uk-UA"/>
              </w:rPr>
              <w:t xml:space="preserve">алютна команда салютує трьома залпами холостими патронами. З першим залпом салюту </w:t>
            </w:r>
            <w:r>
              <w:rPr>
                <w:rFonts w:ascii="Times New Roman" w:eastAsia="Times New Roman" w:hAnsi="Times New Roman" w:cs="Times New Roman"/>
                <w:sz w:val="28"/>
                <w:szCs w:val="28"/>
                <w:lang w:val="uk-UA"/>
              </w:rPr>
              <w:t xml:space="preserve">сурмач та </w:t>
            </w:r>
            <w:r w:rsidR="00AC65E7" w:rsidRPr="00AC65E7">
              <w:rPr>
                <w:rFonts w:ascii="Times New Roman" w:eastAsia="Times New Roman" w:hAnsi="Times New Roman" w:cs="Times New Roman"/>
                <w:sz w:val="28"/>
                <w:szCs w:val="28"/>
                <w:lang w:val="uk-UA"/>
              </w:rPr>
              <w:t xml:space="preserve">барабанщик виконують сигнал № 2 для віддання військових почестей </w:t>
            </w:r>
            <w:r w:rsidR="00D355DF" w:rsidRPr="00F4729E">
              <w:rPr>
                <w:rFonts w:ascii="Times New Roman" w:eastAsia="Times New Roman" w:hAnsi="Times New Roman" w:cs="Times New Roman"/>
                <w:sz w:val="28"/>
                <w:szCs w:val="28"/>
              </w:rPr>
              <w:t>“</w:t>
            </w:r>
            <w:r w:rsidR="00AC65E7" w:rsidRPr="00AC65E7">
              <w:rPr>
                <w:rFonts w:ascii="Times New Roman" w:eastAsia="Times New Roman" w:hAnsi="Times New Roman" w:cs="Times New Roman"/>
                <w:sz w:val="28"/>
                <w:szCs w:val="28"/>
                <w:lang w:val="uk-UA"/>
              </w:rPr>
              <w:t>Шана</w:t>
            </w:r>
            <w:r w:rsidR="00D355DF" w:rsidRPr="00F4729E">
              <w:rPr>
                <w:rFonts w:ascii="Times New Roman" w:eastAsia="Times New Roman" w:hAnsi="Times New Roman" w:cs="Times New Roman"/>
                <w:sz w:val="28"/>
                <w:szCs w:val="28"/>
              </w:rPr>
              <w:t>”</w:t>
            </w:r>
            <w:r w:rsidR="00AC65E7" w:rsidRPr="00AC65E7">
              <w:rPr>
                <w:rFonts w:ascii="Times New Roman" w:eastAsia="Times New Roman" w:hAnsi="Times New Roman" w:cs="Times New Roman"/>
                <w:sz w:val="28"/>
                <w:szCs w:val="28"/>
                <w:lang w:val="uk-UA"/>
              </w:rPr>
              <w:t xml:space="preserve"> (додаток 4 до Порядку проведення військового поховального ритуалу).</w:t>
            </w:r>
          </w:p>
          <w:p w14:paraId="0C068BCC" w14:textId="5D4A88B1" w:rsidR="00AC65E7" w:rsidRPr="00AC65E7" w:rsidRDefault="00516048"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Після завершення виконання сурмачем та барабанщиком </w:t>
            </w:r>
            <w:r w:rsidRPr="00AC65E7">
              <w:rPr>
                <w:rFonts w:ascii="Times New Roman" w:eastAsia="Times New Roman" w:hAnsi="Times New Roman" w:cs="Times New Roman"/>
                <w:sz w:val="28"/>
                <w:szCs w:val="28"/>
                <w:lang w:val="uk-UA"/>
              </w:rPr>
              <w:t>сигнал</w:t>
            </w:r>
            <w:r>
              <w:rPr>
                <w:rFonts w:ascii="Times New Roman" w:eastAsia="Times New Roman" w:hAnsi="Times New Roman" w:cs="Times New Roman"/>
                <w:sz w:val="28"/>
                <w:szCs w:val="28"/>
                <w:lang w:val="uk-UA"/>
              </w:rPr>
              <w:t>у</w:t>
            </w:r>
            <w:r w:rsidRPr="00AC65E7">
              <w:rPr>
                <w:rFonts w:ascii="Times New Roman" w:eastAsia="Times New Roman" w:hAnsi="Times New Roman" w:cs="Times New Roman"/>
                <w:sz w:val="28"/>
                <w:szCs w:val="28"/>
                <w:lang w:val="uk-UA"/>
              </w:rPr>
              <w:t xml:space="preserve"> № 2 для віддання військових почестей </w:t>
            </w:r>
            <w:r w:rsidR="00D355DF" w:rsidRPr="00F4729E">
              <w:rPr>
                <w:rFonts w:ascii="Times New Roman" w:eastAsia="Times New Roman" w:hAnsi="Times New Roman" w:cs="Times New Roman"/>
                <w:sz w:val="28"/>
                <w:szCs w:val="28"/>
              </w:rPr>
              <w:t>“</w:t>
            </w:r>
            <w:r w:rsidRPr="00AC65E7">
              <w:rPr>
                <w:rFonts w:ascii="Times New Roman" w:eastAsia="Times New Roman" w:hAnsi="Times New Roman" w:cs="Times New Roman"/>
                <w:sz w:val="28"/>
                <w:szCs w:val="28"/>
                <w:lang w:val="uk-UA"/>
              </w:rPr>
              <w:t>Шана</w:t>
            </w:r>
            <w:r w:rsidR="00D355DF" w:rsidRPr="00F4729E">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п</w:t>
            </w:r>
            <w:r w:rsidR="00AC65E7" w:rsidRPr="00AC65E7">
              <w:rPr>
                <w:rFonts w:ascii="Times New Roman" w:eastAsia="Times New Roman" w:hAnsi="Times New Roman" w:cs="Times New Roman"/>
                <w:sz w:val="28"/>
                <w:szCs w:val="28"/>
                <w:lang w:val="uk-UA"/>
              </w:rPr>
              <w:t>рощальна група складає Державний Прапор України (додаток 5 до Порядку проведення військового поховального ритуалу). Військовослужбовець зі складу прощальної групи, який останнім отримав складений Державний Прапор України</w:t>
            </w:r>
            <w:r w:rsidR="00C24FCA">
              <w:rPr>
                <w:rFonts w:ascii="Times New Roman" w:eastAsia="Times New Roman" w:hAnsi="Times New Roman" w:cs="Times New Roman"/>
                <w:sz w:val="28"/>
                <w:szCs w:val="28"/>
                <w:lang w:val="uk-UA"/>
              </w:rPr>
              <w:t>,</w:t>
            </w:r>
            <w:r w:rsidR="00AC65E7" w:rsidRPr="00AC65E7">
              <w:rPr>
                <w:rFonts w:ascii="Times New Roman" w:eastAsia="Times New Roman" w:hAnsi="Times New Roman" w:cs="Times New Roman"/>
                <w:sz w:val="28"/>
                <w:szCs w:val="28"/>
                <w:lang w:val="uk-UA"/>
              </w:rPr>
              <w:t xml:space="preserve"> передає його керівнику </w:t>
            </w:r>
            <w:proofErr w:type="spellStart"/>
            <w:r w:rsidR="00AC65E7" w:rsidRPr="00AC65E7">
              <w:rPr>
                <w:rFonts w:ascii="Times New Roman" w:eastAsia="Times New Roman" w:hAnsi="Times New Roman" w:cs="Times New Roman"/>
                <w:sz w:val="28"/>
                <w:szCs w:val="28"/>
                <w:lang w:val="uk-UA"/>
              </w:rPr>
              <w:t>почту</w:t>
            </w:r>
            <w:proofErr w:type="spellEnd"/>
            <w:r w:rsidR="00AC65E7" w:rsidRPr="00AC65E7">
              <w:rPr>
                <w:rFonts w:ascii="Times New Roman" w:eastAsia="Times New Roman" w:hAnsi="Times New Roman" w:cs="Times New Roman"/>
                <w:sz w:val="28"/>
                <w:szCs w:val="28"/>
                <w:lang w:val="uk-UA"/>
              </w:rPr>
              <w:t xml:space="preserve">. Керівник </w:t>
            </w:r>
            <w:proofErr w:type="spellStart"/>
            <w:r w:rsidR="00AC65E7" w:rsidRPr="00AC65E7">
              <w:rPr>
                <w:rFonts w:ascii="Times New Roman" w:eastAsia="Times New Roman" w:hAnsi="Times New Roman" w:cs="Times New Roman"/>
                <w:sz w:val="28"/>
                <w:szCs w:val="28"/>
                <w:lang w:val="uk-UA"/>
              </w:rPr>
              <w:t>почту</w:t>
            </w:r>
            <w:proofErr w:type="spellEnd"/>
            <w:r w:rsidR="00AC65E7" w:rsidRPr="00AC65E7">
              <w:rPr>
                <w:rFonts w:ascii="Times New Roman" w:eastAsia="Times New Roman" w:hAnsi="Times New Roman" w:cs="Times New Roman"/>
                <w:sz w:val="28"/>
                <w:szCs w:val="28"/>
                <w:lang w:val="uk-UA"/>
              </w:rPr>
              <w:t xml:space="preserve"> приймає Державний Прапор України.</w:t>
            </w:r>
          </w:p>
          <w:p w14:paraId="722DD5E4" w14:textId="476ACF12" w:rsidR="00AC65E7" w:rsidRPr="00AC65E7" w:rsidRDefault="006A425C"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r w:rsidR="00AC65E7" w:rsidRPr="00AC65E7">
              <w:rPr>
                <w:rFonts w:ascii="Times New Roman" w:eastAsia="Times New Roman" w:hAnsi="Times New Roman" w:cs="Times New Roman"/>
                <w:sz w:val="28"/>
                <w:szCs w:val="28"/>
                <w:lang w:val="uk-UA"/>
              </w:rPr>
              <w:t xml:space="preserve">. Керівник </w:t>
            </w:r>
            <w:proofErr w:type="spellStart"/>
            <w:r w:rsidR="00AC65E7" w:rsidRPr="00AC65E7">
              <w:rPr>
                <w:rFonts w:ascii="Times New Roman" w:eastAsia="Times New Roman" w:hAnsi="Times New Roman" w:cs="Times New Roman"/>
                <w:sz w:val="28"/>
                <w:szCs w:val="28"/>
                <w:lang w:val="uk-UA"/>
              </w:rPr>
              <w:t>почту</w:t>
            </w:r>
            <w:proofErr w:type="spellEnd"/>
            <w:r w:rsidR="00AC65E7" w:rsidRPr="00AC65E7">
              <w:rPr>
                <w:rFonts w:ascii="Times New Roman" w:eastAsia="Times New Roman" w:hAnsi="Times New Roman" w:cs="Times New Roman"/>
                <w:sz w:val="28"/>
                <w:szCs w:val="28"/>
                <w:lang w:val="uk-UA"/>
              </w:rPr>
              <w:t xml:space="preserve"> підходить до родича чи іншої близької особи та вручає Державний Прапор України з словами:</w:t>
            </w:r>
          </w:p>
          <w:p w14:paraId="6373824A" w14:textId="77777777"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“Від імені Президента України - Верховного Головнокомандувача Збройних Сил України прошу прийняти цей прапор як символ держави, якій вірно і до </w:t>
            </w:r>
            <w:r w:rsidRPr="00AC65E7">
              <w:rPr>
                <w:rFonts w:ascii="Times New Roman" w:eastAsia="Times New Roman" w:hAnsi="Times New Roman" w:cs="Times New Roman"/>
                <w:sz w:val="28"/>
                <w:szCs w:val="28"/>
                <w:lang w:val="uk-UA"/>
              </w:rPr>
              <w:lastRenderedPageBreak/>
              <w:t>кінця служив Ваш чоловік (дружина/син/донька/брат/сестра/батько/мати/рідний)”.</w:t>
            </w:r>
          </w:p>
          <w:p w14:paraId="615A3177" w14:textId="77777777"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Після цього керівник </w:t>
            </w:r>
            <w:proofErr w:type="spellStart"/>
            <w:r w:rsidRPr="00AC65E7">
              <w:rPr>
                <w:rFonts w:ascii="Times New Roman" w:eastAsia="Times New Roman" w:hAnsi="Times New Roman" w:cs="Times New Roman"/>
                <w:sz w:val="28"/>
                <w:szCs w:val="28"/>
                <w:lang w:val="uk-UA"/>
              </w:rPr>
              <w:t>почту</w:t>
            </w:r>
            <w:proofErr w:type="spellEnd"/>
            <w:r w:rsidRPr="00AC65E7">
              <w:rPr>
                <w:rFonts w:ascii="Times New Roman" w:eastAsia="Times New Roman" w:hAnsi="Times New Roman" w:cs="Times New Roman"/>
                <w:sz w:val="28"/>
                <w:szCs w:val="28"/>
                <w:lang w:val="uk-UA"/>
              </w:rPr>
              <w:t xml:space="preserve"> повертається на попереднє місце та, звертаючи погляд на кенотаф перед собою, повільно прикладає руку до головного убору.</w:t>
            </w:r>
          </w:p>
          <w:p w14:paraId="5C28813D" w14:textId="77777777" w:rsidR="00AC65E7" w:rsidRPr="00AC65E7"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sidRPr="00AC65E7">
              <w:rPr>
                <w:rFonts w:ascii="Times New Roman" w:eastAsia="Times New Roman" w:hAnsi="Times New Roman" w:cs="Times New Roman"/>
                <w:sz w:val="28"/>
                <w:szCs w:val="28"/>
                <w:lang w:val="uk-UA"/>
              </w:rPr>
              <w:t xml:space="preserve">Керівник </w:t>
            </w:r>
            <w:proofErr w:type="spellStart"/>
            <w:r w:rsidRPr="00AC65E7">
              <w:rPr>
                <w:rFonts w:ascii="Times New Roman" w:eastAsia="Times New Roman" w:hAnsi="Times New Roman" w:cs="Times New Roman"/>
                <w:sz w:val="28"/>
                <w:szCs w:val="28"/>
                <w:lang w:val="uk-UA"/>
              </w:rPr>
              <w:t>почту</w:t>
            </w:r>
            <w:proofErr w:type="spellEnd"/>
            <w:r w:rsidRPr="00AC65E7">
              <w:rPr>
                <w:rFonts w:ascii="Times New Roman" w:eastAsia="Times New Roman" w:hAnsi="Times New Roman" w:cs="Times New Roman"/>
                <w:sz w:val="28"/>
                <w:szCs w:val="28"/>
                <w:lang w:val="uk-UA"/>
              </w:rPr>
              <w:t xml:space="preserve"> дає команду прощальній групі стати у стрій поряд із салютним відділенням.</w:t>
            </w:r>
          </w:p>
          <w:p w14:paraId="18F2E74A" w14:textId="1F77A40C" w:rsidR="00AC65E7" w:rsidRPr="00F4729E" w:rsidRDefault="00AC65E7" w:rsidP="008A42F8">
            <w:pPr>
              <w:adjustRightInd w:val="0"/>
              <w:snapToGrid w:val="0"/>
              <w:spacing w:after="0" w:line="240" w:lineRule="auto"/>
              <w:ind w:firstLine="567"/>
              <w:jc w:val="both"/>
              <w:rPr>
                <w:rFonts w:ascii="Times New Roman" w:eastAsia="Times New Roman" w:hAnsi="Times New Roman" w:cs="Times New Roman"/>
                <w:sz w:val="28"/>
                <w:szCs w:val="28"/>
              </w:rPr>
            </w:pPr>
            <w:r w:rsidRPr="00AC65E7">
              <w:rPr>
                <w:rFonts w:ascii="Times New Roman" w:eastAsia="Times New Roman" w:hAnsi="Times New Roman" w:cs="Times New Roman"/>
                <w:sz w:val="28"/>
                <w:szCs w:val="28"/>
                <w:lang w:val="uk-UA"/>
              </w:rPr>
              <w:t>1</w:t>
            </w:r>
            <w:r w:rsidR="006A425C">
              <w:rPr>
                <w:rFonts w:ascii="Times New Roman" w:eastAsia="Times New Roman" w:hAnsi="Times New Roman" w:cs="Times New Roman"/>
                <w:sz w:val="28"/>
                <w:szCs w:val="28"/>
                <w:lang w:val="uk-UA"/>
              </w:rPr>
              <w:t>0</w:t>
            </w:r>
            <w:r w:rsidRPr="00AC65E7">
              <w:rPr>
                <w:rFonts w:ascii="Times New Roman" w:eastAsia="Times New Roman" w:hAnsi="Times New Roman" w:cs="Times New Roman"/>
                <w:sz w:val="28"/>
                <w:szCs w:val="28"/>
                <w:lang w:val="uk-UA"/>
              </w:rPr>
              <w:t xml:space="preserve">. </w:t>
            </w:r>
            <w:proofErr w:type="spellStart"/>
            <w:r w:rsidRPr="00AC65E7">
              <w:rPr>
                <w:rFonts w:ascii="Times New Roman" w:eastAsia="Times New Roman" w:hAnsi="Times New Roman" w:cs="Times New Roman"/>
                <w:sz w:val="28"/>
                <w:szCs w:val="28"/>
                <w:lang w:val="uk-UA"/>
              </w:rPr>
              <w:t>Прапороносна</w:t>
            </w:r>
            <w:proofErr w:type="spellEnd"/>
            <w:r w:rsidRPr="00AC65E7">
              <w:rPr>
                <w:rFonts w:ascii="Times New Roman" w:eastAsia="Times New Roman" w:hAnsi="Times New Roman" w:cs="Times New Roman"/>
                <w:sz w:val="28"/>
                <w:szCs w:val="28"/>
                <w:lang w:val="uk-UA"/>
              </w:rPr>
              <w:t xml:space="preserve"> група з Державним Прапором України, </w:t>
            </w:r>
            <w:r w:rsidR="006A425C">
              <w:rPr>
                <w:rFonts w:ascii="Times New Roman" w:eastAsia="Times New Roman" w:hAnsi="Times New Roman" w:cs="Times New Roman"/>
                <w:sz w:val="28"/>
                <w:szCs w:val="28"/>
                <w:lang w:val="uk-UA"/>
              </w:rPr>
              <w:t xml:space="preserve">прощальна група, </w:t>
            </w:r>
            <w:r w:rsidRPr="00AC65E7">
              <w:rPr>
                <w:rFonts w:ascii="Times New Roman" w:eastAsia="Times New Roman" w:hAnsi="Times New Roman" w:cs="Times New Roman"/>
                <w:sz w:val="28"/>
                <w:szCs w:val="28"/>
                <w:lang w:val="uk-UA"/>
              </w:rPr>
              <w:t xml:space="preserve">сурмач, барабанщик та салютне відділення на чолі з керівником </w:t>
            </w:r>
            <w:proofErr w:type="spellStart"/>
            <w:r w:rsidRPr="00AC65E7">
              <w:rPr>
                <w:rFonts w:ascii="Times New Roman" w:eastAsia="Times New Roman" w:hAnsi="Times New Roman" w:cs="Times New Roman"/>
                <w:sz w:val="28"/>
                <w:szCs w:val="28"/>
                <w:lang w:val="uk-UA"/>
              </w:rPr>
              <w:t>почту</w:t>
            </w:r>
            <w:proofErr w:type="spellEnd"/>
            <w:r w:rsidRPr="00AC65E7">
              <w:rPr>
                <w:rFonts w:ascii="Times New Roman" w:eastAsia="Times New Roman" w:hAnsi="Times New Roman" w:cs="Times New Roman"/>
                <w:sz w:val="28"/>
                <w:szCs w:val="28"/>
                <w:lang w:val="uk-UA"/>
              </w:rPr>
              <w:t xml:space="preserve"> залишають </w:t>
            </w:r>
            <w:r w:rsidRPr="006E01F6">
              <w:rPr>
                <w:rFonts w:ascii="Times New Roman" w:eastAsia="Times New Roman" w:hAnsi="Times New Roman" w:cs="Times New Roman"/>
                <w:sz w:val="28"/>
                <w:szCs w:val="28"/>
                <w:lang w:val="uk-UA"/>
              </w:rPr>
              <w:t xml:space="preserve">місце </w:t>
            </w:r>
            <w:r w:rsidR="006E01F6" w:rsidRPr="006E01F6">
              <w:rPr>
                <w:rFonts w:ascii="Times New Roman" w:eastAsia="Times New Roman" w:hAnsi="Times New Roman" w:cs="Times New Roman"/>
                <w:sz w:val="28"/>
                <w:szCs w:val="28"/>
                <w:lang w:val="uk-UA"/>
              </w:rPr>
              <w:t xml:space="preserve">проведення військового </w:t>
            </w:r>
            <w:r w:rsidRPr="006E01F6">
              <w:rPr>
                <w:rFonts w:ascii="Times New Roman" w:eastAsia="Times New Roman" w:hAnsi="Times New Roman" w:cs="Times New Roman"/>
                <w:sz w:val="28"/>
                <w:szCs w:val="28"/>
                <w:lang w:val="uk-UA"/>
              </w:rPr>
              <w:t>проща</w:t>
            </w:r>
            <w:r w:rsidR="006E01F6" w:rsidRPr="006E01F6">
              <w:rPr>
                <w:rFonts w:ascii="Times New Roman" w:eastAsia="Times New Roman" w:hAnsi="Times New Roman" w:cs="Times New Roman"/>
                <w:sz w:val="28"/>
                <w:szCs w:val="28"/>
                <w:lang w:val="uk-UA"/>
              </w:rPr>
              <w:t>льного ритуалу</w:t>
            </w:r>
            <w:r w:rsidRPr="006E01F6">
              <w:rPr>
                <w:rFonts w:ascii="Times New Roman" w:eastAsia="Times New Roman" w:hAnsi="Times New Roman" w:cs="Times New Roman"/>
                <w:sz w:val="28"/>
                <w:szCs w:val="28"/>
                <w:lang w:val="uk-UA"/>
              </w:rPr>
              <w:t>.</w:t>
            </w:r>
          </w:p>
          <w:p w14:paraId="1A4CE78E" w14:textId="0079998D" w:rsidR="0004385A" w:rsidRPr="00802C47" w:rsidRDefault="006A425C" w:rsidP="008A42F8">
            <w:pPr>
              <w:adjustRightInd w:val="0"/>
              <w:snapToGrid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r w:rsidR="00AC65E7" w:rsidRPr="00AC65E7">
              <w:rPr>
                <w:rFonts w:ascii="Times New Roman" w:eastAsia="Times New Roman" w:hAnsi="Times New Roman" w:cs="Times New Roman"/>
                <w:sz w:val="28"/>
                <w:szCs w:val="28"/>
                <w:lang w:val="uk-UA"/>
              </w:rPr>
              <w:t>. За потреби священнослужитель здійснює релігійний обряд.</w:t>
            </w:r>
          </w:p>
        </w:tc>
      </w:tr>
    </w:tbl>
    <w:p w14:paraId="754819FD" w14:textId="08D1CFC8" w:rsidR="00444856" w:rsidRDefault="00444856" w:rsidP="00C65B02">
      <w:pPr>
        <w:spacing w:after="0" w:line="240" w:lineRule="auto"/>
        <w:jc w:val="both"/>
        <w:rPr>
          <w:sz w:val="28"/>
          <w:szCs w:val="28"/>
          <w:lang w:val="uk-UA"/>
        </w:rPr>
      </w:pPr>
    </w:p>
    <w:p w14:paraId="741CEAF8" w14:textId="77777777" w:rsidR="00D355DF" w:rsidRDefault="00D355DF" w:rsidP="00C65B02">
      <w:pPr>
        <w:spacing w:after="0" w:line="240" w:lineRule="auto"/>
        <w:jc w:val="both"/>
        <w:rPr>
          <w:sz w:val="28"/>
          <w:szCs w:val="28"/>
          <w:lang w:val="uk-UA"/>
        </w:rPr>
      </w:pPr>
    </w:p>
    <w:p w14:paraId="0BF25D7A" w14:textId="77777777" w:rsidR="00D355DF" w:rsidRPr="00D355DF" w:rsidRDefault="00D355DF" w:rsidP="00D355DF">
      <w:pPr>
        <w:spacing w:after="0" w:line="240" w:lineRule="auto"/>
        <w:jc w:val="both"/>
        <w:rPr>
          <w:rFonts w:ascii="Times New Roman" w:hAnsi="Times New Roman" w:cs="Times New Roman"/>
          <w:b/>
          <w:bCs/>
          <w:sz w:val="28"/>
          <w:szCs w:val="28"/>
          <w:lang w:val="uk-UA"/>
        </w:rPr>
      </w:pPr>
      <w:r w:rsidRPr="00D355DF">
        <w:rPr>
          <w:rFonts w:ascii="Times New Roman" w:hAnsi="Times New Roman" w:cs="Times New Roman"/>
          <w:b/>
          <w:bCs/>
          <w:sz w:val="28"/>
          <w:szCs w:val="28"/>
          <w:lang w:val="uk-UA"/>
        </w:rPr>
        <w:t>Начальник Управління вшанування та увічнення</w:t>
      </w:r>
    </w:p>
    <w:p w14:paraId="7A00FD55" w14:textId="3A7DD7EF" w:rsidR="00C65B02" w:rsidRPr="00D355DF" w:rsidRDefault="00D355DF" w:rsidP="00D355DF">
      <w:pPr>
        <w:spacing w:after="0" w:line="240" w:lineRule="auto"/>
        <w:jc w:val="both"/>
        <w:rPr>
          <w:rFonts w:ascii="Times New Roman" w:hAnsi="Times New Roman" w:cs="Times New Roman"/>
          <w:b/>
          <w:bCs/>
          <w:sz w:val="28"/>
          <w:szCs w:val="28"/>
          <w:lang w:val="uk-UA"/>
        </w:rPr>
      </w:pPr>
      <w:r w:rsidRPr="00D355DF">
        <w:rPr>
          <w:rFonts w:ascii="Times New Roman" w:hAnsi="Times New Roman" w:cs="Times New Roman"/>
          <w:b/>
          <w:bCs/>
          <w:sz w:val="28"/>
          <w:szCs w:val="28"/>
          <w:lang w:val="uk-UA"/>
        </w:rPr>
        <w:t>Міністерства у справах ветеранів України</w:t>
      </w:r>
      <w:r w:rsidR="00C65B02" w:rsidRPr="00D355DF">
        <w:rPr>
          <w:rFonts w:ascii="Times New Roman" w:hAnsi="Times New Roman" w:cs="Times New Roman"/>
          <w:b/>
          <w:bCs/>
          <w:sz w:val="28"/>
          <w:szCs w:val="28"/>
          <w:lang w:val="uk-UA"/>
        </w:rPr>
        <w:tab/>
      </w:r>
      <w:r w:rsidR="00C65B02" w:rsidRPr="00D355DF">
        <w:rPr>
          <w:rFonts w:ascii="Times New Roman" w:hAnsi="Times New Roman" w:cs="Times New Roman"/>
          <w:b/>
          <w:bCs/>
          <w:sz w:val="28"/>
          <w:szCs w:val="28"/>
          <w:lang w:val="uk-UA"/>
        </w:rPr>
        <w:tab/>
      </w:r>
      <w:r w:rsidR="00C65B02" w:rsidRPr="00D355DF">
        <w:rPr>
          <w:rFonts w:ascii="Times New Roman" w:hAnsi="Times New Roman" w:cs="Times New Roman"/>
          <w:b/>
          <w:bCs/>
          <w:sz w:val="28"/>
          <w:szCs w:val="28"/>
          <w:lang w:val="uk-UA"/>
        </w:rPr>
        <w:tab/>
      </w:r>
      <w:r w:rsidR="00C65B02" w:rsidRPr="00D355DF">
        <w:rPr>
          <w:rFonts w:ascii="Times New Roman" w:hAnsi="Times New Roman" w:cs="Times New Roman"/>
          <w:b/>
          <w:bCs/>
          <w:sz w:val="28"/>
          <w:szCs w:val="28"/>
          <w:lang w:val="uk-UA"/>
        </w:rPr>
        <w:tab/>
      </w:r>
      <w:r w:rsidRPr="00D355DF">
        <w:rPr>
          <w:rFonts w:ascii="Times New Roman" w:hAnsi="Times New Roman" w:cs="Times New Roman"/>
          <w:b/>
          <w:bCs/>
          <w:sz w:val="28"/>
          <w:szCs w:val="28"/>
          <w:lang w:val="uk-UA"/>
        </w:rPr>
        <w:tab/>
      </w:r>
      <w:r w:rsidRPr="00D355DF">
        <w:rPr>
          <w:rFonts w:ascii="Times New Roman" w:hAnsi="Times New Roman" w:cs="Times New Roman"/>
          <w:b/>
          <w:bCs/>
          <w:sz w:val="28"/>
          <w:szCs w:val="28"/>
          <w:lang w:val="uk-UA"/>
        </w:rPr>
        <w:tab/>
      </w:r>
      <w:r w:rsidRPr="00D355DF">
        <w:rPr>
          <w:rFonts w:ascii="Times New Roman" w:hAnsi="Times New Roman" w:cs="Times New Roman"/>
          <w:b/>
          <w:bCs/>
          <w:sz w:val="28"/>
          <w:szCs w:val="28"/>
          <w:lang w:val="uk-UA"/>
        </w:rPr>
        <w:tab/>
      </w:r>
      <w:r w:rsidRPr="00D355DF">
        <w:rPr>
          <w:rFonts w:ascii="Times New Roman" w:hAnsi="Times New Roman" w:cs="Times New Roman"/>
          <w:b/>
          <w:bCs/>
          <w:sz w:val="28"/>
          <w:szCs w:val="28"/>
          <w:lang w:val="uk-UA"/>
        </w:rPr>
        <w:tab/>
      </w:r>
      <w:r w:rsidR="00C65B02" w:rsidRPr="00D355DF">
        <w:rPr>
          <w:rFonts w:ascii="Times New Roman" w:hAnsi="Times New Roman" w:cs="Times New Roman"/>
          <w:b/>
          <w:bCs/>
          <w:sz w:val="28"/>
          <w:szCs w:val="28"/>
          <w:lang w:val="uk-UA"/>
        </w:rPr>
        <w:tab/>
      </w:r>
      <w:r w:rsidR="00C65B02" w:rsidRPr="00D355DF">
        <w:rPr>
          <w:rFonts w:ascii="Times New Roman" w:hAnsi="Times New Roman" w:cs="Times New Roman"/>
          <w:b/>
          <w:bCs/>
          <w:sz w:val="28"/>
          <w:szCs w:val="28"/>
          <w:lang w:val="uk-UA"/>
        </w:rPr>
        <w:tab/>
      </w:r>
      <w:r w:rsidRPr="00D355DF">
        <w:rPr>
          <w:rFonts w:ascii="Times New Roman" w:hAnsi="Times New Roman" w:cs="Times New Roman"/>
          <w:b/>
          <w:bCs/>
          <w:sz w:val="28"/>
          <w:szCs w:val="28"/>
          <w:lang w:val="uk-UA"/>
        </w:rPr>
        <w:t>Алла ПИЛИПАК</w:t>
      </w:r>
    </w:p>
    <w:p w14:paraId="22E214C5" w14:textId="67D4441D" w:rsidR="00C65B02" w:rsidRPr="00D355DF" w:rsidRDefault="00C65B02" w:rsidP="00C65B02">
      <w:pPr>
        <w:spacing w:before="120" w:after="0" w:line="240" w:lineRule="auto"/>
        <w:jc w:val="both"/>
        <w:rPr>
          <w:rFonts w:ascii="Times New Roman" w:hAnsi="Times New Roman" w:cs="Times New Roman"/>
          <w:b/>
          <w:bCs/>
          <w:sz w:val="28"/>
          <w:szCs w:val="28"/>
          <w:lang w:val="uk-UA"/>
        </w:rPr>
      </w:pPr>
      <w:r w:rsidRPr="00D355DF">
        <w:rPr>
          <w:rFonts w:ascii="Times New Roman" w:hAnsi="Times New Roman" w:cs="Times New Roman"/>
          <w:b/>
          <w:bCs/>
          <w:sz w:val="28"/>
          <w:szCs w:val="28"/>
          <w:lang w:val="uk-UA"/>
        </w:rPr>
        <w:t>__ _________ 2025 року</w:t>
      </w:r>
    </w:p>
    <w:sectPr w:rsidR="00C65B02" w:rsidRPr="00D355DF" w:rsidSect="00013DCC">
      <w:headerReference w:type="even" r:id="rId8"/>
      <w:headerReference w:type="default" r:id="rId9"/>
      <w:pgSz w:w="16838" w:h="11906" w:orient="landscape"/>
      <w:pgMar w:top="1134" w:right="1134" w:bottom="1418"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245DB" w14:textId="77777777" w:rsidR="00A53FC8" w:rsidRDefault="00A53FC8" w:rsidP="00013DCC">
      <w:pPr>
        <w:spacing w:after="0" w:line="240" w:lineRule="auto"/>
      </w:pPr>
      <w:r>
        <w:separator/>
      </w:r>
    </w:p>
  </w:endnote>
  <w:endnote w:type="continuationSeparator" w:id="0">
    <w:p w14:paraId="7F030673" w14:textId="77777777" w:rsidR="00A53FC8" w:rsidRDefault="00A53FC8" w:rsidP="0001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61CF" w14:textId="77777777" w:rsidR="00A53FC8" w:rsidRDefault="00A53FC8" w:rsidP="00013DCC">
      <w:pPr>
        <w:spacing w:after="0" w:line="240" w:lineRule="auto"/>
      </w:pPr>
      <w:r>
        <w:separator/>
      </w:r>
    </w:p>
  </w:footnote>
  <w:footnote w:type="continuationSeparator" w:id="0">
    <w:p w14:paraId="55CE1BC5" w14:textId="77777777" w:rsidR="00A53FC8" w:rsidRDefault="00A53FC8" w:rsidP="00013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1969237254"/>
      <w:docPartObj>
        <w:docPartGallery w:val="Page Numbers (Top of Page)"/>
        <w:docPartUnique/>
      </w:docPartObj>
    </w:sdtPr>
    <w:sdtEndPr>
      <w:rPr>
        <w:rStyle w:val="af2"/>
      </w:rPr>
    </w:sdtEndPr>
    <w:sdtContent>
      <w:p w14:paraId="67626713" w14:textId="74429DE5" w:rsidR="00013DCC" w:rsidRDefault="00013DCC" w:rsidP="001F6BCF">
        <w:pPr>
          <w:pStyle w:val="ae"/>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27BD9020" w14:textId="77777777" w:rsidR="00013DCC" w:rsidRDefault="00013DC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Fonts w:ascii="Times New Roman" w:hAnsi="Times New Roman" w:cs="Times New Roman"/>
        <w:sz w:val="28"/>
        <w:szCs w:val="28"/>
      </w:rPr>
      <w:id w:val="613324976"/>
      <w:docPartObj>
        <w:docPartGallery w:val="Page Numbers (Top of Page)"/>
        <w:docPartUnique/>
      </w:docPartObj>
    </w:sdtPr>
    <w:sdtEndPr>
      <w:rPr>
        <w:rStyle w:val="af2"/>
      </w:rPr>
    </w:sdtEndPr>
    <w:sdtContent>
      <w:p w14:paraId="50EDE230" w14:textId="047C2740" w:rsidR="00013DCC" w:rsidRPr="00013DCC" w:rsidRDefault="00013DCC" w:rsidP="001F6BCF">
        <w:pPr>
          <w:pStyle w:val="ae"/>
          <w:framePr w:wrap="none" w:vAnchor="text" w:hAnchor="margin" w:xAlign="center" w:y="1"/>
          <w:rPr>
            <w:rStyle w:val="af2"/>
            <w:rFonts w:ascii="Times New Roman" w:hAnsi="Times New Roman" w:cs="Times New Roman"/>
            <w:sz w:val="28"/>
            <w:szCs w:val="28"/>
          </w:rPr>
        </w:pPr>
        <w:r w:rsidRPr="00013DCC">
          <w:rPr>
            <w:rStyle w:val="af2"/>
            <w:rFonts w:ascii="Times New Roman" w:hAnsi="Times New Roman" w:cs="Times New Roman"/>
            <w:sz w:val="28"/>
            <w:szCs w:val="28"/>
          </w:rPr>
          <w:fldChar w:fldCharType="begin"/>
        </w:r>
        <w:r w:rsidRPr="00013DCC">
          <w:rPr>
            <w:rStyle w:val="af2"/>
            <w:rFonts w:ascii="Times New Roman" w:hAnsi="Times New Roman" w:cs="Times New Roman"/>
            <w:sz w:val="28"/>
            <w:szCs w:val="28"/>
          </w:rPr>
          <w:instrText xml:space="preserve"> PAGE </w:instrText>
        </w:r>
        <w:r w:rsidRPr="00013DCC">
          <w:rPr>
            <w:rStyle w:val="af2"/>
            <w:rFonts w:ascii="Times New Roman" w:hAnsi="Times New Roman" w:cs="Times New Roman"/>
            <w:sz w:val="28"/>
            <w:szCs w:val="28"/>
          </w:rPr>
          <w:fldChar w:fldCharType="separate"/>
        </w:r>
        <w:r w:rsidRPr="00013DCC">
          <w:rPr>
            <w:rStyle w:val="af2"/>
            <w:rFonts w:ascii="Times New Roman" w:hAnsi="Times New Roman" w:cs="Times New Roman"/>
            <w:noProof/>
            <w:sz w:val="28"/>
            <w:szCs w:val="28"/>
          </w:rPr>
          <w:t>3</w:t>
        </w:r>
        <w:r w:rsidRPr="00013DCC">
          <w:rPr>
            <w:rStyle w:val="af2"/>
            <w:rFonts w:ascii="Times New Roman" w:hAnsi="Times New Roman" w:cs="Times New Roman"/>
            <w:sz w:val="28"/>
            <w:szCs w:val="28"/>
          </w:rPr>
          <w:fldChar w:fldCharType="end"/>
        </w:r>
      </w:p>
    </w:sdtContent>
  </w:sdt>
  <w:p w14:paraId="21B0BB81" w14:textId="77777777" w:rsidR="00013DCC" w:rsidRPr="00013DCC" w:rsidRDefault="00013DCC">
    <w:pPr>
      <w:pStyle w:val="ae"/>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C4AA6"/>
    <w:multiLevelType w:val="hybridMultilevel"/>
    <w:tmpl w:val="2B06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B4"/>
    <w:rsid w:val="00001732"/>
    <w:rsid w:val="00013210"/>
    <w:rsid w:val="00013DCC"/>
    <w:rsid w:val="0003116A"/>
    <w:rsid w:val="0004385A"/>
    <w:rsid w:val="00046171"/>
    <w:rsid w:val="00060419"/>
    <w:rsid w:val="00066301"/>
    <w:rsid w:val="00080EA4"/>
    <w:rsid w:val="0008595E"/>
    <w:rsid w:val="0008659F"/>
    <w:rsid w:val="000A2CBD"/>
    <w:rsid w:val="000E6919"/>
    <w:rsid w:val="000F1BE8"/>
    <w:rsid w:val="000F3FFD"/>
    <w:rsid w:val="001033F3"/>
    <w:rsid w:val="00117A2F"/>
    <w:rsid w:val="00126ADC"/>
    <w:rsid w:val="00133DC5"/>
    <w:rsid w:val="001446EC"/>
    <w:rsid w:val="0015497C"/>
    <w:rsid w:val="00160F66"/>
    <w:rsid w:val="00165611"/>
    <w:rsid w:val="00167261"/>
    <w:rsid w:val="00170FB6"/>
    <w:rsid w:val="00172D28"/>
    <w:rsid w:val="0018572F"/>
    <w:rsid w:val="0019687F"/>
    <w:rsid w:val="00197859"/>
    <w:rsid w:val="001A2850"/>
    <w:rsid w:val="001B7108"/>
    <w:rsid w:val="001D4B8B"/>
    <w:rsid w:val="00200B2F"/>
    <w:rsid w:val="00220009"/>
    <w:rsid w:val="002236A8"/>
    <w:rsid w:val="0022571C"/>
    <w:rsid w:val="002273FC"/>
    <w:rsid w:val="00232AB1"/>
    <w:rsid w:val="00237E1F"/>
    <w:rsid w:val="00241B25"/>
    <w:rsid w:val="0026553D"/>
    <w:rsid w:val="0026766E"/>
    <w:rsid w:val="00267C41"/>
    <w:rsid w:val="00271C62"/>
    <w:rsid w:val="00271E45"/>
    <w:rsid w:val="0027259D"/>
    <w:rsid w:val="0027415B"/>
    <w:rsid w:val="00287906"/>
    <w:rsid w:val="002937F4"/>
    <w:rsid w:val="00295F90"/>
    <w:rsid w:val="002B1921"/>
    <w:rsid w:val="002C16CF"/>
    <w:rsid w:val="002C7368"/>
    <w:rsid w:val="002D2EB1"/>
    <w:rsid w:val="002E313D"/>
    <w:rsid w:val="002E5A13"/>
    <w:rsid w:val="002F2CFB"/>
    <w:rsid w:val="002F62B5"/>
    <w:rsid w:val="003036EF"/>
    <w:rsid w:val="00307BC1"/>
    <w:rsid w:val="00314368"/>
    <w:rsid w:val="00323282"/>
    <w:rsid w:val="00340E2C"/>
    <w:rsid w:val="003556B2"/>
    <w:rsid w:val="00355749"/>
    <w:rsid w:val="003577CD"/>
    <w:rsid w:val="00373912"/>
    <w:rsid w:val="00384717"/>
    <w:rsid w:val="003A7571"/>
    <w:rsid w:val="003B26E3"/>
    <w:rsid w:val="003C7C21"/>
    <w:rsid w:val="003D105B"/>
    <w:rsid w:val="003D11CA"/>
    <w:rsid w:val="003D4811"/>
    <w:rsid w:val="003E35FF"/>
    <w:rsid w:val="003E3BD2"/>
    <w:rsid w:val="003F2BF5"/>
    <w:rsid w:val="00412972"/>
    <w:rsid w:val="00422322"/>
    <w:rsid w:val="0042574D"/>
    <w:rsid w:val="00444856"/>
    <w:rsid w:val="00452286"/>
    <w:rsid w:val="00452A6D"/>
    <w:rsid w:val="0045308A"/>
    <w:rsid w:val="00453AD2"/>
    <w:rsid w:val="0045574D"/>
    <w:rsid w:val="004674C4"/>
    <w:rsid w:val="00481C6C"/>
    <w:rsid w:val="0048508F"/>
    <w:rsid w:val="00491E98"/>
    <w:rsid w:val="004A569B"/>
    <w:rsid w:val="004B563C"/>
    <w:rsid w:val="004C1D20"/>
    <w:rsid w:val="004C4D44"/>
    <w:rsid w:val="004C6971"/>
    <w:rsid w:val="004D0EA0"/>
    <w:rsid w:val="004D4F62"/>
    <w:rsid w:val="004E1BC7"/>
    <w:rsid w:val="004F4C6E"/>
    <w:rsid w:val="00516048"/>
    <w:rsid w:val="00525E84"/>
    <w:rsid w:val="00531F77"/>
    <w:rsid w:val="00533200"/>
    <w:rsid w:val="00534463"/>
    <w:rsid w:val="00537D0D"/>
    <w:rsid w:val="00544CB9"/>
    <w:rsid w:val="00550A19"/>
    <w:rsid w:val="00557F42"/>
    <w:rsid w:val="005665E4"/>
    <w:rsid w:val="00580783"/>
    <w:rsid w:val="005914D1"/>
    <w:rsid w:val="00592AAA"/>
    <w:rsid w:val="005A05C1"/>
    <w:rsid w:val="005A0EEB"/>
    <w:rsid w:val="005A3C71"/>
    <w:rsid w:val="005B7315"/>
    <w:rsid w:val="005C0620"/>
    <w:rsid w:val="005C5973"/>
    <w:rsid w:val="005C73CD"/>
    <w:rsid w:val="005D02DF"/>
    <w:rsid w:val="005F2D84"/>
    <w:rsid w:val="005F7073"/>
    <w:rsid w:val="00605598"/>
    <w:rsid w:val="006068EE"/>
    <w:rsid w:val="00616EC3"/>
    <w:rsid w:val="00623131"/>
    <w:rsid w:val="00630121"/>
    <w:rsid w:val="00630A36"/>
    <w:rsid w:val="00633133"/>
    <w:rsid w:val="0065053C"/>
    <w:rsid w:val="00663FD6"/>
    <w:rsid w:val="00693659"/>
    <w:rsid w:val="006A265B"/>
    <w:rsid w:val="006A425C"/>
    <w:rsid w:val="006B1E6D"/>
    <w:rsid w:val="006C79C4"/>
    <w:rsid w:val="006E01F6"/>
    <w:rsid w:val="006E52F7"/>
    <w:rsid w:val="006F5490"/>
    <w:rsid w:val="007047B4"/>
    <w:rsid w:val="00710111"/>
    <w:rsid w:val="00712F40"/>
    <w:rsid w:val="00716CD9"/>
    <w:rsid w:val="00720216"/>
    <w:rsid w:val="007311DD"/>
    <w:rsid w:val="00735364"/>
    <w:rsid w:val="0073659F"/>
    <w:rsid w:val="00745770"/>
    <w:rsid w:val="007577C3"/>
    <w:rsid w:val="00796CDA"/>
    <w:rsid w:val="007A237E"/>
    <w:rsid w:val="007A45F2"/>
    <w:rsid w:val="007B0235"/>
    <w:rsid w:val="007B19B2"/>
    <w:rsid w:val="007B6868"/>
    <w:rsid w:val="007B6E22"/>
    <w:rsid w:val="007C5DCD"/>
    <w:rsid w:val="007C6901"/>
    <w:rsid w:val="007D7BC3"/>
    <w:rsid w:val="007E3DF7"/>
    <w:rsid w:val="007F4A9F"/>
    <w:rsid w:val="00802C47"/>
    <w:rsid w:val="008213F6"/>
    <w:rsid w:val="00830BB3"/>
    <w:rsid w:val="00841081"/>
    <w:rsid w:val="00841A14"/>
    <w:rsid w:val="008531D0"/>
    <w:rsid w:val="00853E1C"/>
    <w:rsid w:val="0086559A"/>
    <w:rsid w:val="00872F80"/>
    <w:rsid w:val="0087563E"/>
    <w:rsid w:val="00883FA0"/>
    <w:rsid w:val="008900ED"/>
    <w:rsid w:val="00893201"/>
    <w:rsid w:val="008A42F8"/>
    <w:rsid w:val="008B4777"/>
    <w:rsid w:val="008D486A"/>
    <w:rsid w:val="008D5220"/>
    <w:rsid w:val="008D66BC"/>
    <w:rsid w:val="008F49F2"/>
    <w:rsid w:val="009327FC"/>
    <w:rsid w:val="00947CD2"/>
    <w:rsid w:val="009500AA"/>
    <w:rsid w:val="00953F23"/>
    <w:rsid w:val="00970A38"/>
    <w:rsid w:val="009718C6"/>
    <w:rsid w:val="009926AB"/>
    <w:rsid w:val="009935E3"/>
    <w:rsid w:val="009B572F"/>
    <w:rsid w:val="009B752A"/>
    <w:rsid w:val="009D30C4"/>
    <w:rsid w:val="009E1DE8"/>
    <w:rsid w:val="009E719D"/>
    <w:rsid w:val="009F148C"/>
    <w:rsid w:val="009F743C"/>
    <w:rsid w:val="00A03451"/>
    <w:rsid w:val="00A166A7"/>
    <w:rsid w:val="00A220B0"/>
    <w:rsid w:val="00A24577"/>
    <w:rsid w:val="00A25B52"/>
    <w:rsid w:val="00A33584"/>
    <w:rsid w:val="00A42EAA"/>
    <w:rsid w:val="00A53FC8"/>
    <w:rsid w:val="00A87494"/>
    <w:rsid w:val="00A91251"/>
    <w:rsid w:val="00A95247"/>
    <w:rsid w:val="00AA04B4"/>
    <w:rsid w:val="00AA3D47"/>
    <w:rsid w:val="00AC5218"/>
    <w:rsid w:val="00AC65E7"/>
    <w:rsid w:val="00AD6AF6"/>
    <w:rsid w:val="00AE287A"/>
    <w:rsid w:val="00AF1D76"/>
    <w:rsid w:val="00AF4CF2"/>
    <w:rsid w:val="00B31E27"/>
    <w:rsid w:val="00B40216"/>
    <w:rsid w:val="00B4076D"/>
    <w:rsid w:val="00B41E68"/>
    <w:rsid w:val="00B524C2"/>
    <w:rsid w:val="00B576A3"/>
    <w:rsid w:val="00B67F32"/>
    <w:rsid w:val="00B7150A"/>
    <w:rsid w:val="00B77563"/>
    <w:rsid w:val="00BB1340"/>
    <w:rsid w:val="00BB3C7C"/>
    <w:rsid w:val="00BB5E5F"/>
    <w:rsid w:val="00BC2562"/>
    <w:rsid w:val="00BC4FD9"/>
    <w:rsid w:val="00BD246E"/>
    <w:rsid w:val="00BD6192"/>
    <w:rsid w:val="00BD623D"/>
    <w:rsid w:val="00BE28CF"/>
    <w:rsid w:val="00BE348E"/>
    <w:rsid w:val="00BE54BE"/>
    <w:rsid w:val="00BF71AB"/>
    <w:rsid w:val="00C111CE"/>
    <w:rsid w:val="00C20E71"/>
    <w:rsid w:val="00C23D89"/>
    <w:rsid w:val="00C24FCA"/>
    <w:rsid w:val="00C407B5"/>
    <w:rsid w:val="00C65B02"/>
    <w:rsid w:val="00C7369D"/>
    <w:rsid w:val="00C76761"/>
    <w:rsid w:val="00C7703E"/>
    <w:rsid w:val="00C77187"/>
    <w:rsid w:val="00C81843"/>
    <w:rsid w:val="00C83BEF"/>
    <w:rsid w:val="00CA0A08"/>
    <w:rsid w:val="00CA2812"/>
    <w:rsid w:val="00CA3330"/>
    <w:rsid w:val="00CB3B31"/>
    <w:rsid w:val="00CB3C2E"/>
    <w:rsid w:val="00CC4E24"/>
    <w:rsid w:val="00CC523A"/>
    <w:rsid w:val="00CD114B"/>
    <w:rsid w:val="00CD6526"/>
    <w:rsid w:val="00CE6ACA"/>
    <w:rsid w:val="00D00EC4"/>
    <w:rsid w:val="00D029B7"/>
    <w:rsid w:val="00D07B84"/>
    <w:rsid w:val="00D12057"/>
    <w:rsid w:val="00D12ABF"/>
    <w:rsid w:val="00D17F23"/>
    <w:rsid w:val="00D250AF"/>
    <w:rsid w:val="00D300DD"/>
    <w:rsid w:val="00D355DF"/>
    <w:rsid w:val="00D45A92"/>
    <w:rsid w:val="00D478F7"/>
    <w:rsid w:val="00D61A81"/>
    <w:rsid w:val="00D7088E"/>
    <w:rsid w:val="00D71BDF"/>
    <w:rsid w:val="00D760B0"/>
    <w:rsid w:val="00D85DB4"/>
    <w:rsid w:val="00D9078A"/>
    <w:rsid w:val="00D942CB"/>
    <w:rsid w:val="00DA0A10"/>
    <w:rsid w:val="00DA316E"/>
    <w:rsid w:val="00DB4C47"/>
    <w:rsid w:val="00DC3012"/>
    <w:rsid w:val="00DD7D27"/>
    <w:rsid w:val="00DE0F92"/>
    <w:rsid w:val="00DE4A1E"/>
    <w:rsid w:val="00DF50F9"/>
    <w:rsid w:val="00E23C3E"/>
    <w:rsid w:val="00E2606E"/>
    <w:rsid w:val="00E37A46"/>
    <w:rsid w:val="00E43FF0"/>
    <w:rsid w:val="00E5568F"/>
    <w:rsid w:val="00E76BAA"/>
    <w:rsid w:val="00E80FD7"/>
    <w:rsid w:val="00E958DA"/>
    <w:rsid w:val="00EB2525"/>
    <w:rsid w:val="00EB61E9"/>
    <w:rsid w:val="00EC01CA"/>
    <w:rsid w:val="00EC7891"/>
    <w:rsid w:val="00EE0F6E"/>
    <w:rsid w:val="00EE2356"/>
    <w:rsid w:val="00F0244D"/>
    <w:rsid w:val="00F41439"/>
    <w:rsid w:val="00F450B7"/>
    <w:rsid w:val="00F4729E"/>
    <w:rsid w:val="00F50B4A"/>
    <w:rsid w:val="00F5391E"/>
    <w:rsid w:val="00F548B3"/>
    <w:rsid w:val="00F60367"/>
    <w:rsid w:val="00F6113E"/>
    <w:rsid w:val="00F67C95"/>
    <w:rsid w:val="00F7280E"/>
    <w:rsid w:val="00F749F4"/>
    <w:rsid w:val="00F820E6"/>
    <w:rsid w:val="00F82893"/>
    <w:rsid w:val="00F85DB6"/>
    <w:rsid w:val="00FB4244"/>
    <w:rsid w:val="00FC6EFA"/>
    <w:rsid w:val="00FF3A8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C05F"/>
  <w15:docId w15:val="{2BA5EE86-7C38-4324-BE9D-27884506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2F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B8B"/>
    <w:pPr>
      <w:ind w:left="720"/>
      <w:contextualSpacing/>
    </w:pPr>
  </w:style>
  <w:style w:type="character" w:styleId="a4">
    <w:name w:val="annotation reference"/>
    <w:basedOn w:val="a0"/>
    <w:uiPriority w:val="99"/>
    <w:semiHidden/>
    <w:unhideWhenUsed/>
    <w:rsid w:val="00167261"/>
    <w:rPr>
      <w:sz w:val="16"/>
      <w:szCs w:val="16"/>
    </w:rPr>
  </w:style>
  <w:style w:type="paragraph" w:styleId="a5">
    <w:name w:val="annotation text"/>
    <w:basedOn w:val="a"/>
    <w:link w:val="a6"/>
    <w:uiPriority w:val="99"/>
    <w:unhideWhenUsed/>
    <w:rsid w:val="00167261"/>
    <w:pPr>
      <w:spacing w:line="240" w:lineRule="auto"/>
    </w:pPr>
    <w:rPr>
      <w:sz w:val="20"/>
      <w:szCs w:val="20"/>
    </w:rPr>
  </w:style>
  <w:style w:type="character" w:customStyle="1" w:styleId="a6">
    <w:name w:val="Текст примітки Знак"/>
    <w:basedOn w:val="a0"/>
    <w:link w:val="a5"/>
    <w:uiPriority w:val="99"/>
    <w:rsid w:val="00167261"/>
    <w:rPr>
      <w:sz w:val="20"/>
      <w:szCs w:val="20"/>
    </w:rPr>
  </w:style>
  <w:style w:type="paragraph" w:styleId="a7">
    <w:name w:val="annotation subject"/>
    <w:basedOn w:val="a5"/>
    <w:next w:val="a5"/>
    <w:link w:val="a8"/>
    <w:uiPriority w:val="99"/>
    <w:semiHidden/>
    <w:unhideWhenUsed/>
    <w:rsid w:val="00167261"/>
    <w:rPr>
      <w:b/>
      <w:bCs/>
    </w:rPr>
  </w:style>
  <w:style w:type="character" w:customStyle="1" w:styleId="a8">
    <w:name w:val="Тема примітки Знак"/>
    <w:basedOn w:val="a6"/>
    <w:link w:val="a7"/>
    <w:uiPriority w:val="99"/>
    <w:semiHidden/>
    <w:rsid w:val="00167261"/>
    <w:rPr>
      <w:b/>
      <w:bCs/>
      <w:sz w:val="20"/>
      <w:szCs w:val="20"/>
    </w:rPr>
  </w:style>
  <w:style w:type="character" w:styleId="a9">
    <w:name w:val="Hyperlink"/>
    <w:basedOn w:val="a0"/>
    <w:uiPriority w:val="99"/>
    <w:unhideWhenUsed/>
    <w:rsid w:val="00F450B7"/>
    <w:rPr>
      <w:color w:val="0000FF"/>
      <w:u w:val="single"/>
    </w:rPr>
  </w:style>
  <w:style w:type="paragraph" w:customStyle="1" w:styleId="rvps2">
    <w:name w:val="rvps2"/>
    <w:basedOn w:val="a"/>
    <w:rsid w:val="009D3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9D30C4"/>
  </w:style>
  <w:style w:type="character" w:customStyle="1" w:styleId="rvts9">
    <w:name w:val="rvts9"/>
    <w:basedOn w:val="a0"/>
    <w:rsid w:val="00D12057"/>
  </w:style>
  <w:style w:type="paragraph" w:styleId="aa">
    <w:name w:val="Balloon Text"/>
    <w:basedOn w:val="a"/>
    <w:link w:val="ab"/>
    <w:uiPriority w:val="99"/>
    <w:semiHidden/>
    <w:unhideWhenUsed/>
    <w:rsid w:val="007B023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7B0235"/>
    <w:rPr>
      <w:rFonts w:ascii="Segoe UI" w:hAnsi="Segoe UI" w:cs="Segoe UI"/>
      <w:sz w:val="18"/>
      <w:szCs w:val="18"/>
    </w:rPr>
  </w:style>
  <w:style w:type="paragraph" w:styleId="ac">
    <w:name w:val="Revision"/>
    <w:hidden/>
    <w:uiPriority w:val="99"/>
    <w:semiHidden/>
    <w:rsid w:val="00D478F7"/>
    <w:pPr>
      <w:spacing w:after="0" w:line="240" w:lineRule="auto"/>
    </w:pPr>
  </w:style>
  <w:style w:type="character" w:customStyle="1" w:styleId="rvts37">
    <w:name w:val="rvts37"/>
    <w:basedOn w:val="a0"/>
    <w:rsid w:val="00F7280E"/>
  </w:style>
  <w:style w:type="table" w:styleId="ad">
    <w:name w:val="Table Grid"/>
    <w:basedOn w:val="a1"/>
    <w:uiPriority w:val="59"/>
    <w:rsid w:val="0014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013DCC"/>
    <w:pPr>
      <w:tabs>
        <w:tab w:val="center" w:pos="4513"/>
        <w:tab w:val="right" w:pos="9026"/>
      </w:tabs>
      <w:spacing w:after="0" w:line="240" w:lineRule="auto"/>
    </w:pPr>
  </w:style>
  <w:style w:type="character" w:customStyle="1" w:styleId="af">
    <w:name w:val="Верхній колонтитул Знак"/>
    <w:basedOn w:val="a0"/>
    <w:link w:val="ae"/>
    <w:uiPriority w:val="99"/>
    <w:rsid w:val="00013DCC"/>
  </w:style>
  <w:style w:type="paragraph" w:styleId="af0">
    <w:name w:val="footer"/>
    <w:basedOn w:val="a"/>
    <w:link w:val="af1"/>
    <w:uiPriority w:val="99"/>
    <w:unhideWhenUsed/>
    <w:rsid w:val="00013DCC"/>
    <w:pPr>
      <w:tabs>
        <w:tab w:val="center" w:pos="4513"/>
        <w:tab w:val="right" w:pos="9026"/>
      </w:tabs>
      <w:spacing w:after="0" w:line="240" w:lineRule="auto"/>
    </w:pPr>
  </w:style>
  <w:style w:type="character" w:customStyle="1" w:styleId="af1">
    <w:name w:val="Нижній колонтитул Знак"/>
    <w:basedOn w:val="a0"/>
    <w:link w:val="af0"/>
    <w:uiPriority w:val="99"/>
    <w:rsid w:val="00013DCC"/>
  </w:style>
  <w:style w:type="character" w:styleId="af2">
    <w:name w:val="page number"/>
    <w:basedOn w:val="a0"/>
    <w:uiPriority w:val="99"/>
    <w:semiHidden/>
    <w:unhideWhenUsed/>
    <w:rsid w:val="00013DCC"/>
  </w:style>
  <w:style w:type="character" w:styleId="af3">
    <w:name w:val="Unresolved Mention"/>
    <w:basedOn w:val="a0"/>
    <w:uiPriority w:val="99"/>
    <w:semiHidden/>
    <w:unhideWhenUsed/>
    <w:rsid w:val="00EE2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1144">
      <w:bodyDiv w:val="1"/>
      <w:marLeft w:val="0"/>
      <w:marRight w:val="0"/>
      <w:marTop w:val="0"/>
      <w:marBottom w:val="0"/>
      <w:divBdr>
        <w:top w:val="none" w:sz="0" w:space="0" w:color="auto"/>
        <w:left w:val="none" w:sz="0" w:space="0" w:color="auto"/>
        <w:bottom w:val="none" w:sz="0" w:space="0" w:color="auto"/>
        <w:right w:val="none" w:sz="0" w:space="0" w:color="auto"/>
      </w:divBdr>
    </w:div>
    <w:div w:id="204022090">
      <w:bodyDiv w:val="1"/>
      <w:marLeft w:val="0"/>
      <w:marRight w:val="0"/>
      <w:marTop w:val="0"/>
      <w:marBottom w:val="0"/>
      <w:divBdr>
        <w:top w:val="none" w:sz="0" w:space="0" w:color="auto"/>
        <w:left w:val="none" w:sz="0" w:space="0" w:color="auto"/>
        <w:bottom w:val="none" w:sz="0" w:space="0" w:color="auto"/>
        <w:right w:val="none" w:sz="0" w:space="0" w:color="auto"/>
      </w:divBdr>
    </w:div>
    <w:div w:id="348526091">
      <w:bodyDiv w:val="1"/>
      <w:marLeft w:val="0"/>
      <w:marRight w:val="0"/>
      <w:marTop w:val="0"/>
      <w:marBottom w:val="0"/>
      <w:divBdr>
        <w:top w:val="none" w:sz="0" w:space="0" w:color="auto"/>
        <w:left w:val="none" w:sz="0" w:space="0" w:color="auto"/>
        <w:bottom w:val="none" w:sz="0" w:space="0" w:color="auto"/>
        <w:right w:val="none" w:sz="0" w:space="0" w:color="auto"/>
      </w:divBdr>
    </w:div>
    <w:div w:id="354767896">
      <w:bodyDiv w:val="1"/>
      <w:marLeft w:val="0"/>
      <w:marRight w:val="0"/>
      <w:marTop w:val="0"/>
      <w:marBottom w:val="0"/>
      <w:divBdr>
        <w:top w:val="none" w:sz="0" w:space="0" w:color="auto"/>
        <w:left w:val="none" w:sz="0" w:space="0" w:color="auto"/>
        <w:bottom w:val="none" w:sz="0" w:space="0" w:color="auto"/>
        <w:right w:val="none" w:sz="0" w:space="0" w:color="auto"/>
      </w:divBdr>
    </w:div>
    <w:div w:id="381097055">
      <w:bodyDiv w:val="1"/>
      <w:marLeft w:val="0"/>
      <w:marRight w:val="0"/>
      <w:marTop w:val="0"/>
      <w:marBottom w:val="0"/>
      <w:divBdr>
        <w:top w:val="none" w:sz="0" w:space="0" w:color="auto"/>
        <w:left w:val="none" w:sz="0" w:space="0" w:color="auto"/>
        <w:bottom w:val="none" w:sz="0" w:space="0" w:color="auto"/>
        <w:right w:val="none" w:sz="0" w:space="0" w:color="auto"/>
      </w:divBdr>
    </w:div>
    <w:div w:id="1438598521">
      <w:bodyDiv w:val="1"/>
      <w:marLeft w:val="0"/>
      <w:marRight w:val="0"/>
      <w:marTop w:val="0"/>
      <w:marBottom w:val="0"/>
      <w:divBdr>
        <w:top w:val="none" w:sz="0" w:space="0" w:color="auto"/>
        <w:left w:val="none" w:sz="0" w:space="0" w:color="auto"/>
        <w:bottom w:val="none" w:sz="0" w:space="0" w:color="auto"/>
        <w:right w:val="none" w:sz="0" w:space="0" w:color="auto"/>
      </w:divBdr>
    </w:div>
    <w:div w:id="1444767375">
      <w:bodyDiv w:val="1"/>
      <w:marLeft w:val="0"/>
      <w:marRight w:val="0"/>
      <w:marTop w:val="0"/>
      <w:marBottom w:val="0"/>
      <w:divBdr>
        <w:top w:val="none" w:sz="0" w:space="0" w:color="auto"/>
        <w:left w:val="none" w:sz="0" w:space="0" w:color="auto"/>
        <w:bottom w:val="none" w:sz="0" w:space="0" w:color="auto"/>
        <w:right w:val="none" w:sz="0" w:space="0" w:color="auto"/>
      </w:divBdr>
    </w:div>
    <w:div w:id="1661226291">
      <w:bodyDiv w:val="1"/>
      <w:marLeft w:val="0"/>
      <w:marRight w:val="0"/>
      <w:marTop w:val="0"/>
      <w:marBottom w:val="0"/>
      <w:divBdr>
        <w:top w:val="none" w:sz="0" w:space="0" w:color="auto"/>
        <w:left w:val="none" w:sz="0" w:space="0" w:color="auto"/>
        <w:bottom w:val="none" w:sz="0" w:space="0" w:color="auto"/>
        <w:right w:val="none" w:sz="0" w:space="0" w:color="auto"/>
      </w:divBdr>
    </w:div>
    <w:div w:id="1751997260">
      <w:bodyDiv w:val="1"/>
      <w:marLeft w:val="0"/>
      <w:marRight w:val="0"/>
      <w:marTop w:val="0"/>
      <w:marBottom w:val="0"/>
      <w:divBdr>
        <w:top w:val="none" w:sz="0" w:space="0" w:color="auto"/>
        <w:left w:val="none" w:sz="0" w:space="0" w:color="auto"/>
        <w:bottom w:val="none" w:sz="0" w:space="0" w:color="auto"/>
        <w:right w:val="none" w:sz="0" w:space="0" w:color="auto"/>
      </w:divBdr>
    </w:div>
    <w:div w:id="179975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2ED62-B2E8-4C57-B047-C96AC69E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10603</Words>
  <Characters>6045</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Криган Любов</dc:creator>
  <cp:lastModifiedBy>Каблукова Оксана Вікторівна</cp:lastModifiedBy>
  <cp:revision>2</cp:revision>
  <cp:lastPrinted>2025-08-14T11:12:00Z</cp:lastPrinted>
  <dcterms:created xsi:type="dcterms:W3CDTF">2026-01-08T11:44:00Z</dcterms:created>
  <dcterms:modified xsi:type="dcterms:W3CDTF">2026-01-08T11:44:00Z</dcterms:modified>
</cp:coreProperties>
</file>