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CE8B" w14:textId="77777777" w:rsidR="00CC0A24" w:rsidRPr="00CC0A24" w:rsidRDefault="00CC0A24" w:rsidP="00CC0A24">
      <w:pPr>
        <w:widowControl/>
        <w:jc w:val="center"/>
        <w:rPr>
          <w:sz w:val="28"/>
          <w:szCs w:val="24"/>
          <w:lang w:eastAsia="uk-UA"/>
        </w:rPr>
      </w:pPr>
      <w:r w:rsidRPr="00CC0A24">
        <w:rPr>
          <w:b/>
          <w:bCs/>
          <w:sz w:val="28"/>
          <w:szCs w:val="28"/>
          <w:lang w:eastAsia="uk-UA"/>
        </w:rPr>
        <w:t>ПОЯСНЮВАЛЬНА ЗАПИСКА</w:t>
      </w:r>
      <w:r w:rsidRPr="00CC0A24">
        <w:rPr>
          <w:b/>
          <w:bCs/>
          <w:sz w:val="28"/>
          <w:szCs w:val="28"/>
          <w:lang w:eastAsia="uk-UA"/>
        </w:rPr>
        <w:br/>
      </w:r>
      <w:r w:rsidRPr="00CC0A24">
        <w:rPr>
          <w:b/>
          <w:bCs/>
          <w:color w:val="000000"/>
          <w:sz w:val="28"/>
          <w:szCs w:val="28"/>
          <w:lang w:eastAsia="uk-UA"/>
        </w:rPr>
        <w:t xml:space="preserve">до </w:t>
      </w:r>
      <w:r w:rsidRPr="00CC0A24">
        <w:rPr>
          <w:b/>
          <w:color w:val="000000"/>
          <w:sz w:val="28"/>
          <w:lang w:eastAsia="uk-UA"/>
        </w:rPr>
        <w:t>проекту постанови Кабінету Міністрів України</w:t>
      </w:r>
      <w:r w:rsidRPr="00CC0A24">
        <w:rPr>
          <w:b/>
          <w:color w:val="000000"/>
          <w:sz w:val="28"/>
          <w:lang w:eastAsia="uk-UA"/>
        </w:rPr>
        <w:br/>
      </w:r>
      <w:r w:rsidRPr="00CC0A24">
        <w:rPr>
          <w:b/>
          <w:color w:val="000000"/>
          <w:sz w:val="28"/>
          <w:szCs w:val="24"/>
          <w:lang w:eastAsia="uk-UA"/>
        </w:rPr>
        <w:t>“</w:t>
      </w:r>
      <w:r w:rsidRPr="00CC0A24">
        <w:rPr>
          <w:b/>
          <w:sz w:val="28"/>
          <w:szCs w:val="28"/>
          <w:lang w:eastAsia="uk-UA"/>
        </w:rPr>
        <w:t>Деякі питання реалізації експериментального проекту</w:t>
      </w:r>
      <w:r w:rsidRPr="00CC0A24">
        <w:rPr>
          <w:b/>
          <w:sz w:val="28"/>
          <w:szCs w:val="28"/>
          <w:lang w:eastAsia="uk-UA"/>
        </w:rPr>
        <w:br/>
        <w:t>щодо організації навчання суб’єктів, які надають</w:t>
      </w:r>
      <w:r w:rsidRPr="00CC0A24">
        <w:rPr>
          <w:b/>
          <w:sz w:val="28"/>
          <w:szCs w:val="28"/>
          <w:lang w:eastAsia="uk-UA"/>
        </w:rPr>
        <w:br/>
        <w:t>послуги ветеранам війни та членам їх сімей</w:t>
      </w:r>
      <w:r w:rsidRPr="00CC0A24">
        <w:rPr>
          <w:b/>
          <w:color w:val="000000"/>
          <w:sz w:val="28"/>
          <w:szCs w:val="24"/>
          <w:lang w:eastAsia="uk-UA"/>
        </w:rPr>
        <w:t>”</w:t>
      </w:r>
    </w:p>
    <w:p w14:paraId="084A85FD" w14:textId="77777777" w:rsidR="00CC0A24" w:rsidRPr="00CC0A24" w:rsidRDefault="00CC0A24" w:rsidP="00CC0A24">
      <w:pPr>
        <w:spacing w:after="120"/>
        <w:ind w:right="6"/>
        <w:jc w:val="center"/>
        <w:outlineLvl w:val="0"/>
        <w:rPr>
          <w:b/>
          <w:bCs/>
          <w:sz w:val="28"/>
          <w:szCs w:val="28"/>
        </w:rPr>
      </w:pPr>
    </w:p>
    <w:p w14:paraId="2E02E612" w14:textId="77777777" w:rsidR="00CC0A24" w:rsidRPr="00CC0A24" w:rsidRDefault="00CC0A24" w:rsidP="00CC0A24">
      <w:pPr>
        <w:numPr>
          <w:ilvl w:val="0"/>
          <w:numId w:val="2"/>
        </w:numPr>
        <w:tabs>
          <w:tab w:val="left" w:pos="896"/>
          <w:tab w:val="left" w:pos="1144"/>
        </w:tabs>
        <w:ind w:left="0" w:firstLine="567"/>
        <w:jc w:val="both"/>
        <w:outlineLvl w:val="0"/>
        <w:rPr>
          <w:b/>
          <w:bCs/>
          <w:sz w:val="28"/>
          <w:szCs w:val="28"/>
        </w:rPr>
      </w:pPr>
      <w:r w:rsidRPr="00CC0A24">
        <w:rPr>
          <w:b/>
          <w:bCs/>
          <w:sz w:val="28"/>
          <w:szCs w:val="28"/>
        </w:rPr>
        <w:t>Мета</w:t>
      </w:r>
    </w:p>
    <w:p w14:paraId="40410BFE" w14:textId="77777777" w:rsidR="00CC0A24" w:rsidRPr="00CC0A24" w:rsidRDefault="00CC0A24" w:rsidP="00CC0A24">
      <w:pPr>
        <w:tabs>
          <w:tab w:val="left" w:pos="896"/>
        </w:tabs>
        <w:ind w:firstLine="567"/>
        <w:jc w:val="both"/>
        <w:rPr>
          <w:sz w:val="28"/>
          <w:szCs w:val="28"/>
        </w:rPr>
      </w:pPr>
      <w:r w:rsidRPr="00CC0A24">
        <w:rPr>
          <w:sz w:val="28"/>
          <w:szCs w:val="28"/>
        </w:rPr>
        <w:t xml:space="preserve">Проект </w:t>
      </w:r>
      <w:proofErr w:type="spellStart"/>
      <w:r w:rsidRPr="00CC0A24">
        <w:rPr>
          <w:sz w:val="28"/>
          <w:szCs w:val="28"/>
        </w:rPr>
        <w:t>акта</w:t>
      </w:r>
      <w:proofErr w:type="spellEnd"/>
      <w:r w:rsidRPr="00CC0A24">
        <w:rPr>
          <w:sz w:val="28"/>
          <w:szCs w:val="28"/>
        </w:rPr>
        <w:t xml:space="preserve"> розроблено з метою </w:t>
      </w:r>
      <w:bookmarkStart w:id="0" w:name="_Hlk213245234"/>
      <w:r w:rsidRPr="00CC0A24">
        <w:rPr>
          <w:sz w:val="28"/>
          <w:szCs w:val="28"/>
        </w:rPr>
        <w:t xml:space="preserve">сприяння підвищенню довіри до юридичних осіб усіх форм власності та фізичних осіб – підприємців, </w:t>
      </w:r>
      <w:r w:rsidRPr="00CC0A24">
        <w:rPr>
          <w:sz w:val="28"/>
        </w:rPr>
        <w:t xml:space="preserve">що проводять навчання для суб’єктів державної та комунальної форми власності, які надають послуги ветеранам війни та членам їх сімей, в тому числі до яких може бути </w:t>
      </w:r>
      <w:proofErr w:type="spellStart"/>
      <w:r w:rsidRPr="00CC0A24">
        <w:rPr>
          <w:sz w:val="28"/>
        </w:rPr>
        <w:t>працевлаштовано</w:t>
      </w:r>
      <w:proofErr w:type="spellEnd"/>
      <w:r w:rsidRPr="00CC0A24">
        <w:rPr>
          <w:sz w:val="28"/>
        </w:rPr>
        <w:t xml:space="preserve"> фахівців із супроводу ветеранів війни та демобілізованих осіб</w:t>
      </w:r>
      <w:r w:rsidRPr="00CC0A24">
        <w:rPr>
          <w:sz w:val="28"/>
          <w:szCs w:val="28"/>
        </w:rPr>
        <w:t xml:space="preserve"> (далі – юридичні особи та фізичні особи – підприємці), шляхом</w:t>
      </w:r>
      <w:r w:rsidRPr="00CC0A24">
        <w:rPr>
          <w:sz w:val="27"/>
          <w:szCs w:val="27"/>
        </w:rPr>
        <w:t xml:space="preserve"> </w:t>
      </w:r>
      <w:r w:rsidRPr="00CC0A24">
        <w:rPr>
          <w:sz w:val="28"/>
          <w:szCs w:val="28"/>
        </w:rPr>
        <w:t>формування переліку</w:t>
      </w:r>
      <w:r w:rsidRPr="00CC0A24">
        <w:rPr>
          <w:sz w:val="28"/>
        </w:rPr>
        <w:t xml:space="preserve"> таких</w:t>
      </w:r>
      <w:r w:rsidRPr="00CC0A24">
        <w:rPr>
          <w:sz w:val="28"/>
          <w:szCs w:val="28"/>
        </w:rPr>
        <w:t xml:space="preserve"> юридичних осіб та фізичних осіб – підприємців та надання можливості отримання вищезазначеними особами сертифіката від </w:t>
      </w:r>
      <w:proofErr w:type="spellStart"/>
      <w:r w:rsidRPr="00CC0A24">
        <w:rPr>
          <w:sz w:val="28"/>
          <w:szCs w:val="28"/>
        </w:rPr>
        <w:t>Мінветеранів</w:t>
      </w:r>
      <w:proofErr w:type="spellEnd"/>
      <w:r w:rsidRPr="00CC0A24">
        <w:rPr>
          <w:sz w:val="28"/>
          <w:szCs w:val="28"/>
        </w:rPr>
        <w:t>, який підтверджує їх належність як офіційного партнера центрального органу виконавчої влади.</w:t>
      </w:r>
    </w:p>
    <w:bookmarkEnd w:id="0"/>
    <w:p w14:paraId="1A75E5BE" w14:textId="77777777" w:rsidR="00CC0A24" w:rsidRPr="00CC0A24" w:rsidRDefault="00CC0A24" w:rsidP="00CC0A24">
      <w:pPr>
        <w:tabs>
          <w:tab w:val="left" w:pos="896"/>
        </w:tabs>
        <w:ind w:firstLine="567"/>
        <w:jc w:val="both"/>
        <w:rPr>
          <w:sz w:val="28"/>
          <w:szCs w:val="28"/>
        </w:rPr>
      </w:pPr>
      <w:r w:rsidRPr="00CC0A24">
        <w:rPr>
          <w:sz w:val="28"/>
          <w:szCs w:val="28"/>
        </w:rPr>
        <w:t xml:space="preserve">Також проект </w:t>
      </w:r>
      <w:proofErr w:type="spellStart"/>
      <w:r w:rsidRPr="00CC0A24">
        <w:rPr>
          <w:sz w:val="28"/>
          <w:szCs w:val="28"/>
        </w:rPr>
        <w:t>акта</w:t>
      </w:r>
      <w:proofErr w:type="spellEnd"/>
      <w:r w:rsidRPr="00CC0A24">
        <w:rPr>
          <w:sz w:val="28"/>
          <w:szCs w:val="28"/>
        </w:rPr>
        <w:t xml:space="preserve"> розроблено з метою приведення у відповідність деяких норм, які містяться в Порядку забезпечення діяльності фахівців із супроводу ветеранів війни та демобілізованих осіб, затвердженому постановою Кабінету Міністрів України від 2 серпня 2024 р. № 881 “Деякі питання забезпечення діяльності фахівців із супроводу ветеранів війни та демобілізованих осіб” та Положенні про Єдиний державний реєстр ветеранів війни, затвердженого постановою Кабінету Міністрів України від 14 серпня 2019 р. № 700, відповідно до запропонованих змін у проекті </w:t>
      </w:r>
      <w:proofErr w:type="spellStart"/>
      <w:r w:rsidRPr="00CC0A24">
        <w:rPr>
          <w:sz w:val="28"/>
          <w:szCs w:val="28"/>
        </w:rPr>
        <w:t>акта</w:t>
      </w:r>
      <w:proofErr w:type="spellEnd"/>
      <w:r w:rsidRPr="00CC0A24">
        <w:rPr>
          <w:sz w:val="28"/>
          <w:szCs w:val="28"/>
        </w:rPr>
        <w:t>.</w:t>
      </w:r>
    </w:p>
    <w:p w14:paraId="37FB7507" w14:textId="77777777" w:rsidR="00CC0A24" w:rsidRPr="00CC0A24" w:rsidRDefault="00CC0A24" w:rsidP="00CC0A24">
      <w:pPr>
        <w:tabs>
          <w:tab w:val="left" w:pos="896"/>
        </w:tabs>
        <w:ind w:firstLine="567"/>
        <w:jc w:val="both"/>
        <w:rPr>
          <w:sz w:val="28"/>
          <w:szCs w:val="28"/>
        </w:rPr>
      </w:pPr>
    </w:p>
    <w:p w14:paraId="44C56090" w14:textId="77777777" w:rsidR="00CC0A24" w:rsidRPr="00CC0A24" w:rsidRDefault="00CC0A24" w:rsidP="00CC0A24">
      <w:pPr>
        <w:numPr>
          <w:ilvl w:val="0"/>
          <w:numId w:val="2"/>
        </w:numPr>
        <w:tabs>
          <w:tab w:val="left" w:pos="896"/>
          <w:tab w:val="left" w:pos="1144"/>
        </w:tabs>
        <w:ind w:left="0" w:firstLine="567"/>
        <w:jc w:val="both"/>
        <w:outlineLvl w:val="0"/>
        <w:rPr>
          <w:b/>
          <w:bCs/>
          <w:sz w:val="28"/>
          <w:szCs w:val="28"/>
        </w:rPr>
      </w:pPr>
      <w:r w:rsidRPr="00CC0A24">
        <w:rPr>
          <w:b/>
          <w:bCs/>
          <w:sz w:val="28"/>
          <w:szCs w:val="28"/>
        </w:rPr>
        <w:t>Обґрунтування</w:t>
      </w:r>
      <w:r w:rsidRPr="00CC0A24">
        <w:rPr>
          <w:b/>
          <w:bCs/>
          <w:spacing w:val="-5"/>
          <w:sz w:val="28"/>
          <w:szCs w:val="28"/>
        </w:rPr>
        <w:t xml:space="preserve"> </w:t>
      </w:r>
      <w:r w:rsidRPr="00CC0A24">
        <w:rPr>
          <w:b/>
          <w:bCs/>
          <w:sz w:val="28"/>
          <w:szCs w:val="28"/>
        </w:rPr>
        <w:t>необхідності</w:t>
      </w:r>
      <w:r w:rsidRPr="00CC0A24">
        <w:rPr>
          <w:b/>
          <w:bCs/>
          <w:spacing w:val="-6"/>
          <w:sz w:val="28"/>
          <w:szCs w:val="28"/>
        </w:rPr>
        <w:t xml:space="preserve"> </w:t>
      </w:r>
      <w:r w:rsidRPr="00CC0A24">
        <w:rPr>
          <w:b/>
          <w:bCs/>
          <w:sz w:val="28"/>
          <w:szCs w:val="28"/>
        </w:rPr>
        <w:t>прийняття</w:t>
      </w:r>
      <w:r w:rsidRPr="00CC0A24">
        <w:rPr>
          <w:b/>
          <w:bCs/>
          <w:spacing w:val="-5"/>
          <w:sz w:val="28"/>
          <w:szCs w:val="28"/>
        </w:rPr>
        <w:t xml:space="preserve"> </w:t>
      </w:r>
      <w:proofErr w:type="spellStart"/>
      <w:r w:rsidRPr="00CC0A24">
        <w:rPr>
          <w:b/>
          <w:bCs/>
          <w:sz w:val="28"/>
          <w:szCs w:val="28"/>
        </w:rPr>
        <w:t>акта</w:t>
      </w:r>
      <w:proofErr w:type="spellEnd"/>
    </w:p>
    <w:p w14:paraId="6316580A" w14:textId="77777777" w:rsidR="00CC0A24" w:rsidRPr="00CC0A24" w:rsidRDefault="00CC0A24" w:rsidP="00CC0A24">
      <w:pPr>
        <w:tabs>
          <w:tab w:val="left" w:pos="896"/>
        </w:tabs>
        <w:ind w:firstLine="567"/>
        <w:jc w:val="both"/>
        <w:rPr>
          <w:sz w:val="28"/>
          <w:szCs w:val="28"/>
        </w:rPr>
      </w:pPr>
      <w:r w:rsidRPr="00CC0A24">
        <w:rPr>
          <w:spacing w:val="-2"/>
          <w:sz w:val="28"/>
          <w:szCs w:val="28"/>
        </w:rPr>
        <w:t xml:space="preserve">Проект </w:t>
      </w:r>
      <w:proofErr w:type="spellStart"/>
      <w:r w:rsidRPr="00CC0A24">
        <w:rPr>
          <w:spacing w:val="-2"/>
          <w:sz w:val="28"/>
          <w:szCs w:val="28"/>
        </w:rPr>
        <w:t>акта</w:t>
      </w:r>
      <w:proofErr w:type="spellEnd"/>
      <w:r w:rsidRPr="00CC0A24">
        <w:rPr>
          <w:spacing w:val="-2"/>
          <w:sz w:val="28"/>
          <w:szCs w:val="28"/>
        </w:rPr>
        <w:t xml:space="preserve"> розроблено </w:t>
      </w:r>
      <w:proofErr w:type="spellStart"/>
      <w:r w:rsidRPr="00CC0A24">
        <w:rPr>
          <w:sz w:val="28"/>
          <w:szCs w:val="28"/>
        </w:rPr>
        <w:t>Мінветеранів</w:t>
      </w:r>
      <w:proofErr w:type="spellEnd"/>
      <w:r w:rsidRPr="00CC0A24">
        <w:rPr>
          <w:spacing w:val="-2"/>
          <w:sz w:val="28"/>
          <w:szCs w:val="28"/>
        </w:rPr>
        <w:t xml:space="preserve"> за власної ініціативи відповідно до </w:t>
      </w:r>
      <w:r w:rsidRPr="00CC0A24">
        <w:rPr>
          <w:sz w:val="28"/>
          <w:szCs w:val="28"/>
          <w:shd w:val="clear" w:color="auto" w:fill="FFFFFF"/>
        </w:rPr>
        <w:t>пункту 9 Положення про Міністерство у справах ветеранів України, затвердженого постановою Кабінету Міністрів України від 27 грудня 2018 року № 1175</w:t>
      </w:r>
      <w:r w:rsidRPr="00CC0A24">
        <w:rPr>
          <w:sz w:val="28"/>
          <w:szCs w:val="28"/>
        </w:rPr>
        <w:t xml:space="preserve">. </w:t>
      </w:r>
    </w:p>
    <w:p w14:paraId="6B3C6EC4" w14:textId="77777777" w:rsidR="00CC0A24" w:rsidRPr="00CC0A24" w:rsidRDefault="00CC0A24" w:rsidP="00CC0A24">
      <w:pPr>
        <w:tabs>
          <w:tab w:val="left" w:pos="896"/>
        </w:tabs>
        <w:ind w:firstLine="567"/>
        <w:jc w:val="both"/>
        <w:rPr>
          <w:sz w:val="28"/>
          <w:szCs w:val="28"/>
        </w:rPr>
      </w:pPr>
      <w:r w:rsidRPr="00CC0A24">
        <w:rPr>
          <w:spacing w:val="-2"/>
          <w:sz w:val="28"/>
          <w:szCs w:val="28"/>
        </w:rPr>
        <w:t xml:space="preserve">Надання сертифікатів юридичним особам та фізичним особам – </w:t>
      </w:r>
      <w:proofErr w:type="spellStart"/>
      <w:r w:rsidRPr="00CC0A24">
        <w:rPr>
          <w:spacing w:val="-2"/>
          <w:sz w:val="28"/>
          <w:szCs w:val="28"/>
        </w:rPr>
        <w:t>підприємцямта</w:t>
      </w:r>
      <w:proofErr w:type="spellEnd"/>
      <w:r w:rsidRPr="00CC0A24">
        <w:rPr>
          <w:spacing w:val="-2"/>
          <w:sz w:val="28"/>
          <w:szCs w:val="28"/>
        </w:rPr>
        <w:t xml:space="preserve"> включення їх до переліку </w:t>
      </w:r>
      <w:r w:rsidRPr="00CC0A24">
        <w:rPr>
          <w:sz w:val="28"/>
          <w:szCs w:val="28"/>
        </w:rPr>
        <w:t xml:space="preserve">суб’єктів, які проводять навчання, спрямовано на визнання, що така особа має необхідні компетенції та знання, навички та досвід для виконання певних робіт або надання певних послуг. Отримання </w:t>
      </w:r>
      <w:r w:rsidRPr="00CC0A24">
        <w:rPr>
          <w:sz w:val="28"/>
        </w:rPr>
        <w:t>с</w:t>
      </w:r>
      <w:r w:rsidRPr="00CC0A24">
        <w:rPr>
          <w:sz w:val="28"/>
          <w:szCs w:val="28"/>
        </w:rPr>
        <w:t>ертифіката не є обов’язковою вимогою, проте його наявність може бути перевагою у налагодженні співпраці з суб’єктами державної та комунальної форми власності, які надають послуги ветеранам війни та членам їх сімей або здійснюють заходи з підтримки таких категорій осіб.</w:t>
      </w:r>
    </w:p>
    <w:p w14:paraId="08724E11" w14:textId="77777777" w:rsidR="00CC0A24" w:rsidRPr="00CC0A24" w:rsidRDefault="00CC0A24" w:rsidP="00CC0A24">
      <w:pPr>
        <w:tabs>
          <w:tab w:val="left" w:pos="896"/>
        </w:tabs>
        <w:ind w:firstLine="567"/>
        <w:jc w:val="both"/>
        <w:rPr>
          <w:sz w:val="28"/>
          <w:szCs w:val="28"/>
        </w:rPr>
      </w:pPr>
      <w:r w:rsidRPr="00CC0A24">
        <w:rPr>
          <w:sz w:val="28"/>
          <w:szCs w:val="28"/>
        </w:rPr>
        <w:t xml:space="preserve">Також потребує приведення у відповідність норми, які містяться в Порядку забезпечення діяльності фахівців із супроводу ветеранів війни та демобілізованих осіб, затвердженому постановою Кабінету Міністрів України від 2 серпня 2024 р. № 881 “Деякі питання забезпечення діяльності фахівців із супроводу ветеранів війни та демобілізованих осіб” та Положенні про Єдиний </w:t>
      </w:r>
      <w:r w:rsidRPr="00CC0A24">
        <w:rPr>
          <w:sz w:val="28"/>
          <w:szCs w:val="28"/>
        </w:rPr>
        <w:lastRenderedPageBreak/>
        <w:t xml:space="preserve">державний реєстр ветеранів війни, затвердженого постановою Кабінету Міністрів України від 14 серпня 2019 р. № 700, відповідно до запропонованих змін у проекті </w:t>
      </w:r>
      <w:proofErr w:type="spellStart"/>
      <w:r w:rsidRPr="00CC0A24">
        <w:rPr>
          <w:sz w:val="28"/>
          <w:szCs w:val="28"/>
        </w:rPr>
        <w:t>акта</w:t>
      </w:r>
      <w:proofErr w:type="spellEnd"/>
      <w:r w:rsidRPr="00CC0A24">
        <w:rPr>
          <w:sz w:val="28"/>
          <w:szCs w:val="28"/>
        </w:rPr>
        <w:t>.</w:t>
      </w:r>
    </w:p>
    <w:p w14:paraId="24299534" w14:textId="77777777" w:rsidR="00CC0A24" w:rsidRPr="00CC0A24" w:rsidRDefault="00CC0A24" w:rsidP="00CC0A24">
      <w:pPr>
        <w:tabs>
          <w:tab w:val="left" w:pos="896"/>
        </w:tabs>
        <w:ind w:firstLine="567"/>
        <w:jc w:val="both"/>
        <w:rPr>
          <w:sz w:val="28"/>
          <w:szCs w:val="28"/>
        </w:rPr>
      </w:pPr>
    </w:p>
    <w:p w14:paraId="6A4DBA1D" w14:textId="77777777" w:rsidR="00CC0A24" w:rsidRPr="00CC0A24" w:rsidRDefault="00CC0A24" w:rsidP="00CC0A24">
      <w:pPr>
        <w:keepNext/>
        <w:widowControl/>
        <w:numPr>
          <w:ilvl w:val="0"/>
          <w:numId w:val="2"/>
        </w:numPr>
        <w:tabs>
          <w:tab w:val="left" w:pos="896"/>
          <w:tab w:val="left" w:pos="1098"/>
        </w:tabs>
        <w:ind w:left="0" w:firstLine="567"/>
        <w:jc w:val="both"/>
        <w:outlineLvl w:val="0"/>
        <w:rPr>
          <w:b/>
          <w:bCs/>
          <w:sz w:val="28"/>
          <w:szCs w:val="28"/>
        </w:rPr>
      </w:pPr>
      <w:r w:rsidRPr="00CC0A24">
        <w:rPr>
          <w:b/>
          <w:bCs/>
          <w:sz w:val="28"/>
          <w:szCs w:val="28"/>
        </w:rPr>
        <w:t>Основні</w:t>
      </w:r>
      <w:r w:rsidRPr="00CC0A24">
        <w:rPr>
          <w:b/>
          <w:bCs/>
          <w:spacing w:val="-5"/>
          <w:sz w:val="28"/>
          <w:szCs w:val="28"/>
        </w:rPr>
        <w:t xml:space="preserve"> </w:t>
      </w:r>
      <w:r w:rsidRPr="00CC0A24">
        <w:rPr>
          <w:b/>
          <w:bCs/>
          <w:sz w:val="28"/>
          <w:szCs w:val="28"/>
        </w:rPr>
        <w:t>положення</w:t>
      </w:r>
      <w:r w:rsidRPr="00CC0A24">
        <w:rPr>
          <w:b/>
          <w:bCs/>
          <w:spacing w:val="-5"/>
          <w:sz w:val="28"/>
          <w:szCs w:val="28"/>
        </w:rPr>
        <w:t xml:space="preserve"> </w:t>
      </w:r>
      <w:r w:rsidRPr="00CC0A24">
        <w:rPr>
          <w:b/>
          <w:bCs/>
          <w:sz w:val="28"/>
          <w:szCs w:val="28"/>
        </w:rPr>
        <w:t>проекту</w:t>
      </w:r>
      <w:r w:rsidRPr="00CC0A24">
        <w:rPr>
          <w:b/>
          <w:bCs/>
          <w:spacing w:val="-5"/>
          <w:sz w:val="28"/>
          <w:szCs w:val="28"/>
        </w:rPr>
        <w:t xml:space="preserve"> </w:t>
      </w:r>
      <w:proofErr w:type="spellStart"/>
      <w:r w:rsidRPr="00CC0A24">
        <w:rPr>
          <w:b/>
          <w:bCs/>
          <w:sz w:val="28"/>
          <w:szCs w:val="28"/>
        </w:rPr>
        <w:t>акта</w:t>
      </w:r>
      <w:proofErr w:type="spellEnd"/>
    </w:p>
    <w:p w14:paraId="42E9DCA7" w14:textId="77777777" w:rsidR="00CC0A24" w:rsidRPr="00CC0A24" w:rsidRDefault="00CC0A24" w:rsidP="00CC0A24">
      <w:pPr>
        <w:ind w:firstLine="567"/>
        <w:jc w:val="both"/>
        <w:rPr>
          <w:sz w:val="28"/>
        </w:rPr>
      </w:pPr>
      <w:r w:rsidRPr="00CC0A24">
        <w:rPr>
          <w:sz w:val="28"/>
          <w:szCs w:val="28"/>
        </w:rPr>
        <w:t xml:space="preserve">Проектом </w:t>
      </w:r>
      <w:proofErr w:type="spellStart"/>
      <w:r w:rsidRPr="00CC0A24">
        <w:rPr>
          <w:sz w:val="28"/>
          <w:szCs w:val="28"/>
        </w:rPr>
        <w:t>акта</w:t>
      </w:r>
      <w:proofErr w:type="spellEnd"/>
      <w:r w:rsidRPr="00CC0A24">
        <w:rPr>
          <w:sz w:val="28"/>
          <w:szCs w:val="28"/>
        </w:rPr>
        <w:t xml:space="preserve"> пропонується</w:t>
      </w:r>
      <w:r w:rsidRPr="00CC0A24">
        <w:rPr>
          <w:sz w:val="28"/>
        </w:rPr>
        <w:t>:</w:t>
      </w:r>
    </w:p>
    <w:p w14:paraId="20C2BEA6" w14:textId="77777777" w:rsidR="00CC0A24" w:rsidRPr="00CC0A24" w:rsidRDefault="00CC0A24" w:rsidP="00CC0A24">
      <w:pPr>
        <w:ind w:firstLine="567"/>
        <w:jc w:val="both"/>
        <w:rPr>
          <w:sz w:val="28"/>
        </w:rPr>
      </w:pPr>
      <w:r w:rsidRPr="00CC0A24">
        <w:rPr>
          <w:sz w:val="28"/>
          <w:szCs w:val="28"/>
        </w:rPr>
        <w:t xml:space="preserve">затвердити Порядок </w:t>
      </w:r>
      <w:r w:rsidRPr="00CC0A24">
        <w:rPr>
          <w:sz w:val="28"/>
        </w:rPr>
        <w:t>реалізації експериментального проекту щодо організації навчання суб’єктів, які надають послуги ветеранам війни та членам їх сімей;</w:t>
      </w:r>
    </w:p>
    <w:p w14:paraId="6A18A0D2" w14:textId="77777777" w:rsidR="00CC0A24" w:rsidRPr="00CC0A24" w:rsidRDefault="00CC0A24" w:rsidP="00CC0A24">
      <w:pPr>
        <w:ind w:firstLine="567"/>
        <w:jc w:val="both"/>
        <w:rPr>
          <w:sz w:val="28"/>
          <w:szCs w:val="28"/>
        </w:rPr>
      </w:pPr>
      <w:proofErr w:type="spellStart"/>
      <w:r w:rsidRPr="00CC0A24">
        <w:rPr>
          <w:sz w:val="28"/>
          <w:szCs w:val="28"/>
        </w:rPr>
        <w:t>внести</w:t>
      </w:r>
      <w:proofErr w:type="spellEnd"/>
      <w:r w:rsidRPr="00CC0A24">
        <w:rPr>
          <w:sz w:val="28"/>
          <w:szCs w:val="28"/>
        </w:rPr>
        <w:t xml:space="preserve"> зміни до Порядку забезпечення діяльності фахівців із супроводу ветеранів війни та демобілізованих осіб, затвердженому постановою Кабінету Міністрів України від 2 серпня 2024 р. № 881 “Деякі питання забезпечення діяльності фахівців із супроводу ветеранів війни та демобілізованих осіб</w:t>
      </w:r>
      <w:r w:rsidRPr="00CC0A24">
        <w:rPr>
          <w:sz w:val="28"/>
        </w:rPr>
        <w:t>”,</w:t>
      </w:r>
      <w:r w:rsidRPr="00CC0A24">
        <w:rPr>
          <w:sz w:val="28"/>
          <w:szCs w:val="28"/>
        </w:rPr>
        <w:t xml:space="preserve"> та Положення про Єдиний державний реєстр ветеранів війни, затвердженого постановою Кабінету Міністрів України від 14 серпня 2019 р. № 700.</w:t>
      </w:r>
    </w:p>
    <w:p w14:paraId="4DDE932C" w14:textId="77777777" w:rsidR="00CC0A24" w:rsidRPr="00CC0A24" w:rsidRDefault="00CC0A24" w:rsidP="00CC0A24">
      <w:pPr>
        <w:tabs>
          <w:tab w:val="left" w:pos="896"/>
        </w:tabs>
        <w:ind w:firstLine="567"/>
        <w:jc w:val="both"/>
        <w:rPr>
          <w:spacing w:val="1"/>
          <w:sz w:val="28"/>
          <w:szCs w:val="28"/>
        </w:rPr>
      </w:pPr>
    </w:p>
    <w:p w14:paraId="6EC0D4A0" w14:textId="77777777" w:rsidR="00CC0A24" w:rsidRPr="00CC0A24" w:rsidRDefault="00CC0A24" w:rsidP="00CC0A24">
      <w:pPr>
        <w:tabs>
          <w:tab w:val="left" w:pos="896"/>
        </w:tabs>
        <w:ind w:firstLine="567"/>
        <w:jc w:val="both"/>
        <w:rPr>
          <w:b/>
          <w:bCs/>
          <w:spacing w:val="1"/>
          <w:sz w:val="28"/>
          <w:szCs w:val="28"/>
        </w:rPr>
      </w:pPr>
      <w:r w:rsidRPr="00CC0A24">
        <w:rPr>
          <w:b/>
          <w:bCs/>
          <w:sz w:val="28"/>
          <w:szCs w:val="28"/>
        </w:rPr>
        <w:t>4.</w:t>
      </w:r>
      <w:r w:rsidRPr="00CC0A24">
        <w:rPr>
          <w:b/>
          <w:bCs/>
          <w:spacing w:val="23"/>
          <w:sz w:val="28"/>
          <w:szCs w:val="28"/>
        </w:rPr>
        <w:t xml:space="preserve"> </w:t>
      </w:r>
      <w:r w:rsidRPr="00CC0A24">
        <w:rPr>
          <w:b/>
          <w:bCs/>
          <w:sz w:val="28"/>
          <w:szCs w:val="28"/>
        </w:rPr>
        <w:t>Правові аспекти</w:t>
      </w:r>
    </w:p>
    <w:p w14:paraId="76A9EF90" w14:textId="77777777" w:rsidR="00CC0A24" w:rsidRPr="00CC0A24" w:rsidRDefault="00CC0A24" w:rsidP="00CC0A24">
      <w:pPr>
        <w:tabs>
          <w:tab w:val="left" w:pos="896"/>
        </w:tabs>
        <w:ind w:firstLine="567"/>
        <w:jc w:val="both"/>
        <w:rPr>
          <w:sz w:val="28"/>
          <w:szCs w:val="28"/>
        </w:rPr>
      </w:pPr>
      <w:r w:rsidRPr="00CC0A24">
        <w:rPr>
          <w:sz w:val="28"/>
          <w:szCs w:val="28"/>
        </w:rPr>
        <w:t>Конституція України;</w:t>
      </w:r>
    </w:p>
    <w:p w14:paraId="705867D0" w14:textId="77777777" w:rsidR="00CC0A24" w:rsidRPr="00CC0A24" w:rsidRDefault="00CC0A24" w:rsidP="00CC0A24">
      <w:pPr>
        <w:tabs>
          <w:tab w:val="left" w:pos="896"/>
        </w:tabs>
        <w:ind w:firstLine="567"/>
        <w:jc w:val="both"/>
        <w:rPr>
          <w:sz w:val="28"/>
          <w:szCs w:val="28"/>
        </w:rPr>
      </w:pPr>
      <w:r w:rsidRPr="00CC0A24">
        <w:rPr>
          <w:sz w:val="28"/>
          <w:szCs w:val="28"/>
        </w:rPr>
        <w:t>Закони України</w:t>
      </w:r>
      <w:r w:rsidRPr="00CC0A24">
        <w:rPr>
          <w:sz w:val="28"/>
        </w:rPr>
        <w:t>:</w:t>
      </w:r>
      <w:r w:rsidRPr="00CC0A24">
        <w:rPr>
          <w:sz w:val="28"/>
          <w:szCs w:val="28"/>
        </w:rPr>
        <w:t xml:space="preserve"> “Про статус ветеранів війни, гарантії їх соціального захисту”</w:t>
      </w:r>
      <w:r w:rsidRPr="00CC0A24">
        <w:rPr>
          <w:sz w:val="28"/>
        </w:rPr>
        <w:t xml:space="preserve">, </w:t>
      </w:r>
      <w:r w:rsidRPr="00CC0A24">
        <w:rPr>
          <w:sz w:val="28"/>
          <w:szCs w:val="28"/>
        </w:rPr>
        <w:t>“Про соціальний і правовий захист військовослужбовців та членів їх сімей”</w:t>
      </w:r>
      <w:r w:rsidRPr="00CC0A24">
        <w:rPr>
          <w:sz w:val="28"/>
        </w:rPr>
        <w:t>;</w:t>
      </w:r>
    </w:p>
    <w:p w14:paraId="0A938430" w14:textId="77777777" w:rsidR="00CC0A24" w:rsidRPr="00CC0A24" w:rsidRDefault="00CC0A24" w:rsidP="00CC0A24">
      <w:pPr>
        <w:tabs>
          <w:tab w:val="left" w:pos="896"/>
        </w:tabs>
        <w:ind w:firstLine="567"/>
        <w:jc w:val="both"/>
        <w:rPr>
          <w:sz w:val="28"/>
          <w:szCs w:val="28"/>
        </w:rPr>
      </w:pPr>
      <w:r w:rsidRPr="00CC0A24">
        <w:rPr>
          <w:sz w:val="28"/>
        </w:rPr>
        <w:t>постанова Кабінету Міністрів України від 2 серпня 2024 р. № 881 “Деякі питання забезпечення діяльності фахівців із супроводу ветеранів війни та демобілізованих осіб”</w:t>
      </w:r>
      <w:r w:rsidRPr="00CC0A24">
        <w:rPr>
          <w:sz w:val="28"/>
          <w:szCs w:val="28"/>
        </w:rPr>
        <w:t>;</w:t>
      </w:r>
    </w:p>
    <w:p w14:paraId="5842CF06" w14:textId="77777777" w:rsidR="00CC0A24" w:rsidRPr="00CC0A24" w:rsidRDefault="00CC0A24" w:rsidP="00CC0A24">
      <w:pPr>
        <w:tabs>
          <w:tab w:val="left" w:pos="896"/>
        </w:tabs>
        <w:ind w:firstLine="567"/>
        <w:jc w:val="both"/>
        <w:rPr>
          <w:sz w:val="28"/>
          <w:szCs w:val="28"/>
        </w:rPr>
      </w:pPr>
      <w:r w:rsidRPr="00CC0A24">
        <w:rPr>
          <w:sz w:val="28"/>
          <w:szCs w:val="28"/>
        </w:rPr>
        <w:t>постанова Кабінету Міністрів Укр</w:t>
      </w:r>
      <w:r w:rsidRPr="00CC0A24">
        <w:rPr>
          <w:sz w:val="28"/>
        </w:rPr>
        <w:t xml:space="preserve">аїни від 14 серпня 2019 р. № 700 “Про Єдиний державний реєстр ветеранів </w:t>
      </w:r>
      <w:proofErr w:type="spellStart"/>
      <w:r w:rsidRPr="00CC0A24">
        <w:rPr>
          <w:sz w:val="28"/>
        </w:rPr>
        <w:t>війниˮ</w:t>
      </w:r>
      <w:proofErr w:type="spellEnd"/>
      <w:r w:rsidRPr="00CC0A24">
        <w:rPr>
          <w:sz w:val="28"/>
        </w:rPr>
        <w:t>.</w:t>
      </w:r>
    </w:p>
    <w:p w14:paraId="160CEBC1" w14:textId="77777777" w:rsidR="00CC0A24" w:rsidRPr="00CC0A24" w:rsidRDefault="00CC0A24" w:rsidP="00CC0A24">
      <w:pPr>
        <w:tabs>
          <w:tab w:val="left" w:pos="896"/>
        </w:tabs>
        <w:ind w:firstLine="567"/>
        <w:jc w:val="both"/>
        <w:rPr>
          <w:sz w:val="28"/>
          <w:szCs w:val="28"/>
        </w:rPr>
      </w:pPr>
    </w:p>
    <w:p w14:paraId="08BD0509" w14:textId="77777777" w:rsidR="00CC0A24" w:rsidRPr="00CC0A24" w:rsidRDefault="00CC0A24" w:rsidP="00CC0A24">
      <w:pPr>
        <w:numPr>
          <w:ilvl w:val="0"/>
          <w:numId w:val="1"/>
        </w:numPr>
        <w:tabs>
          <w:tab w:val="left" w:pos="896"/>
          <w:tab w:val="left" w:pos="1098"/>
        </w:tabs>
        <w:ind w:left="0" w:firstLine="567"/>
        <w:outlineLvl w:val="0"/>
        <w:rPr>
          <w:b/>
          <w:bCs/>
          <w:sz w:val="28"/>
          <w:szCs w:val="28"/>
        </w:rPr>
      </w:pPr>
      <w:r w:rsidRPr="00CC0A24">
        <w:rPr>
          <w:b/>
          <w:bCs/>
          <w:sz w:val="28"/>
          <w:szCs w:val="28"/>
        </w:rPr>
        <w:t>Фінансово-економічне</w:t>
      </w:r>
      <w:r w:rsidRPr="00CC0A24">
        <w:rPr>
          <w:b/>
          <w:bCs/>
          <w:spacing w:val="-4"/>
          <w:sz w:val="28"/>
          <w:szCs w:val="28"/>
        </w:rPr>
        <w:t xml:space="preserve"> </w:t>
      </w:r>
      <w:r w:rsidRPr="00CC0A24">
        <w:rPr>
          <w:b/>
          <w:bCs/>
          <w:sz w:val="28"/>
          <w:szCs w:val="28"/>
        </w:rPr>
        <w:t>обґрунтування</w:t>
      </w:r>
      <w:r w:rsidRPr="00CC0A24">
        <w:rPr>
          <w:b/>
          <w:bCs/>
          <w:spacing w:val="-5"/>
          <w:sz w:val="28"/>
          <w:szCs w:val="28"/>
        </w:rPr>
        <w:t xml:space="preserve"> </w:t>
      </w:r>
    </w:p>
    <w:p w14:paraId="5676ED67" w14:textId="77777777" w:rsidR="00CC0A24" w:rsidRPr="00CC0A24" w:rsidRDefault="00CC0A24" w:rsidP="00CC0A24">
      <w:pPr>
        <w:tabs>
          <w:tab w:val="left" w:pos="896"/>
        </w:tabs>
        <w:ind w:firstLine="567"/>
        <w:jc w:val="both"/>
        <w:rPr>
          <w:sz w:val="28"/>
          <w:szCs w:val="28"/>
        </w:rPr>
      </w:pPr>
      <w:r w:rsidRPr="00CC0A24">
        <w:rPr>
          <w:sz w:val="28"/>
          <w:szCs w:val="28"/>
        </w:rPr>
        <w:t xml:space="preserve">Реалізація положень проекту </w:t>
      </w:r>
      <w:proofErr w:type="spellStart"/>
      <w:r w:rsidRPr="00CC0A24">
        <w:rPr>
          <w:sz w:val="28"/>
          <w:szCs w:val="28"/>
        </w:rPr>
        <w:t>акта</w:t>
      </w:r>
      <w:proofErr w:type="spellEnd"/>
      <w:r w:rsidRPr="00CC0A24">
        <w:rPr>
          <w:sz w:val="28"/>
          <w:szCs w:val="28"/>
        </w:rPr>
        <w:t xml:space="preserve"> не потребує додаткового фінансування з державного і місцевого бюджетів, </w:t>
      </w:r>
      <w:r w:rsidRPr="00CC0A24">
        <w:rPr>
          <w:sz w:val="28"/>
        </w:rPr>
        <w:t xml:space="preserve">а здійснюватиметься в межах видатків передбачених </w:t>
      </w:r>
      <w:proofErr w:type="spellStart"/>
      <w:r w:rsidRPr="00CC0A24">
        <w:rPr>
          <w:sz w:val="28"/>
        </w:rPr>
        <w:t>Мінветеранів</w:t>
      </w:r>
      <w:proofErr w:type="spellEnd"/>
      <w:r w:rsidRPr="00CC0A24">
        <w:rPr>
          <w:sz w:val="28"/>
        </w:rPr>
        <w:t xml:space="preserve"> на відповідний рік за бюджетною програмою 1501010 “Керівництво та управління у справах ветеранів”, фінансово-економічні розрахунки до</w:t>
      </w:r>
      <w:r w:rsidRPr="00CC0A24">
        <w:rPr>
          <w:sz w:val="28"/>
          <w:szCs w:val="28"/>
        </w:rPr>
        <w:t>даються.</w:t>
      </w:r>
    </w:p>
    <w:p w14:paraId="2B7E7F08" w14:textId="77777777" w:rsidR="00CC0A24" w:rsidRPr="00CC0A24" w:rsidRDefault="00CC0A24" w:rsidP="00CC0A24">
      <w:pPr>
        <w:tabs>
          <w:tab w:val="left" w:pos="896"/>
          <w:tab w:val="left" w:pos="1098"/>
        </w:tabs>
        <w:ind w:left="567"/>
        <w:outlineLvl w:val="0"/>
        <w:rPr>
          <w:b/>
          <w:bCs/>
          <w:sz w:val="28"/>
          <w:szCs w:val="28"/>
        </w:rPr>
      </w:pPr>
    </w:p>
    <w:p w14:paraId="2EDC1DFD" w14:textId="77777777" w:rsidR="00CC0A24" w:rsidRPr="00CC0A24" w:rsidRDefault="00CC0A24" w:rsidP="00CC0A24">
      <w:pPr>
        <w:numPr>
          <w:ilvl w:val="0"/>
          <w:numId w:val="1"/>
        </w:numPr>
        <w:tabs>
          <w:tab w:val="left" w:pos="896"/>
          <w:tab w:val="left" w:pos="1098"/>
        </w:tabs>
        <w:ind w:left="0" w:firstLine="567"/>
        <w:outlineLvl w:val="0"/>
        <w:rPr>
          <w:b/>
          <w:bCs/>
          <w:sz w:val="28"/>
          <w:szCs w:val="28"/>
        </w:rPr>
      </w:pPr>
      <w:r w:rsidRPr="00CC0A24">
        <w:rPr>
          <w:b/>
          <w:bCs/>
          <w:sz w:val="28"/>
          <w:szCs w:val="28"/>
        </w:rPr>
        <w:t>Позиція заінтересованих сторін</w:t>
      </w:r>
    </w:p>
    <w:p w14:paraId="4D7742B5" w14:textId="77777777" w:rsidR="00CC0A24" w:rsidRPr="00CC0A24" w:rsidRDefault="00CC0A24" w:rsidP="00CC0A24">
      <w:pPr>
        <w:ind w:firstLine="567"/>
        <w:jc w:val="both"/>
        <w:rPr>
          <w:sz w:val="28"/>
        </w:rPr>
      </w:pPr>
      <w:r w:rsidRPr="00CC0A24">
        <w:rPr>
          <w:sz w:val="28"/>
          <w:szCs w:val="28"/>
        </w:rPr>
        <w:t xml:space="preserve">Проект </w:t>
      </w:r>
      <w:proofErr w:type="spellStart"/>
      <w:r w:rsidRPr="00CC0A24">
        <w:rPr>
          <w:sz w:val="28"/>
          <w:szCs w:val="28"/>
        </w:rPr>
        <w:t>акта</w:t>
      </w:r>
      <w:proofErr w:type="spellEnd"/>
      <w:r w:rsidRPr="00CC0A24">
        <w:rPr>
          <w:sz w:val="28"/>
          <w:szCs w:val="28"/>
        </w:rPr>
        <w:t xml:space="preserve"> потребує погодження з Мінекономіки, </w:t>
      </w:r>
      <w:proofErr w:type="spellStart"/>
      <w:r w:rsidRPr="00CC0A24">
        <w:rPr>
          <w:sz w:val="28"/>
          <w:szCs w:val="28"/>
        </w:rPr>
        <w:t>Мінцифри</w:t>
      </w:r>
      <w:proofErr w:type="spellEnd"/>
      <w:r w:rsidRPr="00CC0A24">
        <w:rPr>
          <w:sz w:val="28"/>
          <w:szCs w:val="28"/>
        </w:rPr>
        <w:t>, Мінфіном</w:t>
      </w:r>
      <w:r w:rsidRPr="00CC0A24">
        <w:rPr>
          <w:sz w:val="28"/>
        </w:rPr>
        <w:t xml:space="preserve">, </w:t>
      </w:r>
      <w:proofErr w:type="spellStart"/>
      <w:r w:rsidRPr="00CC0A24">
        <w:rPr>
          <w:sz w:val="28"/>
        </w:rPr>
        <w:t>Мінсоцполітики</w:t>
      </w:r>
      <w:proofErr w:type="spellEnd"/>
      <w:r w:rsidRPr="00CC0A24">
        <w:rPr>
          <w:sz w:val="28"/>
        </w:rPr>
        <w:t>, МОН, МОЗ, СПО сторони роботодавців на національному рівні, СПО репрезентативних всеукраїнських об’єднань профспілок на національному рівні, а також проведення правової експертизи Мін’юстом.</w:t>
      </w:r>
    </w:p>
    <w:p w14:paraId="734704C0" w14:textId="77777777" w:rsidR="00CC0A24" w:rsidRPr="00CC0A24" w:rsidRDefault="00CC0A24" w:rsidP="00CC0A24">
      <w:pPr>
        <w:ind w:firstLine="567"/>
        <w:jc w:val="both"/>
        <w:rPr>
          <w:sz w:val="28"/>
          <w:szCs w:val="28"/>
        </w:rPr>
      </w:pPr>
      <w:r w:rsidRPr="00CC0A24">
        <w:rPr>
          <w:sz w:val="28"/>
          <w:szCs w:val="28"/>
        </w:rPr>
        <w:t xml:space="preserve">Проект </w:t>
      </w:r>
      <w:proofErr w:type="spellStart"/>
      <w:r w:rsidRPr="00CC0A24">
        <w:rPr>
          <w:sz w:val="28"/>
          <w:szCs w:val="28"/>
        </w:rPr>
        <w:t>акта</w:t>
      </w:r>
      <w:proofErr w:type="spellEnd"/>
      <w:r w:rsidRPr="00CC0A24">
        <w:rPr>
          <w:sz w:val="28"/>
          <w:szCs w:val="28"/>
        </w:rPr>
        <w:t xml:space="preserve"> потребує консультацій з громадськістю.</w:t>
      </w:r>
    </w:p>
    <w:p w14:paraId="068E2247" w14:textId="77777777" w:rsidR="00CC0A24" w:rsidRPr="00CC0A24" w:rsidRDefault="00CC0A24" w:rsidP="00CC0A24">
      <w:pPr>
        <w:tabs>
          <w:tab w:val="left" w:pos="896"/>
        </w:tabs>
        <w:ind w:firstLine="567"/>
        <w:jc w:val="both"/>
        <w:rPr>
          <w:sz w:val="28"/>
          <w:szCs w:val="28"/>
        </w:rPr>
      </w:pPr>
      <w:r w:rsidRPr="00CC0A24">
        <w:rPr>
          <w:sz w:val="28"/>
          <w:szCs w:val="28"/>
        </w:rPr>
        <w:t xml:space="preserve">Проект </w:t>
      </w:r>
      <w:proofErr w:type="spellStart"/>
      <w:r w:rsidRPr="00CC0A24">
        <w:rPr>
          <w:sz w:val="28"/>
          <w:szCs w:val="28"/>
        </w:rPr>
        <w:t>акта</w:t>
      </w:r>
      <w:proofErr w:type="spellEnd"/>
      <w:r w:rsidRPr="00CC0A24">
        <w:rPr>
          <w:sz w:val="28"/>
          <w:szCs w:val="28"/>
        </w:rPr>
        <w:t xml:space="preserve"> не стосується сфери наукової та науково-технічної діяльності.</w:t>
      </w:r>
    </w:p>
    <w:p w14:paraId="15C5C042" w14:textId="77777777" w:rsidR="00CC0A24" w:rsidRPr="00CC0A24" w:rsidRDefault="00CC0A24" w:rsidP="00CC0A24">
      <w:pPr>
        <w:tabs>
          <w:tab w:val="left" w:pos="896"/>
        </w:tabs>
        <w:ind w:firstLine="567"/>
        <w:jc w:val="both"/>
        <w:rPr>
          <w:sz w:val="28"/>
          <w:szCs w:val="28"/>
        </w:rPr>
      </w:pPr>
    </w:p>
    <w:p w14:paraId="5E6D5BDF" w14:textId="77777777" w:rsidR="00CC0A24" w:rsidRPr="00CC0A24" w:rsidRDefault="00CC0A24" w:rsidP="00CC0A24">
      <w:pPr>
        <w:numPr>
          <w:ilvl w:val="0"/>
          <w:numId w:val="1"/>
        </w:numPr>
        <w:tabs>
          <w:tab w:val="left" w:pos="896"/>
          <w:tab w:val="left" w:pos="1098"/>
        </w:tabs>
        <w:ind w:left="0" w:firstLine="567"/>
        <w:outlineLvl w:val="0"/>
        <w:rPr>
          <w:b/>
          <w:bCs/>
          <w:sz w:val="28"/>
          <w:szCs w:val="28"/>
        </w:rPr>
      </w:pPr>
      <w:r w:rsidRPr="00CC0A24">
        <w:rPr>
          <w:b/>
          <w:bCs/>
          <w:sz w:val="28"/>
          <w:szCs w:val="28"/>
        </w:rPr>
        <w:t>Оцінка</w:t>
      </w:r>
      <w:r w:rsidRPr="00CC0A24">
        <w:rPr>
          <w:b/>
          <w:bCs/>
          <w:spacing w:val="-6"/>
          <w:sz w:val="28"/>
          <w:szCs w:val="28"/>
        </w:rPr>
        <w:t xml:space="preserve"> </w:t>
      </w:r>
      <w:r w:rsidRPr="00CC0A24">
        <w:rPr>
          <w:b/>
          <w:bCs/>
          <w:sz w:val="28"/>
          <w:szCs w:val="28"/>
        </w:rPr>
        <w:t>відповідності</w:t>
      </w:r>
    </w:p>
    <w:p w14:paraId="246A672F" w14:textId="77777777" w:rsidR="00CC0A24" w:rsidRPr="00CC0A24" w:rsidRDefault="00CC0A24" w:rsidP="00CC0A24">
      <w:pPr>
        <w:tabs>
          <w:tab w:val="left" w:pos="896"/>
        </w:tabs>
        <w:ind w:firstLine="567"/>
        <w:jc w:val="both"/>
        <w:rPr>
          <w:sz w:val="28"/>
          <w:szCs w:val="28"/>
        </w:rPr>
      </w:pPr>
      <w:r w:rsidRPr="00CC0A24">
        <w:rPr>
          <w:sz w:val="28"/>
          <w:szCs w:val="28"/>
        </w:rPr>
        <w:t xml:space="preserve">У проекті </w:t>
      </w:r>
      <w:proofErr w:type="spellStart"/>
      <w:r w:rsidRPr="00CC0A24">
        <w:rPr>
          <w:sz w:val="28"/>
          <w:szCs w:val="28"/>
        </w:rPr>
        <w:t>акта</w:t>
      </w:r>
      <w:proofErr w:type="spellEnd"/>
      <w:r w:rsidRPr="00CC0A24">
        <w:rPr>
          <w:sz w:val="28"/>
          <w:szCs w:val="28"/>
        </w:rPr>
        <w:t xml:space="preserve"> відсутні положення, що: </w:t>
      </w:r>
    </w:p>
    <w:p w14:paraId="21054281" w14:textId="77777777" w:rsidR="00CC0A24" w:rsidRPr="00CC0A24" w:rsidRDefault="00CC0A24" w:rsidP="00CC0A24">
      <w:pPr>
        <w:tabs>
          <w:tab w:val="left" w:pos="896"/>
        </w:tabs>
        <w:ind w:firstLine="567"/>
        <w:jc w:val="both"/>
        <w:rPr>
          <w:sz w:val="28"/>
          <w:szCs w:val="28"/>
        </w:rPr>
      </w:pPr>
      <w:r w:rsidRPr="00CC0A24">
        <w:rPr>
          <w:sz w:val="28"/>
          <w:szCs w:val="28"/>
        </w:rPr>
        <w:t xml:space="preserve">стосуються зобов’язань України у сфері європейської інтеграції; </w:t>
      </w:r>
    </w:p>
    <w:p w14:paraId="61D50CD4" w14:textId="77777777" w:rsidR="00CC0A24" w:rsidRPr="00CC0A24" w:rsidRDefault="00CC0A24" w:rsidP="00CC0A24">
      <w:pPr>
        <w:tabs>
          <w:tab w:val="left" w:pos="896"/>
        </w:tabs>
        <w:ind w:firstLine="567"/>
        <w:jc w:val="both"/>
        <w:rPr>
          <w:sz w:val="28"/>
          <w:szCs w:val="28"/>
        </w:rPr>
      </w:pPr>
      <w:r w:rsidRPr="00CC0A24">
        <w:rPr>
          <w:sz w:val="28"/>
          <w:szCs w:val="28"/>
        </w:rPr>
        <w:lastRenderedPageBreak/>
        <w:t>стосуються прав і свобод, гарантованих Конвенцією про захист прав людини і основоположних свобод;</w:t>
      </w:r>
    </w:p>
    <w:p w14:paraId="455A032C" w14:textId="77777777" w:rsidR="00CC0A24" w:rsidRPr="00CC0A24" w:rsidRDefault="00CC0A24" w:rsidP="00CC0A24">
      <w:pPr>
        <w:tabs>
          <w:tab w:val="left" w:pos="896"/>
        </w:tabs>
        <w:ind w:firstLine="567"/>
        <w:jc w:val="both"/>
        <w:rPr>
          <w:sz w:val="28"/>
          <w:szCs w:val="28"/>
        </w:rPr>
      </w:pPr>
      <w:r w:rsidRPr="00CC0A24">
        <w:rPr>
          <w:sz w:val="28"/>
          <w:szCs w:val="28"/>
        </w:rPr>
        <w:t>впливають на забезпечення рівних прав та можливостей жінок і чоловіків;</w:t>
      </w:r>
    </w:p>
    <w:p w14:paraId="293886E1" w14:textId="77777777" w:rsidR="00CC0A24" w:rsidRPr="00CC0A24" w:rsidRDefault="00CC0A24" w:rsidP="00CC0A24">
      <w:pPr>
        <w:tabs>
          <w:tab w:val="left" w:pos="896"/>
        </w:tabs>
        <w:ind w:firstLine="567"/>
        <w:jc w:val="both"/>
        <w:rPr>
          <w:sz w:val="28"/>
          <w:szCs w:val="28"/>
        </w:rPr>
      </w:pPr>
      <w:r w:rsidRPr="00CC0A24">
        <w:rPr>
          <w:sz w:val="28"/>
          <w:szCs w:val="28"/>
        </w:rPr>
        <w:t>можуть містити ризики вчинення корупційних правопорушень та правопорушень, пов’язаних із корупцією;</w:t>
      </w:r>
    </w:p>
    <w:p w14:paraId="789B1BAF" w14:textId="77777777" w:rsidR="00CC0A24" w:rsidRPr="00CC0A24" w:rsidRDefault="00CC0A24" w:rsidP="00CC0A24">
      <w:pPr>
        <w:tabs>
          <w:tab w:val="left" w:pos="896"/>
        </w:tabs>
        <w:ind w:firstLine="567"/>
        <w:jc w:val="both"/>
        <w:rPr>
          <w:sz w:val="28"/>
          <w:szCs w:val="28"/>
        </w:rPr>
      </w:pPr>
      <w:r w:rsidRPr="00CC0A24">
        <w:rPr>
          <w:sz w:val="28"/>
          <w:szCs w:val="28"/>
        </w:rPr>
        <w:t xml:space="preserve">створюють підстави для дискримінації. </w:t>
      </w:r>
    </w:p>
    <w:p w14:paraId="71820062" w14:textId="77777777" w:rsidR="00CC0A24" w:rsidRPr="00CC0A24" w:rsidRDefault="00CC0A24" w:rsidP="00CC0A24">
      <w:pPr>
        <w:tabs>
          <w:tab w:val="left" w:pos="896"/>
        </w:tabs>
        <w:ind w:firstLine="567"/>
        <w:jc w:val="both"/>
        <w:rPr>
          <w:sz w:val="28"/>
          <w:szCs w:val="28"/>
        </w:rPr>
      </w:pPr>
      <w:r w:rsidRPr="00CC0A24">
        <w:rPr>
          <w:sz w:val="28"/>
          <w:szCs w:val="28"/>
        </w:rPr>
        <w:t xml:space="preserve">Громадська антикорупційна, громадська </w:t>
      </w:r>
      <w:proofErr w:type="spellStart"/>
      <w:r w:rsidRPr="00CC0A24">
        <w:rPr>
          <w:sz w:val="28"/>
          <w:szCs w:val="28"/>
        </w:rPr>
        <w:t>антидискримінаційна</w:t>
      </w:r>
      <w:proofErr w:type="spellEnd"/>
      <w:r w:rsidRPr="00CC0A24">
        <w:rPr>
          <w:sz w:val="28"/>
          <w:szCs w:val="28"/>
        </w:rPr>
        <w:t xml:space="preserve"> та громадська </w:t>
      </w:r>
      <w:proofErr w:type="spellStart"/>
      <w:r w:rsidRPr="00CC0A24">
        <w:rPr>
          <w:sz w:val="28"/>
          <w:szCs w:val="28"/>
        </w:rPr>
        <w:t>гендерно</w:t>
      </w:r>
      <w:proofErr w:type="spellEnd"/>
      <w:r w:rsidRPr="00CC0A24">
        <w:rPr>
          <w:sz w:val="28"/>
          <w:szCs w:val="28"/>
        </w:rPr>
        <w:t>-правова експертизи не проводились.</w:t>
      </w:r>
    </w:p>
    <w:p w14:paraId="23559A87" w14:textId="77777777" w:rsidR="00CC0A24" w:rsidRPr="00CC0A24" w:rsidRDefault="00CC0A24" w:rsidP="00CC0A24">
      <w:pPr>
        <w:tabs>
          <w:tab w:val="left" w:pos="896"/>
        </w:tabs>
        <w:ind w:firstLine="567"/>
        <w:jc w:val="both"/>
        <w:rPr>
          <w:sz w:val="28"/>
          <w:szCs w:val="28"/>
        </w:rPr>
      </w:pPr>
    </w:p>
    <w:p w14:paraId="2615E850" w14:textId="77777777" w:rsidR="00CC0A24" w:rsidRPr="00CC0A24" w:rsidRDefault="00CC0A24" w:rsidP="00CC0A24">
      <w:pPr>
        <w:numPr>
          <w:ilvl w:val="0"/>
          <w:numId w:val="1"/>
        </w:numPr>
        <w:tabs>
          <w:tab w:val="left" w:pos="896"/>
          <w:tab w:val="left" w:pos="1098"/>
        </w:tabs>
        <w:ind w:left="0" w:firstLine="567"/>
        <w:outlineLvl w:val="0"/>
        <w:rPr>
          <w:b/>
          <w:bCs/>
          <w:sz w:val="28"/>
          <w:szCs w:val="28"/>
        </w:rPr>
      </w:pPr>
      <w:r w:rsidRPr="00CC0A24">
        <w:rPr>
          <w:b/>
          <w:bCs/>
          <w:sz w:val="28"/>
          <w:szCs w:val="28"/>
        </w:rPr>
        <w:t>Прогноз</w:t>
      </w:r>
      <w:r w:rsidRPr="00CC0A24">
        <w:rPr>
          <w:b/>
          <w:bCs/>
          <w:spacing w:val="-5"/>
          <w:sz w:val="28"/>
          <w:szCs w:val="28"/>
        </w:rPr>
        <w:t xml:space="preserve"> </w:t>
      </w:r>
      <w:r w:rsidRPr="00CC0A24">
        <w:rPr>
          <w:b/>
          <w:bCs/>
          <w:sz w:val="28"/>
          <w:szCs w:val="28"/>
        </w:rPr>
        <w:t>результатів</w:t>
      </w:r>
    </w:p>
    <w:p w14:paraId="317E128A" w14:textId="77777777" w:rsidR="00CC0A24" w:rsidRPr="00CC0A24" w:rsidRDefault="00CC0A24" w:rsidP="00CC0A24">
      <w:pPr>
        <w:ind w:firstLine="567"/>
        <w:jc w:val="both"/>
        <w:rPr>
          <w:sz w:val="28"/>
          <w:szCs w:val="28"/>
          <w:shd w:val="clear" w:color="auto" w:fill="FFFFFF"/>
        </w:rPr>
      </w:pPr>
      <w:r w:rsidRPr="00CC0A24">
        <w:rPr>
          <w:sz w:val="28"/>
          <w:szCs w:val="28"/>
          <w:shd w:val="clear" w:color="auto" w:fill="FFFFFF"/>
        </w:rPr>
        <w:t xml:space="preserve">Реалізація проекту </w:t>
      </w:r>
      <w:proofErr w:type="spellStart"/>
      <w:r w:rsidRPr="00CC0A24">
        <w:rPr>
          <w:sz w:val="28"/>
          <w:szCs w:val="28"/>
          <w:shd w:val="clear" w:color="auto" w:fill="FFFFFF"/>
        </w:rPr>
        <w:t>акта</w:t>
      </w:r>
      <w:proofErr w:type="spellEnd"/>
      <w:r w:rsidRPr="00CC0A24">
        <w:rPr>
          <w:sz w:val="28"/>
          <w:szCs w:val="28"/>
          <w:shd w:val="clear" w:color="auto" w:fill="FFFFFF"/>
        </w:rPr>
        <w:t xml:space="preserve"> сприятиме підвищенню довіри до юридичних осіб та фізичних осіб </w:t>
      </w:r>
      <w:r w:rsidRPr="00CC0A24">
        <w:rPr>
          <w:sz w:val="28"/>
          <w:szCs w:val="28"/>
        </w:rPr>
        <w:t xml:space="preserve">– </w:t>
      </w:r>
      <w:r w:rsidRPr="00CC0A24">
        <w:rPr>
          <w:sz w:val="28"/>
          <w:szCs w:val="28"/>
          <w:shd w:val="clear" w:color="auto" w:fill="FFFFFF"/>
        </w:rPr>
        <w:t xml:space="preserve">підприємців, шляхом можливості отримання вищезазначеними особами сертифіката </w:t>
      </w:r>
      <w:proofErr w:type="spellStart"/>
      <w:r w:rsidRPr="00CC0A24">
        <w:rPr>
          <w:sz w:val="28"/>
          <w:szCs w:val="28"/>
          <w:shd w:val="clear" w:color="auto" w:fill="FFFFFF"/>
        </w:rPr>
        <w:t>Мінветеранів</w:t>
      </w:r>
      <w:proofErr w:type="spellEnd"/>
      <w:r w:rsidRPr="00CC0A24">
        <w:rPr>
          <w:sz w:val="28"/>
          <w:szCs w:val="28"/>
          <w:shd w:val="clear" w:color="auto" w:fill="FFFFFF"/>
        </w:rPr>
        <w:t xml:space="preserve"> та включення їх </w:t>
      </w:r>
      <w:r w:rsidRPr="00CC0A24">
        <w:rPr>
          <w:sz w:val="28"/>
          <w:szCs w:val="28"/>
        </w:rPr>
        <w:t xml:space="preserve">суб’єктів, які проводять навчання, </w:t>
      </w:r>
      <w:r w:rsidRPr="00CC0A24">
        <w:rPr>
          <w:sz w:val="28"/>
          <w:szCs w:val="28"/>
          <w:shd w:val="clear" w:color="auto" w:fill="FFFFFF"/>
        </w:rPr>
        <w:t xml:space="preserve">що засвідчує особу як офіційного партнера центрального органу виконавчої влади, а також забезпечити узгоджену позицію щодо якості освіти, засвідчити легальність, прозорість та професійну діяльність юридичних осіб та фізичних осіб </w:t>
      </w:r>
      <w:r w:rsidRPr="00CC0A24">
        <w:rPr>
          <w:sz w:val="28"/>
          <w:szCs w:val="28"/>
        </w:rPr>
        <w:t xml:space="preserve">– </w:t>
      </w:r>
      <w:r w:rsidRPr="00CC0A24">
        <w:rPr>
          <w:sz w:val="28"/>
          <w:szCs w:val="28"/>
          <w:shd w:val="clear" w:color="auto" w:fill="FFFFFF"/>
        </w:rPr>
        <w:t>підприємців.</w:t>
      </w:r>
    </w:p>
    <w:p w14:paraId="4C9A0AEE" w14:textId="77777777" w:rsidR="00CC0A24" w:rsidRPr="00CC0A24" w:rsidRDefault="00CC0A24" w:rsidP="00CC0A24">
      <w:pPr>
        <w:widowControl/>
        <w:tabs>
          <w:tab w:val="left" w:pos="567"/>
          <w:tab w:val="left" w:pos="4170"/>
          <w:tab w:val="left" w:pos="7088"/>
        </w:tabs>
        <w:rPr>
          <w:sz w:val="28"/>
          <w:szCs w:val="28"/>
        </w:rPr>
      </w:pPr>
    </w:p>
    <w:p w14:paraId="4CA21B49" w14:textId="77777777" w:rsidR="00CC0A24" w:rsidRPr="00CC0A24" w:rsidRDefault="00CC0A24" w:rsidP="00CC0A24">
      <w:pPr>
        <w:widowControl/>
        <w:tabs>
          <w:tab w:val="left" w:pos="567"/>
          <w:tab w:val="left" w:pos="4170"/>
          <w:tab w:val="left" w:pos="7088"/>
        </w:tabs>
        <w:rPr>
          <w:sz w:val="28"/>
          <w:szCs w:val="28"/>
        </w:rPr>
      </w:pPr>
    </w:p>
    <w:p w14:paraId="01FD9CA9" w14:textId="77777777" w:rsidR="00CC0A24" w:rsidRPr="00CC0A24" w:rsidRDefault="00CC0A24" w:rsidP="00CC0A24">
      <w:pPr>
        <w:widowControl/>
        <w:tabs>
          <w:tab w:val="left" w:pos="567"/>
          <w:tab w:val="left" w:pos="4170"/>
          <w:tab w:val="left" w:pos="7088"/>
        </w:tabs>
        <w:rPr>
          <w:b/>
          <w:sz w:val="28"/>
          <w:szCs w:val="28"/>
          <w:lang w:val="ru-RU"/>
        </w:rPr>
      </w:pPr>
      <w:r w:rsidRPr="00CC0A24">
        <w:rPr>
          <w:b/>
          <w:sz w:val="28"/>
          <w:szCs w:val="28"/>
        </w:rPr>
        <w:t>Міністр у справах ветеранів України</w:t>
      </w:r>
      <w:r w:rsidRPr="00CC0A24">
        <w:rPr>
          <w:b/>
          <w:bCs/>
          <w:sz w:val="28"/>
          <w:szCs w:val="28"/>
        </w:rPr>
        <w:t xml:space="preserve">                </w:t>
      </w:r>
      <w:r w:rsidRPr="00CC0A24">
        <w:rPr>
          <w:b/>
          <w:sz w:val="28"/>
        </w:rPr>
        <w:t xml:space="preserve">          </w:t>
      </w:r>
      <w:r w:rsidRPr="00CC0A24">
        <w:rPr>
          <w:b/>
          <w:sz w:val="27"/>
          <w:szCs w:val="27"/>
        </w:rPr>
        <w:t>Наталія КАЛМИКОВА</w:t>
      </w:r>
    </w:p>
    <w:p w14:paraId="796FAA66" w14:textId="77777777" w:rsidR="00CC0A24" w:rsidRPr="00CC0A24" w:rsidRDefault="00CC0A24" w:rsidP="00CC0A24">
      <w:pPr>
        <w:rPr>
          <w:sz w:val="28"/>
          <w:szCs w:val="28"/>
        </w:rPr>
      </w:pPr>
    </w:p>
    <w:p w14:paraId="4BE9154D" w14:textId="77777777" w:rsidR="00CC0A24" w:rsidRPr="00CC0A24" w:rsidRDefault="00CC0A24" w:rsidP="00CC0A24">
      <w:pPr>
        <w:rPr>
          <w:sz w:val="28"/>
          <w:szCs w:val="28"/>
          <w:lang w:val="en-US"/>
        </w:rPr>
      </w:pPr>
      <w:r w:rsidRPr="00CC0A24">
        <w:rPr>
          <w:sz w:val="28"/>
          <w:szCs w:val="28"/>
        </w:rPr>
        <w:t xml:space="preserve">___ ____________ 2025 р. </w:t>
      </w:r>
    </w:p>
    <w:p w14:paraId="06733B0D" w14:textId="5D5CDE8E" w:rsidR="00EE3D16" w:rsidRPr="00CC0A24" w:rsidRDefault="00EE3D16" w:rsidP="00CC0A24"/>
    <w:sectPr w:rsidR="00EE3D16" w:rsidRPr="00CC0A24" w:rsidSect="00F73204">
      <w:headerReference w:type="default" r:id="rId8"/>
      <w:pgSz w:w="11907" w:h="16839" w:code="9"/>
      <w:pgMar w:top="1134" w:right="567" w:bottom="1134" w:left="1701" w:header="51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15C6" w14:textId="77777777" w:rsidR="00016BA7" w:rsidRDefault="00016BA7"/>
  </w:endnote>
  <w:endnote w:type="continuationSeparator" w:id="0">
    <w:p w14:paraId="42B39B69" w14:textId="77777777" w:rsidR="00016BA7" w:rsidRDefault="00016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4E86" w14:textId="77777777" w:rsidR="00016BA7" w:rsidRDefault="00016BA7"/>
  </w:footnote>
  <w:footnote w:type="continuationSeparator" w:id="0">
    <w:p w14:paraId="1B556267" w14:textId="77777777" w:rsidR="00016BA7" w:rsidRDefault="00016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FA92" w14:textId="77777777" w:rsidR="00EE3D16" w:rsidRDefault="00016BA7">
    <w:pPr>
      <w:pStyle w:val="a6"/>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2BF8"/>
    <w:multiLevelType w:val="hybridMultilevel"/>
    <w:tmpl w:val="B1BE755C"/>
    <w:lvl w:ilvl="0" w:tplc="7B1C5F2A">
      <w:start w:val="5"/>
      <w:numFmt w:val="decimal"/>
      <w:lvlText w:val="%1."/>
      <w:lvlJc w:val="left"/>
      <w:pPr>
        <w:ind w:left="1098" w:hanging="270"/>
      </w:pPr>
      <w:rPr>
        <w:rFonts w:ascii="Times New Roman" w:hAnsi="Times New Roman"/>
        <w:b/>
        <w:bCs/>
        <w:w w:val="100"/>
        <w:sz w:val="27"/>
        <w:szCs w:val="27"/>
        <w:lang w:val="uk-UA" w:eastAsia="en-US" w:bidi="ar-SA"/>
      </w:rPr>
    </w:lvl>
    <w:lvl w:ilvl="1" w:tplc="5BB224BA">
      <w:start w:val="1"/>
      <w:numFmt w:val="bullet"/>
      <w:lvlText w:val="•"/>
      <w:lvlJc w:val="left"/>
      <w:pPr>
        <w:ind w:left="2006" w:hanging="270"/>
      </w:pPr>
      <w:rPr>
        <w:lang w:val="uk-UA" w:eastAsia="en-US" w:bidi="ar-SA"/>
      </w:rPr>
    </w:lvl>
    <w:lvl w:ilvl="2" w:tplc="41D28702">
      <w:start w:val="1"/>
      <w:numFmt w:val="bullet"/>
      <w:lvlText w:val="•"/>
      <w:lvlJc w:val="left"/>
      <w:pPr>
        <w:ind w:left="2913" w:hanging="270"/>
      </w:pPr>
      <w:rPr>
        <w:lang w:val="uk-UA" w:eastAsia="en-US" w:bidi="ar-SA"/>
      </w:rPr>
    </w:lvl>
    <w:lvl w:ilvl="3" w:tplc="C512E6F0">
      <w:start w:val="1"/>
      <w:numFmt w:val="bullet"/>
      <w:lvlText w:val="•"/>
      <w:lvlJc w:val="left"/>
      <w:pPr>
        <w:ind w:left="3819" w:hanging="270"/>
      </w:pPr>
      <w:rPr>
        <w:lang w:val="uk-UA" w:eastAsia="en-US" w:bidi="ar-SA"/>
      </w:rPr>
    </w:lvl>
    <w:lvl w:ilvl="4" w:tplc="4C605F22">
      <w:start w:val="1"/>
      <w:numFmt w:val="bullet"/>
      <w:lvlText w:val="•"/>
      <w:lvlJc w:val="left"/>
      <w:pPr>
        <w:ind w:left="4726" w:hanging="270"/>
      </w:pPr>
      <w:rPr>
        <w:lang w:val="uk-UA" w:eastAsia="en-US" w:bidi="ar-SA"/>
      </w:rPr>
    </w:lvl>
    <w:lvl w:ilvl="5" w:tplc="2DF44ACC">
      <w:start w:val="1"/>
      <w:numFmt w:val="bullet"/>
      <w:lvlText w:val="•"/>
      <w:lvlJc w:val="left"/>
      <w:pPr>
        <w:ind w:left="5633" w:hanging="270"/>
      </w:pPr>
      <w:rPr>
        <w:lang w:val="uk-UA" w:eastAsia="en-US" w:bidi="ar-SA"/>
      </w:rPr>
    </w:lvl>
    <w:lvl w:ilvl="6" w:tplc="F5C0592A">
      <w:start w:val="1"/>
      <w:numFmt w:val="bullet"/>
      <w:lvlText w:val="•"/>
      <w:lvlJc w:val="left"/>
      <w:pPr>
        <w:ind w:left="6539" w:hanging="270"/>
      </w:pPr>
      <w:rPr>
        <w:lang w:val="uk-UA" w:eastAsia="en-US" w:bidi="ar-SA"/>
      </w:rPr>
    </w:lvl>
    <w:lvl w:ilvl="7" w:tplc="10DAF924">
      <w:start w:val="1"/>
      <w:numFmt w:val="bullet"/>
      <w:lvlText w:val="•"/>
      <w:lvlJc w:val="left"/>
      <w:pPr>
        <w:ind w:left="7446" w:hanging="270"/>
      </w:pPr>
      <w:rPr>
        <w:lang w:val="uk-UA" w:eastAsia="en-US" w:bidi="ar-SA"/>
      </w:rPr>
    </w:lvl>
    <w:lvl w:ilvl="8" w:tplc="A748FE8C">
      <w:start w:val="1"/>
      <w:numFmt w:val="bullet"/>
      <w:lvlText w:val="•"/>
      <w:lvlJc w:val="left"/>
      <w:pPr>
        <w:ind w:left="8352" w:hanging="270"/>
      </w:pPr>
      <w:rPr>
        <w:lang w:val="uk-UA" w:eastAsia="en-US" w:bidi="ar-SA"/>
      </w:rPr>
    </w:lvl>
  </w:abstractNum>
  <w:abstractNum w:abstractNumId="1" w15:restartNumberingAfterBreak="0">
    <w:nsid w:val="318F7BCD"/>
    <w:multiLevelType w:val="hybridMultilevel"/>
    <w:tmpl w:val="A56A7DF8"/>
    <w:lvl w:ilvl="0" w:tplc="E8629090">
      <w:start w:val="1"/>
      <w:numFmt w:val="decimal"/>
      <w:lvlText w:val="%1."/>
      <w:lvlJc w:val="left"/>
      <w:pPr>
        <w:ind w:left="720" w:hanging="360"/>
      </w:pPr>
      <w:rPr>
        <w:rFonts w:ascii="Times New Roman" w:hAnsi="Times New Roman"/>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772D43F0"/>
    <w:multiLevelType w:val="hybridMultilevel"/>
    <w:tmpl w:val="349E1500"/>
    <w:lvl w:ilvl="0" w:tplc="F1FAA70C">
      <w:start w:val="1"/>
      <w:numFmt w:val="decimal"/>
      <w:lvlText w:val="%1."/>
      <w:lvlJc w:val="left"/>
      <w:pPr>
        <w:ind w:left="1143" w:hanging="316"/>
      </w:pPr>
      <w:rPr>
        <w:rFonts w:ascii="Times New Roman" w:hAnsi="Times New Roman"/>
        <w:b/>
        <w:bCs/>
        <w:w w:val="100"/>
        <w:sz w:val="27"/>
        <w:szCs w:val="27"/>
        <w:lang w:val="uk-UA" w:eastAsia="en-US" w:bidi="ar-SA"/>
      </w:rPr>
    </w:lvl>
    <w:lvl w:ilvl="1" w:tplc="13086CD4">
      <w:start w:val="1"/>
      <w:numFmt w:val="bullet"/>
      <w:lvlText w:val="•"/>
      <w:lvlJc w:val="left"/>
      <w:pPr>
        <w:ind w:left="1320" w:hanging="316"/>
      </w:pPr>
      <w:rPr>
        <w:lang w:val="uk-UA" w:eastAsia="en-US" w:bidi="ar-SA"/>
      </w:rPr>
    </w:lvl>
    <w:lvl w:ilvl="2" w:tplc="6142BE1C">
      <w:start w:val="1"/>
      <w:numFmt w:val="bullet"/>
      <w:lvlText w:val="•"/>
      <w:lvlJc w:val="left"/>
      <w:pPr>
        <w:ind w:left="2302" w:hanging="316"/>
      </w:pPr>
      <w:rPr>
        <w:lang w:val="uk-UA" w:eastAsia="en-US" w:bidi="ar-SA"/>
      </w:rPr>
    </w:lvl>
    <w:lvl w:ilvl="3" w:tplc="D02E2642">
      <w:start w:val="1"/>
      <w:numFmt w:val="bullet"/>
      <w:lvlText w:val="•"/>
      <w:lvlJc w:val="left"/>
      <w:pPr>
        <w:ind w:left="3285" w:hanging="316"/>
      </w:pPr>
      <w:rPr>
        <w:lang w:val="uk-UA" w:eastAsia="en-US" w:bidi="ar-SA"/>
      </w:rPr>
    </w:lvl>
    <w:lvl w:ilvl="4" w:tplc="07BADFDE">
      <w:start w:val="1"/>
      <w:numFmt w:val="bullet"/>
      <w:lvlText w:val="•"/>
      <w:lvlJc w:val="left"/>
      <w:pPr>
        <w:ind w:left="4268" w:hanging="316"/>
      </w:pPr>
      <w:rPr>
        <w:lang w:val="uk-UA" w:eastAsia="en-US" w:bidi="ar-SA"/>
      </w:rPr>
    </w:lvl>
    <w:lvl w:ilvl="5" w:tplc="FEF22052">
      <w:start w:val="1"/>
      <w:numFmt w:val="bullet"/>
      <w:lvlText w:val="•"/>
      <w:lvlJc w:val="left"/>
      <w:pPr>
        <w:ind w:left="5251" w:hanging="316"/>
      </w:pPr>
      <w:rPr>
        <w:lang w:val="uk-UA" w:eastAsia="en-US" w:bidi="ar-SA"/>
      </w:rPr>
    </w:lvl>
    <w:lvl w:ilvl="6" w:tplc="65DE4DDE">
      <w:start w:val="1"/>
      <w:numFmt w:val="bullet"/>
      <w:lvlText w:val="•"/>
      <w:lvlJc w:val="left"/>
      <w:pPr>
        <w:ind w:left="6234" w:hanging="316"/>
      </w:pPr>
      <w:rPr>
        <w:lang w:val="uk-UA" w:eastAsia="en-US" w:bidi="ar-SA"/>
      </w:rPr>
    </w:lvl>
    <w:lvl w:ilvl="7" w:tplc="8F009896">
      <w:start w:val="1"/>
      <w:numFmt w:val="bullet"/>
      <w:lvlText w:val="•"/>
      <w:lvlJc w:val="left"/>
      <w:pPr>
        <w:ind w:left="7217" w:hanging="316"/>
      </w:pPr>
      <w:rPr>
        <w:lang w:val="uk-UA" w:eastAsia="en-US" w:bidi="ar-SA"/>
      </w:rPr>
    </w:lvl>
    <w:lvl w:ilvl="8" w:tplc="2884C702">
      <w:start w:val="1"/>
      <w:numFmt w:val="bullet"/>
      <w:lvlText w:val="•"/>
      <w:lvlJc w:val="left"/>
      <w:pPr>
        <w:ind w:left="8200" w:hanging="316"/>
      </w:pPr>
      <w:rPr>
        <w:lang w:val="uk-UA" w:eastAsia="en-US" w:bidi="ar-S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16"/>
    <w:rsid w:val="00016BA7"/>
    <w:rsid w:val="00026138"/>
    <w:rsid w:val="00121678"/>
    <w:rsid w:val="001D0630"/>
    <w:rsid w:val="001E62C6"/>
    <w:rsid w:val="005E4DF5"/>
    <w:rsid w:val="007B7910"/>
    <w:rsid w:val="00BC050E"/>
    <w:rsid w:val="00C859C6"/>
    <w:rsid w:val="00CC0A24"/>
    <w:rsid w:val="00CD6237"/>
    <w:rsid w:val="00D87CBE"/>
    <w:rsid w:val="00DE3331"/>
    <w:rsid w:val="00E77114"/>
    <w:rsid w:val="00EE3D16"/>
    <w:rsid w:val="00F22B94"/>
    <w:rsid w:val="00F73204"/>
    <w:rsid w:val="00FA4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10F5"/>
  <w15:docId w15:val="{E08A0929-3BE4-4A44-AB2B-8159C0B1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lang w:val="uk-UA"/>
    </w:rPr>
  </w:style>
  <w:style w:type="paragraph" w:styleId="1">
    <w:name w:val="heading 1"/>
    <w:basedOn w:val="a"/>
    <w:uiPriority w:val="9"/>
    <w:qFormat/>
    <w:pPr>
      <w:ind w:left="1098" w:hanging="270"/>
      <w:outlineLvl w:val="0"/>
    </w:pPr>
    <w:rPr>
      <w:b/>
      <w:bCs/>
      <w:sz w:val="27"/>
      <w:szCs w:val="27"/>
    </w:rPr>
  </w:style>
  <w:style w:type="paragraph" w:styleId="2">
    <w:name w:val="heading 2"/>
    <w:basedOn w:val="a"/>
    <w:next w:val="a"/>
    <w:link w:val="20"/>
    <w:uiPriority w:val="9"/>
    <w:semiHidden/>
    <w:unhideWhenUsed/>
    <w:qFormat/>
    <w:pPr>
      <w:keepNext/>
      <w:keepLines/>
      <w:spacing w:before="40"/>
      <w:outlineLvl w:val="1"/>
    </w:pPr>
    <w:rPr>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ind w:left="261"/>
    </w:pPr>
    <w:rPr>
      <w:sz w:val="27"/>
      <w:szCs w:val="27"/>
    </w:rPr>
  </w:style>
  <w:style w:type="paragraph" w:styleId="a5">
    <w:name w:val="List Paragraph"/>
    <w:basedOn w:val="a"/>
    <w:qFormat/>
    <w:pPr>
      <w:ind w:left="1098" w:hanging="270"/>
    </w:pPr>
  </w:style>
  <w:style w:type="paragraph" w:customStyle="1" w:styleId="TableParagraph">
    <w:name w:val="Table Paragraph"/>
    <w:basedOn w:val="a"/>
    <w:qFormat/>
  </w:style>
  <w:style w:type="paragraph" w:styleId="a6">
    <w:name w:val="header"/>
    <w:basedOn w:val="a"/>
    <w:link w:val="a7"/>
    <w:pPr>
      <w:tabs>
        <w:tab w:val="center" w:pos="4819"/>
        <w:tab w:val="right" w:pos="9639"/>
      </w:tabs>
    </w:pPr>
  </w:style>
  <w:style w:type="paragraph" w:styleId="a8">
    <w:name w:val="footer"/>
    <w:basedOn w:val="a"/>
    <w:link w:val="a9"/>
    <w:pPr>
      <w:tabs>
        <w:tab w:val="center" w:pos="4819"/>
        <w:tab w:val="right" w:pos="9639"/>
      </w:tabs>
    </w:pPr>
  </w:style>
  <w:style w:type="paragraph" w:styleId="aa">
    <w:name w:val="No Spacing"/>
    <w:link w:val="ab"/>
    <w:qFormat/>
    <w:pPr>
      <w:widowControl/>
    </w:pPr>
    <w:rPr>
      <w:lang w:val="ru-RU"/>
    </w:rPr>
  </w:style>
  <w:style w:type="paragraph" w:styleId="ac">
    <w:name w:val="footnote text"/>
    <w:link w:val="ad"/>
    <w:semiHidden/>
    <w:rPr>
      <w:sz w:val="20"/>
      <w:szCs w:val="20"/>
    </w:rPr>
  </w:style>
  <w:style w:type="paragraph" w:styleId="ae">
    <w:name w:val="endnote text"/>
    <w:link w:val="af"/>
    <w:semiHidden/>
    <w:rPr>
      <w:sz w:val="20"/>
      <w:szCs w:val="20"/>
    </w:rPr>
  </w:style>
  <w:style w:type="paragraph" w:customStyle="1" w:styleId="rvps17">
    <w:name w:val="rvps17"/>
    <w:basedOn w:val="a"/>
    <w:pPr>
      <w:widowControl/>
      <w:spacing w:before="100" w:beforeAutospacing="1" w:after="100" w:afterAutospacing="1"/>
    </w:pPr>
    <w:rPr>
      <w:sz w:val="24"/>
      <w:szCs w:val="24"/>
      <w:lang w:eastAsia="uk-UA"/>
    </w:rPr>
  </w:style>
  <w:style w:type="paragraph" w:customStyle="1" w:styleId="rvps7">
    <w:name w:val="rvps7"/>
    <w:basedOn w:val="a"/>
    <w:pPr>
      <w:widowControl/>
      <w:spacing w:before="100" w:beforeAutospacing="1" w:after="100" w:afterAutospacing="1"/>
    </w:pPr>
    <w:rPr>
      <w:sz w:val="24"/>
      <w:szCs w:val="24"/>
      <w:lang w:eastAsia="uk-UA"/>
    </w:rPr>
  </w:style>
  <w:style w:type="paragraph" w:customStyle="1" w:styleId="rvps6">
    <w:name w:val="rvps6"/>
    <w:basedOn w:val="a"/>
    <w:pPr>
      <w:widowControl/>
      <w:spacing w:before="100" w:beforeAutospacing="1" w:after="100" w:afterAutospacing="1"/>
    </w:pPr>
    <w:rPr>
      <w:sz w:val="24"/>
      <w:szCs w:val="24"/>
      <w:lang w:eastAsia="uk-UA"/>
    </w:rPr>
  </w:style>
  <w:style w:type="paragraph" w:styleId="af0">
    <w:name w:val="Normal (Web)"/>
    <w:basedOn w:val="a"/>
    <w:semiHidden/>
    <w:pPr>
      <w:widowControl/>
      <w:spacing w:before="100" w:beforeAutospacing="1" w:after="100" w:afterAutospacing="1"/>
    </w:pPr>
    <w:rPr>
      <w:sz w:val="24"/>
      <w:szCs w:val="24"/>
      <w:lang w:eastAsia="uk-UA"/>
    </w:rPr>
  </w:style>
  <w:style w:type="character" w:styleId="af1">
    <w:name w:val="line number"/>
    <w:basedOn w:val="a0"/>
    <w:semiHidden/>
  </w:style>
  <w:style w:type="character" w:styleId="af2">
    <w:name w:val="Hyperlink"/>
    <w:rPr>
      <w:color w:val="0000FF"/>
      <w:u w:val="single"/>
    </w:rPr>
  </w:style>
  <w:style w:type="character" w:customStyle="1" w:styleId="a7">
    <w:name w:val="Верхній колонтитул Знак"/>
    <w:basedOn w:val="a0"/>
    <w:link w:val="a6"/>
    <w:rPr>
      <w:rFonts w:ascii="Times New Roman" w:hAnsi="Times New Roman"/>
      <w:lang w:val="uk-UA"/>
    </w:rPr>
  </w:style>
  <w:style w:type="character" w:customStyle="1" w:styleId="a9">
    <w:name w:val="Нижній колонтитул Знак"/>
    <w:basedOn w:val="a0"/>
    <w:link w:val="a8"/>
    <w:rPr>
      <w:rFonts w:ascii="Times New Roman" w:hAnsi="Times New Roman"/>
      <w:lang w:val="uk-UA"/>
    </w:rPr>
  </w:style>
  <w:style w:type="character" w:customStyle="1" w:styleId="ab">
    <w:name w:val="Без інтервалів Знак"/>
    <w:link w:val="aa"/>
    <w:rPr>
      <w:rFonts w:ascii="Calibri" w:hAnsi="Calibri"/>
      <w:lang w:val="ru-RU"/>
    </w:rPr>
  </w:style>
  <w:style w:type="character" w:styleId="af3">
    <w:name w:val="footnote reference"/>
    <w:semiHidden/>
    <w:rPr>
      <w:vertAlign w:val="superscript"/>
    </w:rPr>
  </w:style>
  <w:style w:type="character" w:customStyle="1" w:styleId="ad">
    <w:name w:val="Текст виноски Знак"/>
    <w:link w:val="ac"/>
    <w:semiHidden/>
    <w:rPr>
      <w:sz w:val="20"/>
      <w:szCs w:val="20"/>
    </w:rPr>
  </w:style>
  <w:style w:type="character" w:styleId="af4">
    <w:name w:val="endnote reference"/>
    <w:semiHidden/>
    <w:rPr>
      <w:vertAlign w:val="superscript"/>
    </w:rPr>
  </w:style>
  <w:style w:type="character" w:customStyle="1" w:styleId="af">
    <w:name w:val="Текст кінцевої виноски Знак"/>
    <w:link w:val="ae"/>
    <w:semiHidden/>
    <w:rPr>
      <w:sz w:val="20"/>
      <w:szCs w:val="20"/>
    </w:rPr>
  </w:style>
  <w:style w:type="character" w:customStyle="1" w:styleId="rvts64">
    <w:name w:val="rvts64"/>
    <w:basedOn w:val="a0"/>
  </w:style>
  <w:style w:type="character" w:customStyle="1" w:styleId="rvts9">
    <w:name w:val="rvts9"/>
    <w:basedOn w:val="a0"/>
  </w:style>
  <w:style w:type="character" w:customStyle="1" w:styleId="rvts23">
    <w:name w:val="rvts23"/>
    <w:basedOn w:val="a0"/>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character" w:customStyle="1" w:styleId="20">
    <w:name w:val="Заголовок 2 Знак"/>
    <w:basedOn w:val="a0"/>
    <w:link w:val="2"/>
    <w:semiHidden/>
    <w:rPr>
      <w:color w:val="365F91" w:themeColor="accent1" w:themeShade="BF"/>
      <w:sz w:val="26"/>
      <w:szCs w:val="26"/>
      <w:lang w:val="uk-UA"/>
    </w:rPr>
  </w:style>
  <w:style w:type="character" w:customStyle="1" w:styleId="UnresolvedMention1">
    <w:name w:val="Unresolved Mention1"/>
    <w:basedOn w:val="a0"/>
    <w:semiHidden/>
    <w:rPr>
      <w:color w:val="605E5C"/>
      <w:shd w:val="clear" w:color="auto" w:fill="E1DFDD"/>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semiHidden/>
    <w:qFormat/>
    <w:tblPr>
      <w:tblInd w:w="0" w:type="dxa"/>
      <w:tblCellMar>
        <w:top w:w="0" w:type="dxa"/>
        <w:left w:w="0" w:type="dxa"/>
        <w:bottom w:w="0" w:type="dxa"/>
        <w:right w:w="0" w:type="dxa"/>
      </w:tblCellMar>
    </w:tblPr>
  </w:style>
  <w:style w:type="character" w:customStyle="1" w:styleId="a4">
    <w:name w:val="Основний текст Знак"/>
    <w:basedOn w:val="a0"/>
    <w:link w:val="a3"/>
    <w:rsid w:val="00F22B94"/>
    <w:rPr>
      <w:rFonts w:ascii="Times New Roman" w:hAnsi="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3BA9-BB73-486E-ADA2-8911443A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 Павло Петрович</dc:creator>
  <cp:lastModifiedBy>Плегуца Катерина Юріївна</cp:lastModifiedBy>
  <cp:revision>2</cp:revision>
  <dcterms:created xsi:type="dcterms:W3CDTF">2025-11-11T09:44:00Z</dcterms:created>
  <dcterms:modified xsi:type="dcterms:W3CDTF">2025-11-11T09:44:00Z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Office Word</vt:lpwstr>
  </property>
  <property fmtid="{D5CDD505-2E9C-101B-9397-08002B2CF9AE}" pid="4" name="LastSaved">
    <vt:filetime>2023-05-25T00:00:00Z</vt:filetime>
  </property>
  <property fmtid="{D5CDD505-2E9C-101B-9397-08002B2CF9AE}" pid="5" name="GrammarlyDocumentId">
    <vt:lpwstr>7b369cc23c50be6d2ac68d322c9bc99f572227b45d7137655f630bd0eafaae63</vt:lpwstr>
  </property>
</Properties>
</file>