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C73B" w14:textId="77777777" w:rsidR="00FE7D3E" w:rsidRPr="00FE7D3E" w:rsidRDefault="00FE7D3E" w:rsidP="00FE7D3E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sz w:val="144"/>
          <w:szCs w:val="20"/>
          <w:lang w:eastAsia="ru-RU"/>
        </w:rPr>
      </w:pPr>
      <w:r w:rsidRPr="00FE7D3E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743E213D" wp14:editId="0E8E1753">
            <wp:extent cx="708660" cy="955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A1C32" w14:textId="77777777" w:rsidR="00FE7D3E" w:rsidRPr="00FE7D3E" w:rsidRDefault="00FE7D3E" w:rsidP="00FE7D3E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20"/>
          <w:lang w:eastAsia="ru-RU"/>
        </w:rPr>
      </w:pPr>
      <w:r w:rsidRPr="00FE7D3E">
        <w:rPr>
          <w:rFonts w:ascii="Times New Roman" w:eastAsia="Times New Roman" w:hAnsi="Times New Roman" w:cs="Times New Roman"/>
          <w:b/>
          <w:smallCaps/>
          <w:sz w:val="40"/>
          <w:szCs w:val="20"/>
          <w:lang w:eastAsia="ru-RU"/>
        </w:rPr>
        <w:t>КАБІНЕТ МІНІСТРІВ УКРАЇНИ</w:t>
      </w:r>
    </w:p>
    <w:p w14:paraId="52386415" w14:textId="77777777" w:rsidR="00FE7D3E" w:rsidRPr="00FE7D3E" w:rsidRDefault="00FE7D3E" w:rsidP="00FE7D3E">
      <w:pPr>
        <w:keepNext/>
        <w:keepLines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E7D3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ПОСТАНОВА</w:t>
      </w:r>
    </w:p>
    <w:p w14:paraId="58646320" w14:textId="5FAA8889" w:rsidR="00FE7D3E" w:rsidRPr="00FE7D3E" w:rsidRDefault="00FE7D3E" w:rsidP="00FE7D3E">
      <w:pPr>
        <w:keepNext/>
        <w:keepLine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                         202</w:t>
      </w:r>
      <w:r w:rsidRPr="00613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</w:p>
    <w:p w14:paraId="1E3BB93D" w14:textId="77777777" w:rsidR="00FE7D3E" w:rsidRPr="00FE7D3E" w:rsidRDefault="00FE7D3E" w:rsidP="00FE7D3E">
      <w:pPr>
        <w:keepNext/>
        <w:keepLines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14:paraId="701B3F22" w14:textId="1896F539" w:rsidR="009A155B" w:rsidRPr="00613348" w:rsidRDefault="009A155B" w:rsidP="00FE7D3E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348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та умов надання у 2024 році</w:t>
      </w:r>
      <w:r w:rsidR="001D383A" w:rsidRPr="00613348">
        <w:rPr>
          <w:rFonts w:ascii="Times New Roman" w:eastAsia="Times New Roman" w:hAnsi="Times New Roman" w:cs="Times New Roman"/>
          <w:sz w:val="28"/>
          <w:szCs w:val="28"/>
        </w:rPr>
        <w:t xml:space="preserve"> субвенції                      </w:t>
      </w:r>
      <w:r w:rsidRPr="00613348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осіб, які захищали незалежність, суверенітет та територіальну цілісність України</w:t>
      </w:r>
    </w:p>
    <w:p w14:paraId="3459C88C" w14:textId="77777777" w:rsidR="00495414" w:rsidRPr="00613348" w:rsidRDefault="00495414" w:rsidP="00FE7D3E">
      <w:pPr>
        <w:pStyle w:val="aa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613348">
        <w:rPr>
          <w:sz w:val="28"/>
          <w:szCs w:val="28"/>
        </w:rPr>
        <w:t xml:space="preserve">Відповідно до </w:t>
      </w:r>
      <w:r w:rsidRPr="00613348">
        <w:rPr>
          <w:rFonts w:eastAsia="Times New Roman"/>
          <w:sz w:val="28"/>
          <w:szCs w:val="28"/>
        </w:rPr>
        <w:t>частини другої статті 97 Бюджетного кодексу України</w:t>
      </w:r>
      <w:r w:rsidRPr="00613348">
        <w:rPr>
          <w:sz w:val="28"/>
          <w:szCs w:val="28"/>
        </w:rPr>
        <w:t xml:space="preserve"> Кабінет Міністрів України </w:t>
      </w:r>
      <w:r w:rsidRPr="00613348">
        <w:rPr>
          <w:b/>
          <w:bCs/>
          <w:sz w:val="28"/>
          <w:szCs w:val="28"/>
        </w:rPr>
        <w:t>постановляє</w:t>
      </w:r>
      <w:r w:rsidRPr="00613348">
        <w:rPr>
          <w:sz w:val="28"/>
          <w:szCs w:val="28"/>
        </w:rPr>
        <w:t>:</w:t>
      </w:r>
    </w:p>
    <w:p w14:paraId="188AD349" w14:textId="492425B0" w:rsidR="00C9690E" w:rsidRPr="00613348" w:rsidRDefault="00C9690E" w:rsidP="00FE7D3E">
      <w:pPr>
        <w:pStyle w:val="aa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613348">
        <w:rPr>
          <w:sz w:val="28"/>
          <w:szCs w:val="28"/>
        </w:rPr>
        <w:t xml:space="preserve">Затвердити Порядок та умови надання у 2024 році </w:t>
      </w:r>
      <w:r w:rsidRPr="00613348">
        <w:rPr>
          <w:rFonts w:eastAsia="Times New Roman"/>
          <w:sz w:val="28"/>
          <w:szCs w:val="28"/>
        </w:rPr>
        <w:t xml:space="preserve">субвенції з державного бюджету місцевим бюджетам на забезпечення інституту помічника ветерана </w:t>
      </w:r>
      <w:r w:rsidR="001D383A" w:rsidRPr="00613348">
        <w:rPr>
          <w:rFonts w:eastAsia="Times New Roman"/>
          <w:sz w:val="28"/>
          <w:szCs w:val="28"/>
        </w:rPr>
        <w:t xml:space="preserve">             </w:t>
      </w:r>
      <w:r w:rsidRPr="00613348">
        <w:rPr>
          <w:rFonts w:eastAsia="Times New Roman"/>
          <w:sz w:val="28"/>
          <w:szCs w:val="28"/>
        </w:rPr>
        <w:t>в системі переходу від військової служби до цивільного життя та окремі заходи з підтримки осіб, які захищали незалежність, суверенітет та територіальну цілісність України</w:t>
      </w:r>
      <w:r w:rsidRPr="00613348">
        <w:rPr>
          <w:sz w:val="28"/>
          <w:szCs w:val="28"/>
        </w:rPr>
        <w:t>, що додаються.</w:t>
      </w:r>
    </w:p>
    <w:p w14:paraId="01F1F5A0" w14:textId="4D4FC4CC" w:rsidR="00495414" w:rsidRPr="00613348" w:rsidRDefault="00FE7D3E" w:rsidP="00FE7D3E">
      <w:pPr>
        <w:shd w:val="clear" w:color="auto" w:fill="FFFFFF"/>
        <w:tabs>
          <w:tab w:val="left" w:pos="6521"/>
        </w:tabs>
        <w:spacing w:before="120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6133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Прем’єр-міністр України</w:t>
      </w:r>
      <w:r w:rsidRPr="006133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Д. ШМИГАЛЬ</w:t>
      </w:r>
    </w:p>
    <w:p w14:paraId="50935B87" w14:textId="77777777" w:rsidR="00495414" w:rsidRPr="00613348" w:rsidRDefault="00495414" w:rsidP="003C2417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4AFC03" w14:textId="77777777" w:rsidR="00C85B95" w:rsidRPr="00613348" w:rsidRDefault="00C85B95" w:rsidP="003C2417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C85B95" w:rsidRPr="00613348" w:rsidSect="00CB387D">
          <w:headerReference w:type="default" r:id="rId7"/>
          <w:headerReference w:type="first" r:id="rId8"/>
          <w:pgSz w:w="12240" w:h="15840"/>
          <w:pgMar w:top="1134" w:right="1134" w:bottom="1134" w:left="1701" w:header="510" w:footer="709" w:gutter="0"/>
          <w:pgNumType w:start="1"/>
          <w:cols w:space="720"/>
          <w:titlePg/>
        </w:sectPr>
      </w:pPr>
    </w:p>
    <w:p w14:paraId="00000002" w14:textId="0CBAC508" w:rsidR="00502472" w:rsidRPr="00613348" w:rsidRDefault="00F7702A" w:rsidP="003C2417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1334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ЗАТВЕРДЖЕНО</w:t>
      </w:r>
      <w:r w:rsidRPr="00613348">
        <w:rPr>
          <w:rFonts w:ascii="Times New Roman" w:eastAsia="Times New Roman" w:hAnsi="Times New Roman" w:cs="Times New Roman"/>
          <w:sz w:val="28"/>
          <w:szCs w:val="28"/>
        </w:rPr>
        <w:br/>
      </w:r>
      <w:r w:rsidRPr="0061334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постановою Кабінету Міністрів України</w:t>
      </w:r>
      <w:r w:rsidRPr="00613348">
        <w:rPr>
          <w:rFonts w:ascii="Times New Roman" w:eastAsia="Times New Roman" w:hAnsi="Times New Roman" w:cs="Times New Roman"/>
          <w:sz w:val="28"/>
          <w:szCs w:val="28"/>
        </w:rPr>
        <w:br/>
      </w:r>
      <w:r w:rsidRPr="00613348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                  2024 р. №</w:t>
      </w:r>
    </w:p>
    <w:p w14:paraId="00000005" w14:textId="17B2DBB4" w:rsidR="00502472" w:rsidRPr="00613348" w:rsidRDefault="00F7702A">
      <w:pPr>
        <w:spacing w:before="280" w:after="28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348">
        <w:rPr>
          <w:rFonts w:ascii="Times New Roman" w:eastAsia="Times New Roman" w:hAnsi="Times New Roman" w:cs="Times New Roman"/>
          <w:smallCaps/>
          <w:sz w:val="28"/>
          <w:szCs w:val="28"/>
        </w:rPr>
        <w:t>ПОРЯДОК ТА УМОВИ</w:t>
      </w:r>
      <w:r w:rsidRPr="0061334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Hlk156996612"/>
      <w:bookmarkStart w:id="1" w:name="_Hlk157175503"/>
      <w:r w:rsidR="00C9690E" w:rsidRPr="00613348">
        <w:rPr>
          <w:rFonts w:ascii="Times New Roman" w:eastAsia="Times New Roman" w:hAnsi="Times New Roman" w:cs="Times New Roman"/>
          <w:sz w:val="28"/>
          <w:szCs w:val="28"/>
        </w:rPr>
        <w:t xml:space="preserve">надання у 2024 році субвенції з державного бюджету </w:t>
      </w:r>
      <w:r w:rsidR="00C9690E" w:rsidRPr="00613348">
        <w:rPr>
          <w:rFonts w:ascii="Times New Roman" w:eastAsia="Times New Roman" w:hAnsi="Times New Roman" w:cs="Times New Roman"/>
          <w:sz w:val="28"/>
          <w:szCs w:val="28"/>
        </w:rPr>
        <w:br/>
        <w:t>місцевим бюджетам на забезпечення інституту помічника ветерана</w:t>
      </w:r>
      <w:r w:rsidR="00C9690E" w:rsidRPr="00613348">
        <w:rPr>
          <w:rFonts w:ascii="Times New Roman" w:eastAsia="Times New Roman" w:hAnsi="Times New Roman" w:cs="Times New Roman"/>
          <w:sz w:val="28"/>
          <w:szCs w:val="28"/>
        </w:rPr>
        <w:br/>
        <w:t xml:space="preserve">в системі переходу від військової служби до цивільного життя </w:t>
      </w:r>
      <w:r w:rsidR="00C9690E" w:rsidRPr="00613348">
        <w:rPr>
          <w:rFonts w:ascii="Times New Roman" w:eastAsia="Times New Roman" w:hAnsi="Times New Roman" w:cs="Times New Roman"/>
          <w:sz w:val="28"/>
          <w:szCs w:val="28"/>
        </w:rPr>
        <w:br/>
        <w:t>та окремі заходи з підтримки осіб, які захищали незалежність, суверенітет та територіальну цілісність України</w:t>
      </w:r>
      <w:bookmarkEnd w:id="0"/>
      <w:bookmarkEnd w:id="1"/>
    </w:p>
    <w:p w14:paraId="11FE173F" w14:textId="08D4F008" w:rsidR="00A65108" w:rsidRDefault="00F7702A" w:rsidP="00A65108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1.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9690E" w:rsidRPr="00613348">
        <w:rPr>
          <w:rFonts w:asciiTheme="majorBidi" w:eastAsia="Times New Roman" w:hAnsiTheme="majorBidi" w:cstheme="majorBidi"/>
          <w:sz w:val="28"/>
          <w:szCs w:val="28"/>
        </w:rPr>
        <w:t>Ці Порядок та умови визначають механізм надання у 2024 році субвенції з державного бюджету місцевим бюджетам на забезпечення інституту помічника ветерана в системі переходу від військової служби до цивільного життя та окремі заходи з підтримки осіб, які захищали незалежність, суверенітет та територіальну цілісність України (далі — субвенція).</w:t>
      </w:r>
    </w:p>
    <w:p w14:paraId="284390A8" w14:textId="3284AEDD" w:rsidR="00A65108" w:rsidRDefault="00A65108" w:rsidP="00A65108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65108">
        <w:rPr>
          <w:rFonts w:asciiTheme="majorBidi" w:eastAsia="Times New Roman" w:hAnsiTheme="majorBidi" w:cstheme="majorBidi"/>
          <w:sz w:val="28"/>
          <w:szCs w:val="28"/>
        </w:rPr>
        <w:t xml:space="preserve">У цьому Порядку та умовах термін </w:t>
      </w:r>
      <w:r>
        <w:rPr>
          <w:rFonts w:asciiTheme="majorBidi" w:eastAsia="Times New Roman" w:hAnsiTheme="majorBidi" w:cstheme="majorBidi"/>
          <w:sz w:val="28"/>
          <w:szCs w:val="28"/>
        </w:rPr>
        <w:t>“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>помічник ветерана</w:t>
      </w:r>
      <w:r>
        <w:rPr>
          <w:rFonts w:asciiTheme="majorBidi" w:eastAsia="Times New Roman" w:hAnsiTheme="majorBidi" w:cstheme="majorBidi"/>
          <w:sz w:val="28"/>
          <w:szCs w:val="28"/>
        </w:rPr>
        <w:t>”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F090D">
        <w:rPr>
          <w:rFonts w:asciiTheme="majorBidi" w:eastAsia="Times New Roman" w:hAnsiTheme="majorBidi" w:cstheme="majorBidi"/>
          <w:sz w:val="28"/>
          <w:szCs w:val="28"/>
        </w:rPr>
        <w:t>означає фахівця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 xml:space="preserve"> із супроводу ветеранів війни та демобілізованих осіб (далі </w:t>
      </w:r>
      <w:r w:rsidR="00701D04" w:rsidRPr="00613348">
        <w:rPr>
          <w:rFonts w:asciiTheme="majorBidi" w:eastAsia="Times New Roman" w:hAnsiTheme="majorBidi" w:cstheme="majorBidi"/>
          <w:sz w:val="28"/>
          <w:szCs w:val="28"/>
        </w:rPr>
        <w:t>—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 xml:space="preserve"> фахівець </w:t>
      </w:r>
      <w:r w:rsidR="00CF090D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>із супроводу), який забезпечує надання ветеранам війни, демобілізованим особам та членам їх сімей, членам сімей загиблих (померлих) ветеранів війни, членам сімей загиблих (померлих) Захисників і Захисниць України та іншим особам, супровід яких відповідно до чинного законодавства здійснюється фахівцем</w:t>
      </w:r>
      <w:r w:rsidR="00CF090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A65108">
        <w:rPr>
          <w:rFonts w:asciiTheme="majorBidi" w:eastAsia="Times New Roman" w:hAnsiTheme="majorBidi" w:cstheme="majorBidi"/>
          <w:sz w:val="28"/>
          <w:szCs w:val="28"/>
        </w:rPr>
        <w:t>із супроводу, послуг з підтримки переходу від військової служби до цивільного життя щодо можливостей, прав, гарантій, пільг, отримання публічних (електронних публічних), соціальних, освітніх, реабілітаційних, психологічних та інших послуг, зокрема з питань оформлення документів для отримання таких послуг, визначення пріоритетності потреб зазначених категорій осіб та надання допомоги у пошуку найбільш оптимальних та ефективних інструментів їх реалізації.</w:t>
      </w:r>
    </w:p>
    <w:p w14:paraId="00000007" w14:textId="2BBE2712" w:rsidR="00502472" w:rsidRPr="00613348" w:rsidRDefault="00DD31CC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2.</w:t>
      </w:r>
      <w:r w:rsidR="00C85B95" w:rsidRPr="00613348">
        <w:rPr>
          <w:rFonts w:asciiTheme="majorBidi" w:eastAsia="Times New Roman" w:hAnsiTheme="majorBidi" w:cstheme="majorBidi"/>
          <w:sz w:val="28"/>
          <w:szCs w:val="28"/>
          <w:lang w:val="ru-RU"/>
        </w:rPr>
        <w:t xml:space="preserve"> 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Головним розпорядником субвенції є Мінветеранів.</w:t>
      </w:r>
    </w:p>
    <w:p w14:paraId="0000000F" w14:textId="11C93F9D" w:rsidR="00502472" w:rsidRPr="00613348" w:rsidRDefault="008406B1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3</w:t>
      </w:r>
      <w:r w:rsidR="000974E8" w:rsidRPr="00613348">
        <w:rPr>
          <w:rFonts w:asciiTheme="majorBidi" w:eastAsia="Times New Roman" w:hAnsiTheme="majorBidi" w:cstheme="majorBidi"/>
          <w:sz w:val="28"/>
          <w:szCs w:val="28"/>
        </w:rPr>
        <w:t>.</w:t>
      </w:r>
      <w:r w:rsidR="00C85B95" w:rsidRPr="00613348">
        <w:rPr>
          <w:rFonts w:asciiTheme="majorBidi" w:eastAsia="Times New Roman" w:hAnsiTheme="majorBidi" w:cstheme="majorBidi"/>
          <w:sz w:val="28"/>
          <w:szCs w:val="28"/>
          <w:lang w:val="ru-RU"/>
        </w:rPr>
        <w:t xml:space="preserve"> </w:t>
      </w:r>
      <w:r w:rsidR="00DD31CC" w:rsidRPr="00613348">
        <w:rPr>
          <w:rFonts w:asciiTheme="majorBidi" w:eastAsia="Times New Roman" w:hAnsiTheme="majorBidi" w:cstheme="majorBidi"/>
          <w:sz w:val="28"/>
          <w:szCs w:val="28"/>
        </w:rPr>
        <w:t>Розпорядники</w:t>
      </w:r>
      <w:r w:rsidR="00E840E2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D31CC" w:rsidRPr="00613348">
        <w:rPr>
          <w:rFonts w:asciiTheme="majorBidi" w:eastAsia="Times New Roman" w:hAnsiTheme="majorBidi" w:cstheme="majorBidi"/>
          <w:sz w:val="28"/>
          <w:szCs w:val="28"/>
        </w:rPr>
        <w:t>субвенції за місцевими бюджетами визначаються рішеннями про такі бюджети відповідно до законодавства.</w:t>
      </w:r>
    </w:p>
    <w:p w14:paraId="7196BFF6" w14:textId="63AD1949" w:rsidR="005F1645" w:rsidRPr="00613348" w:rsidRDefault="008406B1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4</w:t>
      </w:r>
      <w:r w:rsidR="00EB085F" w:rsidRPr="00613348">
        <w:rPr>
          <w:rFonts w:asciiTheme="majorBidi" w:eastAsia="Times New Roman" w:hAnsiTheme="majorBidi" w:cstheme="majorBidi"/>
          <w:sz w:val="28"/>
          <w:szCs w:val="28"/>
        </w:rPr>
        <w:t>.</w:t>
      </w:r>
      <w:r w:rsidR="00C85B95" w:rsidRPr="00A6510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C70B3" w:rsidRPr="00613348">
        <w:rPr>
          <w:rFonts w:asciiTheme="majorBidi" w:eastAsia="Times New Roman" w:hAnsiTheme="majorBidi" w:cstheme="majorBidi"/>
          <w:sz w:val="28"/>
          <w:szCs w:val="28"/>
        </w:rPr>
        <w:t>Субвенція спрямовується на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:</w:t>
      </w:r>
    </w:p>
    <w:p w14:paraId="4C9AD25C" w14:textId="0387883E" w:rsidR="005F1645" w:rsidRPr="00613348" w:rsidRDefault="00DD31CC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забезпечення </w:t>
      </w:r>
      <w:r w:rsidR="00495414" w:rsidRPr="00613348">
        <w:rPr>
          <w:rFonts w:asciiTheme="majorBidi" w:eastAsia="Times New Roman" w:hAnsiTheme="majorBidi" w:cstheme="majorBidi"/>
          <w:sz w:val="28"/>
          <w:szCs w:val="28"/>
        </w:rPr>
        <w:t>оплати праці з нарахуваннями фахівця із супроводу ветеранів війни та демобілізованих осіб (далі —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 xml:space="preserve"> фахівець із супроводу</w:t>
      </w:r>
      <w:r w:rsidR="00495414" w:rsidRPr="00613348">
        <w:rPr>
          <w:rFonts w:asciiTheme="majorBidi" w:eastAsia="Times New Roman" w:hAnsiTheme="majorBidi" w:cstheme="majorBidi"/>
          <w:sz w:val="28"/>
          <w:szCs w:val="28"/>
        </w:rPr>
        <w:t>)</w:t>
      </w:r>
      <w:bookmarkStart w:id="2" w:name="_Hlk157175310"/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;</w:t>
      </w:r>
    </w:p>
    <w:bookmarkEnd w:id="2"/>
    <w:p w14:paraId="527CAFFA" w14:textId="1269F2C7" w:rsidR="00DD31CC" w:rsidRPr="00613348" w:rsidRDefault="005F1645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окремі заходи з підтримки осіб, які захищали незалежність, суверенітет та територіальну цілісність України, у порядку визначеному Кабінетом Міністрів України.</w:t>
      </w:r>
    </w:p>
    <w:p w14:paraId="46B85324" w14:textId="77777777" w:rsidR="005C70B3" w:rsidRPr="00613348" w:rsidRDefault="00F7702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lastRenderedPageBreak/>
        <w:t>5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5C70B3" w:rsidRPr="00613348">
        <w:rPr>
          <w:rFonts w:asciiTheme="majorBidi" w:eastAsia="Times New Roman" w:hAnsiTheme="majorBidi" w:cstheme="majorBidi"/>
          <w:sz w:val="28"/>
          <w:szCs w:val="28"/>
        </w:rPr>
        <w:t>Умовами надання субвенції є:</w:t>
      </w:r>
    </w:p>
    <w:p w14:paraId="104D3391" w14:textId="0CFBE4FD" w:rsidR="00FF3F3A" w:rsidRPr="00613348" w:rsidRDefault="00FF3F3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наявність підготовлених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фахівців із супроводу</w:t>
      </w:r>
      <w:r w:rsidR="00495414" w:rsidRPr="00613348">
        <w:rPr>
          <w:rFonts w:asciiTheme="majorBidi" w:eastAsia="Times New Roman" w:hAnsiTheme="majorBidi" w:cstheme="majorBidi"/>
          <w:sz w:val="28"/>
          <w:szCs w:val="28"/>
        </w:rPr>
        <w:t xml:space="preserve"> з урахуванням відомостей у </w:t>
      </w:r>
      <w:r w:rsidR="00F2592C" w:rsidRPr="00613348">
        <w:rPr>
          <w:rFonts w:asciiTheme="majorBidi" w:eastAsia="Times New Roman" w:hAnsiTheme="majorBidi" w:cstheme="majorBidi"/>
          <w:sz w:val="28"/>
          <w:szCs w:val="28"/>
        </w:rPr>
        <w:t>Єдиному державному реєстрі ветеранів війни</w:t>
      </w:r>
      <w:r w:rsidR="00495414" w:rsidRPr="00613348">
        <w:rPr>
          <w:rFonts w:asciiTheme="majorBidi" w:eastAsia="Times New Roman" w:hAnsiTheme="majorBidi" w:cstheme="majorBidi"/>
          <w:sz w:val="28"/>
          <w:szCs w:val="28"/>
        </w:rPr>
        <w:t xml:space="preserve"> про кількість ветеранів 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 xml:space="preserve">війни </w:t>
      </w:r>
      <w:r w:rsidR="00495414" w:rsidRPr="00613348">
        <w:rPr>
          <w:rFonts w:asciiTheme="majorBidi" w:eastAsia="Times New Roman" w:hAnsiTheme="majorBidi" w:cstheme="majorBidi"/>
          <w:sz w:val="28"/>
          <w:szCs w:val="28"/>
        </w:rPr>
        <w:t>у таких областях, м. Києві</w:t>
      </w:r>
      <w:r w:rsidR="00F2592C" w:rsidRPr="00613348">
        <w:rPr>
          <w:rFonts w:asciiTheme="majorBidi" w:eastAsia="Times New Roman" w:hAnsiTheme="majorBidi" w:cstheme="majorBidi"/>
          <w:sz w:val="28"/>
          <w:szCs w:val="28"/>
        </w:rPr>
        <w:t>, та відповідно до вимог і критеріїв, визначених Мінветеранів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76DC56DD" w14:textId="01BDE627" w:rsidR="00F2592C" w:rsidRPr="00613348" w:rsidRDefault="00F2592C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рішення про введення у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діючі комунальні установи (заклади) 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посад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фахівців із супроводу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із розрахунку надання послуг одним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фахівцем із супроводу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100 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>ветеранів війни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5D7EFA6A" w14:textId="3AEC656A" w:rsidR="005F1645" w:rsidRPr="00613348" w:rsidRDefault="005F1645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затверджений у встановленому порядку штатний розпис </w:t>
      </w:r>
      <w:r w:rsidR="006C76CE" w:rsidRPr="00613348">
        <w:rPr>
          <w:rFonts w:asciiTheme="majorBidi" w:eastAsia="Times New Roman" w:hAnsiTheme="majorBidi" w:cstheme="majorBidi"/>
          <w:sz w:val="28"/>
          <w:szCs w:val="28"/>
        </w:rPr>
        <w:t xml:space="preserve">комунальної 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установи (закладу) із введенням посад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 xml:space="preserve"> фахівця із супроводу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6D08F0F1" w14:textId="1336AC4D" w:rsidR="00F2592C" w:rsidRPr="00613348" w:rsidRDefault="00F2592C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визначення розміру оплати праці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 xml:space="preserve">фахівця із </w:t>
      </w:r>
      <w:r w:rsidR="004221B2" w:rsidRPr="00613348">
        <w:rPr>
          <w:rFonts w:asciiTheme="majorBidi" w:eastAsia="Times New Roman" w:hAnsiTheme="majorBidi" w:cstheme="majorBidi"/>
          <w:sz w:val="28"/>
          <w:szCs w:val="28"/>
        </w:rPr>
        <w:t>супроводу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відповідно до постанови Кабінету Міністрів України від 30 серпня 2002 р. №</w:t>
      </w:r>
      <w:r w:rsidR="00C85B95" w:rsidRPr="00613348">
        <w:rPr>
          <w:rFonts w:asciiTheme="majorBidi" w:eastAsia="Times New Roman" w:hAnsiTheme="majorBidi" w:cstheme="majorBidi"/>
          <w:sz w:val="28"/>
          <w:szCs w:val="28"/>
          <w:lang w:val="en-US"/>
        </w:rPr>
        <w:t> 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(Офіційний вісник України, 2002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р., №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36, ст.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1699)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0D8351C8" w14:textId="337CC06B" w:rsidR="00F2592C" w:rsidRPr="00613348" w:rsidRDefault="00F2592C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належне облаштування робочого місця для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фахівця із супроводу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у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існуючих </w:t>
      </w:r>
      <w:r w:rsidR="006C76CE" w:rsidRPr="00613348">
        <w:rPr>
          <w:rFonts w:asciiTheme="majorBidi" w:eastAsia="Times New Roman" w:hAnsiTheme="majorBidi" w:cstheme="majorBidi"/>
          <w:sz w:val="28"/>
          <w:szCs w:val="28"/>
        </w:rPr>
        <w:t xml:space="preserve">комунальних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установах (закладах)</w:t>
      </w:r>
      <w:r w:rsidR="00785918" w:rsidRPr="00613348">
        <w:rPr>
          <w:rFonts w:asciiTheme="majorBidi" w:eastAsia="Times New Roman" w:hAnsiTheme="majorBidi" w:cstheme="majorBidi"/>
          <w:sz w:val="28"/>
          <w:szCs w:val="28"/>
        </w:rPr>
        <w:t xml:space="preserve"> та передбачення коштів на цю мету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85918" w:rsidRPr="00613348">
        <w:rPr>
          <w:rFonts w:asciiTheme="majorBidi" w:eastAsia="Times New Roman" w:hAnsiTheme="majorBidi" w:cstheme="majorBidi"/>
          <w:sz w:val="28"/>
          <w:szCs w:val="28"/>
        </w:rPr>
        <w:t>в кошторисах відповідних установ (закладів);</w:t>
      </w:r>
    </w:p>
    <w:p w14:paraId="00390F5E" w14:textId="030D8701" w:rsidR="009E76EE" w:rsidRPr="00613348" w:rsidRDefault="001538A8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3" w:name="n62"/>
      <w:bookmarkEnd w:id="3"/>
      <w:r w:rsidRPr="00613348">
        <w:rPr>
          <w:rFonts w:asciiTheme="majorBidi" w:eastAsia="Times New Roman" w:hAnsiTheme="majorBidi" w:cstheme="majorBidi"/>
          <w:sz w:val="28"/>
          <w:szCs w:val="28"/>
        </w:rPr>
        <w:t>6</w:t>
      </w:r>
      <w:r w:rsidR="001E4DEA" w:rsidRPr="00613348">
        <w:rPr>
          <w:rFonts w:asciiTheme="majorBidi" w:eastAsia="Times New Roman" w:hAnsiTheme="majorBidi" w:cstheme="majorBidi"/>
          <w:sz w:val="28"/>
          <w:szCs w:val="28"/>
        </w:rPr>
        <w:t>. 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Розподіл субвенції між обласними бюджетами та </w:t>
      </w:r>
      <w:r w:rsidR="00757901" w:rsidRPr="00613348">
        <w:rPr>
          <w:rFonts w:asciiTheme="majorBidi" w:eastAsia="Times New Roman" w:hAnsiTheme="majorBidi" w:cstheme="majorBidi"/>
          <w:sz w:val="28"/>
          <w:szCs w:val="28"/>
        </w:rPr>
        <w:t>бюджетом міста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="00757901" w:rsidRPr="00613348">
        <w:rPr>
          <w:rFonts w:asciiTheme="majorBidi" w:eastAsia="Times New Roman" w:hAnsiTheme="majorBidi" w:cstheme="majorBidi"/>
          <w:sz w:val="28"/>
          <w:szCs w:val="28"/>
        </w:rPr>
        <w:t>Києва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за напрямом 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визначеним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абзацом другим 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>пункт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у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 4 цих Порядку та умов, затверджується Кабінетом Міністрів України за поданням Мінветеранів.</w:t>
      </w:r>
    </w:p>
    <w:p w14:paraId="6D4212C6" w14:textId="109F1FF4" w:rsidR="00D56E14" w:rsidRPr="00613348" w:rsidRDefault="00FE7D3E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7. 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Розподіл </w:t>
      </w:r>
      <w:r w:rsidR="000B37CF" w:rsidRPr="00613348">
        <w:rPr>
          <w:rFonts w:asciiTheme="majorBidi" w:eastAsia="Times New Roman" w:hAnsiTheme="majorBidi" w:cstheme="majorBidi"/>
          <w:sz w:val="28"/>
          <w:szCs w:val="28"/>
        </w:rPr>
        <w:t>субвенції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D52AC" w:rsidRPr="00613348">
        <w:rPr>
          <w:rFonts w:asciiTheme="majorBidi" w:eastAsia="Times New Roman" w:hAnsiTheme="majorBidi" w:cstheme="majorBidi"/>
          <w:sz w:val="28"/>
          <w:szCs w:val="28"/>
        </w:rPr>
        <w:t xml:space="preserve">здійснюється </w:t>
      </w:r>
      <w:r w:rsidR="00522785" w:rsidRPr="00613348">
        <w:rPr>
          <w:rFonts w:asciiTheme="majorBidi" w:eastAsia="Times New Roman" w:hAnsiTheme="majorBidi" w:cstheme="majorBidi"/>
          <w:sz w:val="28"/>
          <w:szCs w:val="28"/>
        </w:rPr>
        <w:t xml:space="preserve">Мінветеранів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для обласних бюджетів та </w:t>
      </w:r>
      <w:r w:rsidR="00757901" w:rsidRPr="00613348">
        <w:rPr>
          <w:rFonts w:asciiTheme="majorBidi" w:eastAsia="Times New Roman" w:hAnsiTheme="majorBidi" w:cstheme="majorBidi"/>
          <w:sz w:val="28"/>
          <w:szCs w:val="28"/>
        </w:rPr>
        <w:t>бюджет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у</w:t>
      </w:r>
      <w:r w:rsidR="00757901" w:rsidRPr="00613348">
        <w:rPr>
          <w:rFonts w:asciiTheme="majorBidi" w:eastAsia="Times New Roman" w:hAnsiTheme="majorBidi" w:cstheme="majorBidi"/>
          <w:sz w:val="28"/>
          <w:szCs w:val="28"/>
        </w:rPr>
        <w:t xml:space="preserve"> міста Києва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D52AC" w:rsidRPr="00613348">
        <w:rPr>
          <w:rFonts w:asciiTheme="majorBidi" w:eastAsia="Times New Roman" w:hAnsiTheme="majorBidi" w:cstheme="majorBidi"/>
          <w:sz w:val="28"/>
          <w:szCs w:val="28"/>
        </w:rPr>
        <w:t>двома етапами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C9FE929" w14:textId="16BBDC35" w:rsidR="005F1645" w:rsidRPr="00613348" w:rsidRDefault="001D52AC" w:rsidP="00613348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1) перший етап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—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 xml:space="preserve"> до </w:t>
      </w:r>
      <w:r w:rsidR="004D16D3" w:rsidRPr="00613348">
        <w:rPr>
          <w:rFonts w:asciiTheme="majorBidi" w:eastAsia="Times New Roman" w:hAnsiTheme="majorBidi" w:cstheme="majorBidi"/>
          <w:sz w:val="28"/>
          <w:szCs w:val="28"/>
          <w:lang w:val="ru-RU"/>
        </w:rPr>
        <w:t>1</w:t>
      </w:r>
      <w:r w:rsidR="004F5EC4">
        <w:rPr>
          <w:rFonts w:asciiTheme="majorBidi" w:eastAsia="Times New Roman" w:hAnsiTheme="majorBidi" w:cstheme="majorBidi"/>
          <w:sz w:val="28"/>
          <w:szCs w:val="28"/>
          <w:lang w:val="ru-RU"/>
        </w:rPr>
        <w:t>5</w:t>
      </w:r>
      <w:r w:rsidR="004D16D3" w:rsidRPr="00613348">
        <w:rPr>
          <w:rFonts w:asciiTheme="majorBidi" w:eastAsia="Times New Roman" w:hAnsiTheme="majorBidi" w:cstheme="majorBidi"/>
          <w:sz w:val="28"/>
          <w:szCs w:val="28"/>
          <w:lang w:val="ru-RU"/>
        </w:rPr>
        <w:t xml:space="preserve"> </w:t>
      </w:r>
      <w:r w:rsidR="004F5EC4">
        <w:rPr>
          <w:rFonts w:asciiTheme="majorBidi" w:eastAsia="Times New Roman" w:hAnsiTheme="majorBidi" w:cstheme="majorBidi"/>
          <w:sz w:val="28"/>
          <w:szCs w:val="28"/>
          <w:lang w:val="ru-RU"/>
        </w:rPr>
        <w:t>серпня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 xml:space="preserve"> але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не пізніше ніж</w:t>
      </w:r>
      <w:r w:rsidR="00522785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 xml:space="preserve">через 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>30</w:t>
      </w:r>
      <w:r w:rsidR="00522785" w:rsidRPr="00613348">
        <w:rPr>
          <w:rFonts w:asciiTheme="majorBidi" w:eastAsia="Times New Roman" w:hAnsiTheme="majorBidi" w:cstheme="majorBidi"/>
          <w:sz w:val="28"/>
          <w:szCs w:val="28"/>
        </w:rPr>
        <w:t xml:space="preserve"> днів з дня набрання чинності постановою Кабінету Міністрів України від _______ 2024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="00522785" w:rsidRPr="00613348">
        <w:rPr>
          <w:rFonts w:asciiTheme="majorBidi" w:eastAsia="Times New Roman" w:hAnsiTheme="majorBidi" w:cstheme="majorBidi"/>
          <w:sz w:val="28"/>
          <w:szCs w:val="28"/>
        </w:rPr>
        <w:t>р. №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 </w:t>
      </w:r>
      <w:r w:rsidR="00522785" w:rsidRPr="00613348">
        <w:rPr>
          <w:rFonts w:asciiTheme="majorBidi" w:eastAsia="Times New Roman" w:hAnsiTheme="majorBidi" w:cstheme="majorBidi"/>
          <w:sz w:val="28"/>
          <w:szCs w:val="28"/>
        </w:rPr>
        <w:t xml:space="preserve">___ </w:t>
      </w:r>
      <w:r w:rsidR="004221B2" w:rsidRPr="00613348">
        <w:rPr>
          <w:rFonts w:asciiTheme="majorBidi" w:eastAsia="Times New Roman" w:hAnsiTheme="majorBidi" w:cstheme="majorBidi"/>
          <w:sz w:val="28"/>
          <w:szCs w:val="28"/>
        </w:rPr>
        <w:t>“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 xml:space="preserve">Про затвердження Порядку та умов надання у 2024 році </w:t>
      </w:r>
      <w:r w:rsidR="004221B2" w:rsidRPr="00613348">
        <w:rPr>
          <w:rFonts w:asciiTheme="majorBidi" w:eastAsia="Times New Roman" w:hAnsiTheme="majorBidi" w:cstheme="majorBidi"/>
          <w:sz w:val="28"/>
          <w:szCs w:val="28"/>
        </w:rPr>
        <w:t xml:space="preserve">субвенції </w:t>
      </w:r>
      <w:r w:rsidR="004F5EC4">
        <w:rPr>
          <w:rFonts w:asciiTheme="majorBidi" w:eastAsia="Times New Roman" w:hAnsiTheme="majorBidi" w:cstheme="majorBidi"/>
          <w:sz w:val="28"/>
          <w:szCs w:val="28"/>
        </w:rPr>
        <w:br/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 xml:space="preserve">з державного бюджету місцевим бюджетам на забезпечення </w:t>
      </w:r>
      <w:r w:rsidR="004221B2" w:rsidRPr="00613348">
        <w:rPr>
          <w:rFonts w:asciiTheme="majorBidi" w:eastAsia="Times New Roman" w:hAnsiTheme="majorBidi" w:cstheme="majorBidi"/>
          <w:sz w:val="28"/>
          <w:szCs w:val="28"/>
        </w:rPr>
        <w:t xml:space="preserve">інституту помічника ветерана </w:t>
      </w:r>
      <w:r w:rsidR="003C783D" w:rsidRPr="00613348">
        <w:rPr>
          <w:rFonts w:asciiTheme="majorBidi" w:eastAsia="Times New Roman" w:hAnsiTheme="majorBidi" w:cstheme="majorBidi"/>
          <w:sz w:val="28"/>
          <w:szCs w:val="28"/>
        </w:rPr>
        <w:t xml:space="preserve">в системі переходу від військової служби до цивільного життя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та окремі заходи з підтримки осіб, які захищали незалежність, суверенітет та територіальну цілісність України</w:t>
      </w:r>
      <w:r w:rsidR="004221B2" w:rsidRPr="00613348">
        <w:rPr>
          <w:rFonts w:asciiTheme="majorBidi" w:eastAsia="Times New Roman" w:hAnsiTheme="majorBidi" w:cstheme="majorBidi"/>
          <w:sz w:val="28"/>
          <w:szCs w:val="28"/>
        </w:rPr>
        <w:t>”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,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виходячи з пропозицій та інформації, наданої обласними та Київською міською держадміністраціями (військовими адміністраціями), </w:t>
      </w:r>
      <w:r w:rsidR="00FE7D3E" w:rsidRPr="00613348">
        <w:rPr>
          <w:rFonts w:asciiTheme="majorBidi" w:eastAsia="Times New Roman" w:hAnsiTheme="majorBidi" w:cstheme="majorBidi"/>
          <w:sz w:val="28"/>
          <w:szCs w:val="28"/>
        </w:rPr>
        <w:t xml:space="preserve">з дотриманням вимог пункту 5 цих Порядку та умов, 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враховуючи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фактичн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у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кільк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і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>ст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ь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введених до </w:t>
      </w:r>
      <w:r w:rsidR="006C76CE" w:rsidRPr="00613348">
        <w:rPr>
          <w:rFonts w:asciiTheme="majorBidi" w:eastAsia="Times New Roman" w:hAnsiTheme="majorBidi" w:cstheme="majorBidi"/>
          <w:sz w:val="28"/>
          <w:szCs w:val="28"/>
        </w:rPr>
        <w:t xml:space="preserve">комунальних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установ (закладів)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 xml:space="preserve">посад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фахівців із супроводу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та рішення про введення яких 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>буде прийнято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 xml:space="preserve">до 1 липня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з урахуванням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здійснення оплати 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праці з нарахуваннями </w:t>
      </w:r>
      <w:r w:rsidR="00C76365" w:rsidRPr="00613348">
        <w:rPr>
          <w:rFonts w:asciiTheme="majorBidi" w:eastAsia="Times New Roman" w:hAnsiTheme="majorBidi" w:cstheme="majorBidi"/>
          <w:sz w:val="28"/>
          <w:szCs w:val="28"/>
        </w:rPr>
        <w:t>фахівця із супроводу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>помісячно до кінця року;</w:t>
      </w:r>
    </w:p>
    <w:p w14:paraId="3C94939C" w14:textId="1BD6D5A9" w:rsidR="009E76EE" w:rsidRPr="00613348" w:rsidRDefault="001D52AC" w:rsidP="00533258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lastRenderedPageBreak/>
        <w:t>2) другий етап</w:t>
      </w:r>
      <w:r w:rsidR="0058770C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 xml:space="preserve">—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до </w:t>
      </w:r>
      <w:r w:rsidR="00612C70" w:rsidRPr="00613348">
        <w:rPr>
          <w:rFonts w:asciiTheme="majorBidi" w:eastAsia="Times New Roman" w:hAnsiTheme="majorBidi" w:cstheme="majorBidi"/>
          <w:sz w:val="28"/>
          <w:szCs w:val="28"/>
        </w:rPr>
        <w:t>1 листопада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E76EE" w:rsidRPr="00613348">
        <w:rPr>
          <w:rFonts w:asciiTheme="majorBidi" w:eastAsia="Times New Roman" w:hAnsiTheme="majorBidi" w:cstheme="majorBidi"/>
          <w:sz w:val="28"/>
          <w:szCs w:val="28"/>
        </w:rPr>
        <w:t>з урахуванням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залишку нерозподілених коштів субвенції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,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виходячи з аналізу використання коштів 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за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I—III</w:t>
      </w:r>
      <w:r w:rsidR="00FE7D3E" w:rsidRPr="00613348">
        <w:rPr>
          <w:rFonts w:asciiTheme="majorBidi" w:eastAsia="Times New Roman" w:hAnsiTheme="majorBidi" w:cstheme="majorBidi"/>
          <w:sz w:val="28"/>
          <w:szCs w:val="28"/>
        </w:rPr>
        <w:t xml:space="preserve"> квартал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и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>,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з урахуванням вимог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>,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визначених пунктом 5 цих Порядку та умов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, та здійснення оплати праці з нарахуваннями </w:t>
      </w:r>
      <w:r w:rsidR="0031439D" w:rsidRPr="00613348">
        <w:rPr>
          <w:rFonts w:asciiTheme="majorBidi" w:eastAsia="Times New Roman" w:hAnsiTheme="majorBidi" w:cstheme="majorBidi"/>
          <w:sz w:val="28"/>
          <w:szCs w:val="28"/>
        </w:rPr>
        <w:t>фахівця із супроводу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з моменту введення до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>штатного розпису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комунальної установи (закладу) тако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>ї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>посади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(крім тих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,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що зазначені 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>у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підпункт</w:t>
      </w:r>
      <w:r w:rsidR="00613348" w:rsidRPr="00613348">
        <w:rPr>
          <w:rFonts w:asciiTheme="majorBidi" w:eastAsia="Times New Roman" w:hAnsiTheme="majorBidi" w:cstheme="majorBidi"/>
          <w:sz w:val="28"/>
          <w:szCs w:val="28"/>
        </w:rPr>
        <w:t>і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 xml:space="preserve">цього </w:t>
      </w:r>
      <w:r w:rsidR="0085094A" w:rsidRPr="00613348">
        <w:rPr>
          <w:rFonts w:asciiTheme="majorBidi" w:eastAsia="Times New Roman" w:hAnsiTheme="majorBidi" w:cstheme="majorBidi"/>
          <w:sz w:val="28"/>
          <w:szCs w:val="28"/>
        </w:rPr>
        <w:t xml:space="preserve">пункту) до кінця року. </w:t>
      </w:r>
    </w:p>
    <w:p w14:paraId="5BC6D2C0" w14:textId="1EB50629" w:rsidR="005F1645" w:rsidRPr="00613348" w:rsidRDefault="00533258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8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Оплата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>праці у більших розмірах</w:t>
      </w:r>
      <w:r w:rsidR="0031439D" w:rsidRPr="00613348">
        <w:rPr>
          <w:rFonts w:asciiTheme="majorBidi" w:eastAsia="Times New Roman" w:hAnsiTheme="majorBidi" w:cstheme="majorBidi"/>
          <w:sz w:val="28"/>
          <w:szCs w:val="28"/>
        </w:rPr>
        <w:t xml:space="preserve"> фахівця із супроводу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>, ніж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>визначених</w:t>
      </w:r>
      <w:r w:rsidR="005F1645" w:rsidRPr="00613348">
        <w:rPr>
          <w:rFonts w:asciiTheme="majorBidi" w:eastAsia="Times New Roman" w:hAnsiTheme="majorBidi" w:cstheme="majorBidi"/>
          <w:sz w:val="28"/>
          <w:szCs w:val="28"/>
        </w:rPr>
        <w:t xml:space="preserve"> пунктом 5 цих Порядку та умов, може здійснюватися за рахунок коштів відповідного місцевого бюджету.</w:t>
      </w:r>
    </w:p>
    <w:p w14:paraId="18E9865B" w14:textId="4886B1CF" w:rsidR="0012589E" w:rsidRPr="00613348" w:rsidRDefault="00533258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9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>Р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озподіл субвенції між місцевими бюджетами </w:t>
      </w:r>
      <w:r w:rsidR="000051AB" w:rsidRPr="00613348">
        <w:rPr>
          <w:rFonts w:asciiTheme="majorBidi" w:eastAsia="Times New Roman" w:hAnsiTheme="majorBidi" w:cstheme="majorBidi"/>
          <w:sz w:val="28"/>
          <w:szCs w:val="28"/>
        </w:rPr>
        <w:t xml:space="preserve">за напрямом, визначеним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абзацом другим пункту </w:t>
      </w:r>
      <w:r w:rsidR="000051AB" w:rsidRPr="00613348">
        <w:rPr>
          <w:rFonts w:asciiTheme="majorBidi" w:eastAsia="Times New Roman" w:hAnsiTheme="majorBidi" w:cstheme="majorBidi"/>
          <w:sz w:val="28"/>
          <w:szCs w:val="28"/>
        </w:rPr>
        <w:t xml:space="preserve">4 цих Порядку та умов, 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>здійснюється обласними</w:t>
      </w:r>
      <w:r w:rsidR="00C85B95" w:rsidRPr="00613348">
        <w:rPr>
          <w:rFonts w:asciiTheme="majorBidi" w:eastAsia="Times New Roman" w:hAnsiTheme="majorBidi" w:cstheme="majorBidi"/>
          <w:sz w:val="28"/>
          <w:szCs w:val="28"/>
        </w:rPr>
        <w:t xml:space="preserve"> та Київською міською</w:t>
      </w:r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 держадміністраціями (</w:t>
      </w:r>
      <w:bookmarkStart w:id="4" w:name="_Hlk157005632"/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>військовими адміністраціями</w:t>
      </w:r>
      <w:bookmarkEnd w:id="4"/>
      <w:r w:rsidR="00D56E14" w:rsidRPr="00613348">
        <w:rPr>
          <w:rFonts w:asciiTheme="majorBidi" w:eastAsia="Times New Roman" w:hAnsiTheme="majorBidi" w:cstheme="majorBidi"/>
          <w:sz w:val="28"/>
          <w:szCs w:val="28"/>
        </w:rPr>
        <w:t xml:space="preserve">)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>відповідно до умов, визначених пункт</w:t>
      </w:r>
      <w:r w:rsidR="006C76CE" w:rsidRPr="00613348">
        <w:rPr>
          <w:rFonts w:asciiTheme="majorBidi" w:eastAsia="Times New Roman" w:hAnsiTheme="majorBidi" w:cstheme="majorBidi"/>
          <w:sz w:val="28"/>
          <w:szCs w:val="28"/>
        </w:rPr>
        <w:t>ом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5 цих Порядку та умов, на підставі підтвердних документів щодо наявності введених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 xml:space="preserve">до штатних розписів комунальних установ (закладів) 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посад </w:t>
      </w:r>
      <w:r w:rsidR="0031439D" w:rsidRPr="00613348">
        <w:rPr>
          <w:rFonts w:asciiTheme="majorBidi" w:eastAsia="Times New Roman" w:hAnsiTheme="majorBidi" w:cstheme="majorBidi"/>
          <w:sz w:val="28"/>
          <w:szCs w:val="28"/>
        </w:rPr>
        <w:t>фахівців із супроводу</w:t>
      </w:r>
      <w:r w:rsidR="0012589E" w:rsidRPr="0061334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904AC" w:rsidRPr="00613348">
        <w:rPr>
          <w:rFonts w:asciiTheme="majorBidi" w:eastAsia="Times New Roman" w:hAnsiTheme="majorBidi" w:cstheme="majorBidi"/>
          <w:sz w:val="28"/>
          <w:szCs w:val="28"/>
        </w:rPr>
        <w:t>протягом 14 днів з дня затвердження Кабінетом Міністрів України розподілу субвенції.</w:t>
      </w:r>
    </w:p>
    <w:p w14:paraId="7F34F0B3" w14:textId="24A15F0C" w:rsidR="009254A5" w:rsidRPr="00613348" w:rsidRDefault="00533258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10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. Казначейство:</w:t>
      </w:r>
    </w:p>
    <w:p w14:paraId="2D03004F" w14:textId="37C4765D" w:rsidR="009254A5" w:rsidRPr="00613348" w:rsidRDefault="009254A5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перераховує субвенцію відповідно до Порядку перерахування міжбюджетних трансфертів, затвердженого постановою Кабінету Міністрів України від 15 грудня 2010 р. </w:t>
      </w:r>
      <w:r w:rsidR="00057C75" w:rsidRPr="00613348">
        <w:rPr>
          <w:rFonts w:asciiTheme="majorBidi" w:eastAsia="Times New Roman" w:hAnsiTheme="majorBidi" w:cstheme="majorBidi"/>
          <w:sz w:val="28"/>
          <w:szCs w:val="28"/>
        </w:rPr>
        <w:t>№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1132 (Офіційний вісник України, 2010 р., </w:t>
      </w:r>
      <w:r w:rsidR="00057C75" w:rsidRPr="00613348">
        <w:rPr>
          <w:rFonts w:asciiTheme="majorBidi" w:eastAsia="Times New Roman" w:hAnsiTheme="majorBidi" w:cstheme="majorBidi"/>
          <w:sz w:val="28"/>
          <w:szCs w:val="28"/>
        </w:rPr>
        <w:t>№</w:t>
      </w:r>
      <w:r w:rsidR="00057C75" w:rsidRPr="00613348">
        <w:rPr>
          <w:rFonts w:asciiTheme="majorBidi" w:eastAsia="Times New Roman" w:hAnsiTheme="majorBidi" w:cstheme="majorBidi"/>
          <w:sz w:val="28"/>
          <w:szCs w:val="28"/>
          <w:lang w:val="ru-RU"/>
        </w:rPr>
        <w:t> 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96, ст. 3399; 2015 р., </w:t>
      </w:r>
      <w:r w:rsidR="00057C75" w:rsidRPr="00613348">
        <w:rPr>
          <w:rFonts w:asciiTheme="majorBidi" w:eastAsia="Times New Roman" w:hAnsiTheme="majorBidi" w:cstheme="majorBidi"/>
          <w:sz w:val="28"/>
          <w:szCs w:val="28"/>
        </w:rPr>
        <w:t>№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7, ст. 161), і Порядку казначейського обслуговування державного бюджету за витратами, затвердженого Мінфіном;</w:t>
      </w:r>
    </w:p>
    <w:p w14:paraId="672FA526" w14:textId="746C5A27" w:rsidR="009254A5" w:rsidRPr="00613348" w:rsidRDefault="009254A5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подає щомісяця до 15 числа Мінветеранів і Мінфіну інформацію про обсяги перерахування 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субвенції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 та касові видатки в розрізі місцевих бюджетів.</w:t>
      </w:r>
    </w:p>
    <w:p w14:paraId="29DF8377" w14:textId="1453BED2" w:rsidR="009254A5" w:rsidRPr="00613348" w:rsidRDefault="0085094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Ведення бухгалтерського обліку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, а також відкриття та закриття рахунків, реєстрація, облік бюджетних зобов</w:t>
      </w:r>
      <w:r w:rsidR="00FE7D3E" w:rsidRPr="00613348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язань в органах Казначейства та операції, пов'язані з використанням 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субвенції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, здійснюються в установленому законодавством порядку.</w:t>
      </w:r>
    </w:p>
    <w:p w14:paraId="7EC32BD7" w14:textId="3A657832" w:rsidR="009254A5" w:rsidRPr="00613348" w:rsidRDefault="0085094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2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. Розпорядники субвенції за місцевими бюджетами подають щомісяця до 10 числа обласним </w:t>
      </w:r>
      <w:r w:rsidR="00FE7D3E" w:rsidRPr="00613348">
        <w:rPr>
          <w:rFonts w:asciiTheme="majorBidi" w:eastAsia="Times New Roman" w:hAnsiTheme="majorBidi" w:cstheme="majorBidi"/>
          <w:sz w:val="28"/>
          <w:szCs w:val="28"/>
        </w:rPr>
        <w:t xml:space="preserve">та Київській міській 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держадміністраціям (військовим адміністраціям) інформацію про використання субвенції з відповідних місцевих бюджетів за встановленою Мінветеранів формою.</w:t>
      </w:r>
    </w:p>
    <w:p w14:paraId="7472D706" w14:textId="6BCC37E8" w:rsidR="004A318D" w:rsidRPr="00613348" w:rsidRDefault="009254A5" w:rsidP="00701D04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 xml:space="preserve">Обласні </w:t>
      </w:r>
      <w:r w:rsidR="00FE7D3E" w:rsidRPr="00613348">
        <w:rPr>
          <w:rFonts w:asciiTheme="majorBidi" w:eastAsia="Times New Roman" w:hAnsiTheme="majorBidi" w:cstheme="majorBidi"/>
          <w:sz w:val="28"/>
          <w:szCs w:val="28"/>
        </w:rPr>
        <w:t xml:space="preserve">та Київська міська </w:t>
      </w:r>
      <w:r w:rsidRPr="00613348">
        <w:rPr>
          <w:rFonts w:asciiTheme="majorBidi" w:eastAsia="Times New Roman" w:hAnsiTheme="majorBidi" w:cstheme="majorBidi"/>
          <w:sz w:val="28"/>
          <w:szCs w:val="28"/>
        </w:rPr>
        <w:t>держадміністрації (військові адміністрації) подають щомісяця до 15 числа Мінветеранів за встановленою ним формою інформацію про використання субвенції.</w:t>
      </w:r>
    </w:p>
    <w:p w14:paraId="3B1F1E16" w14:textId="1489B346" w:rsidR="009254A5" w:rsidRPr="00613348" w:rsidRDefault="0085094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3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. Координація та моніторинг роботи </w:t>
      </w:r>
      <w:r w:rsidR="0031439D" w:rsidRPr="00613348">
        <w:rPr>
          <w:rFonts w:asciiTheme="majorBidi" w:eastAsia="Times New Roman" w:hAnsiTheme="majorBidi" w:cstheme="majorBidi"/>
          <w:sz w:val="28"/>
          <w:szCs w:val="28"/>
        </w:rPr>
        <w:t xml:space="preserve">комунальних установ (закладів), </w:t>
      </w:r>
      <w:r w:rsidR="00701D04">
        <w:rPr>
          <w:rFonts w:asciiTheme="majorBidi" w:eastAsia="Times New Roman" w:hAnsiTheme="majorBidi" w:cstheme="majorBidi"/>
          <w:sz w:val="28"/>
          <w:szCs w:val="28"/>
        </w:rPr>
        <w:br/>
      </w:r>
      <w:r w:rsidR="00FE7D3E" w:rsidRPr="00613348">
        <w:rPr>
          <w:rFonts w:asciiTheme="majorBidi" w:eastAsia="Times New Roman" w:hAnsiTheme="majorBidi" w:cstheme="majorBidi"/>
          <w:sz w:val="28"/>
          <w:szCs w:val="28"/>
        </w:rPr>
        <w:t>в яких</w:t>
      </w:r>
      <w:r w:rsidR="0031439D" w:rsidRPr="00613348">
        <w:rPr>
          <w:rFonts w:asciiTheme="majorBidi" w:eastAsia="Times New Roman" w:hAnsiTheme="majorBidi" w:cstheme="majorBidi"/>
          <w:sz w:val="28"/>
          <w:szCs w:val="28"/>
        </w:rPr>
        <w:t xml:space="preserve"> введені посади фахівців із супроводу, 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щодо здійснення ними видатків за напрямом, визначеним цими Поряд</w:t>
      </w:r>
      <w:r w:rsidR="00BE153C" w:rsidRPr="00613348">
        <w:rPr>
          <w:rFonts w:asciiTheme="majorBidi" w:eastAsia="Times New Roman" w:hAnsiTheme="majorBidi" w:cstheme="majorBidi"/>
          <w:sz w:val="28"/>
          <w:szCs w:val="28"/>
        </w:rPr>
        <w:t>к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ом та умовами, на місцевому рівні 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lastRenderedPageBreak/>
        <w:t>здійснюються виконавчими органами відповідних місцевих рад (військовими адміністраціями).</w:t>
      </w:r>
    </w:p>
    <w:p w14:paraId="753C02FB" w14:textId="47FD60D6" w:rsidR="009254A5" w:rsidRPr="00613348" w:rsidRDefault="0085094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4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. Мінветеранів подає до 25 січня року, що настає за звітним періодом, Мінфіну інформацію про використання 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субвенції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 у розрізі розпорядників субвенції за місцевими бюджетами.</w:t>
      </w:r>
    </w:p>
    <w:p w14:paraId="1A4B4E3F" w14:textId="486F5CA3" w:rsidR="009254A5" w:rsidRPr="00613348" w:rsidRDefault="0085094A" w:rsidP="00C85B95">
      <w:pPr>
        <w:spacing w:before="120"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3348">
        <w:rPr>
          <w:rFonts w:asciiTheme="majorBidi" w:eastAsia="Times New Roman" w:hAnsiTheme="majorBidi" w:cstheme="majorBidi"/>
          <w:sz w:val="28"/>
          <w:szCs w:val="28"/>
        </w:rPr>
        <w:t>1</w:t>
      </w:r>
      <w:r w:rsidR="00533258" w:rsidRPr="00613348">
        <w:rPr>
          <w:rFonts w:asciiTheme="majorBidi" w:eastAsia="Times New Roman" w:hAnsiTheme="majorBidi" w:cstheme="majorBidi"/>
          <w:sz w:val="28"/>
          <w:szCs w:val="28"/>
        </w:rPr>
        <w:t>5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. Складення та подання фінансової і бюджетної звітності про використання 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субвенції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>, а також контроль за ї</w:t>
      </w:r>
      <w:r w:rsidR="00020530">
        <w:rPr>
          <w:rFonts w:asciiTheme="majorBidi" w:eastAsia="Times New Roman" w:hAnsiTheme="majorBidi" w:cstheme="majorBidi"/>
          <w:sz w:val="28"/>
          <w:szCs w:val="28"/>
        </w:rPr>
        <w:t>ї</w:t>
      </w:r>
      <w:r w:rsidR="009254A5" w:rsidRPr="00613348">
        <w:rPr>
          <w:rFonts w:asciiTheme="majorBidi" w:eastAsia="Times New Roman" w:hAnsiTheme="majorBidi" w:cstheme="majorBidi"/>
          <w:sz w:val="28"/>
          <w:szCs w:val="28"/>
        </w:rPr>
        <w:t xml:space="preserve"> цільовим та ефективним витрачанням здійснюються в установленому законодавством порядку.</w:t>
      </w:r>
    </w:p>
    <w:p w14:paraId="7C628996" w14:textId="6E28680D" w:rsidR="003C2417" w:rsidRPr="00613348" w:rsidRDefault="003C2417" w:rsidP="003C24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334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3C2417" w:rsidRPr="00613348">
      <w:headerReference w:type="first" r:id="rId9"/>
      <w:pgSz w:w="12240" w:h="15840"/>
      <w:pgMar w:top="1134" w:right="1134" w:bottom="1134" w:left="170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AC4C" w14:textId="77777777" w:rsidR="00AA2796" w:rsidRDefault="00AA2796">
      <w:pPr>
        <w:spacing w:after="0" w:line="240" w:lineRule="auto"/>
      </w:pPr>
      <w:r>
        <w:separator/>
      </w:r>
    </w:p>
  </w:endnote>
  <w:endnote w:type="continuationSeparator" w:id="0">
    <w:p w14:paraId="51E6FEEB" w14:textId="77777777" w:rsidR="00AA2796" w:rsidRDefault="00AA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BD2" w14:textId="77777777" w:rsidR="00AA2796" w:rsidRDefault="00AA2796">
      <w:pPr>
        <w:spacing w:after="0" w:line="240" w:lineRule="auto"/>
      </w:pPr>
      <w:r>
        <w:separator/>
      </w:r>
    </w:p>
  </w:footnote>
  <w:footnote w:type="continuationSeparator" w:id="0">
    <w:p w14:paraId="747C0678" w14:textId="77777777" w:rsidR="00AA2796" w:rsidRDefault="00AA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2AF396FE" w:rsidR="00502472" w:rsidRDefault="00F7702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C1A1E">
      <w:rPr>
        <w:rFonts w:ascii="Times New Roman" w:eastAsia="Times New Roman" w:hAnsi="Times New Roman" w:cs="Times New Roman"/>
        <w:noProof/>
        <w:color w:val="000000"/>
        <w:sz w:val="28"/>
        <w:szCs w:val="28"/>
      </w:rPr>
      <w:t>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43" w14:textId="77777777" w:rsidR="00502472" w:rsidRDefault="005024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7C1A" w14:textId="671536EC" w:rsidR="00FE7D3E" w:rsidRPr="00FE7D3E" w:rsidRDefault="00FE7D3E" w:rsidP="00FE7D3E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FE7D3E">
      <w:rPr>
        <w:rFonts w:ascii="Times New Roman" w:hAnsi="Times New Roman" w:cs="Times New Roman"/>
        <w:sz w:val="28"/>
        <w:szCs w:val="28"/>
      </w:rPr>
      <w:t>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778" w14:textId="6ECA066B" w:rsidR="00FE7D3E" w:rsidRPr="00FE7D3E" w:rsidRDefault="00FE7D3E" w:rsidP="00FE7D3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72"/>
    <w:rsid w:val="000051AB"/>
    <w:rsid w:val="00020530"/>
    <w:rsid w:val="00035A7F"/>
    <w:rsid w:val="00057C75"/>
    <w:rsid w:val="000720E8"/>
    <w:rsid w:val="00095825"/>
    <w:rsid w:val="000974E8"/>
    <w:rsid w:val="000B37CF"/>
    <w:rsid w:val="0012589E"/>
    <w:rsid w:val="00151077"/>
    <w:rsid w:val="001538A8"/>
    <w:rsid w:val="00153B09"/>
    <w:rsid w:val="0016433A"/>
    <w:rsid w:val="001D383A"/>
    <w:rsid w:val="001D4902"/>
    <w:rsid w:val="001D52AC"/>
    <w:rsid w:val="001D6A93"/>
    <w:rsid w:val="001E4DEA"/>
    <w:rsid w:val="00227BE5"/>
    <w:rsid w:val="00236526"/>
    <w:rsid w:val="00252005"/>
    <w:rsid w:val="0031439D"/>
    <w:rsid w:val="0033030A"/>
    <w:rsid w:val="003904AC"/>
    <w:rsid w:val="003A24D3"/>
    <w:rsid w:val="003C2417"/>
    <w:rsid w:val="003C783D"/>
    <w:rsid w:val="00412BAE"/>
    <w:rsid w:val="004221B2"/>
    <w:rsid w:val="0042388F"/>
    <w:rsid w:val="00481A4B"/>
    <w:rsid w:val="00495414"/>
    <w:rsid w:val="004A318D"/>
    <w:rsid w:val="004D16D3"/>
    <w:rsid w:val="004E64D8"/>
    <w:rsid w:val="004F5EC4"/>
    <w:rsid w:val="00502472"/>
    <w:rsid w:val="005079F4"/>
    <w:rsid w:val="00515042"/>
    <w:rsid w:val="00522785"/>
    <w:rsid w:val="00533258"/>
    <w:rsid w:val="00543B82"/>
    <w:rsid w:val="0058770C"/>
    <w:rsid w:val="005B6E62"/>
    <w:rsid w:val="005C655B"/>
    <w:rsid w:val="005C70B3"/>
    <w:rsid w:val="005F1645"/>
    <w:rsid w:val="00612C70"/>
    <w:rsid w:val="00613348"/>
    <w:rsid w:val="0068257C"/>
    <w:rsid w:val="006A5803"/>
    <w:rsid w:val="006C76CE"/>
    <w:rsid w:val="006F45B7"/>
    <w:rsid w:val="00701D04"/>
    <w:rsid w:val="00704F90"/>
    <w:rsid w:val="007458B3"/>
    <w:rsid w:val="00757901"/>
    <w:rsid w:val="007700B6"/>
    <w:rsid w:val="00785918"/>
    <w:rsid w:val="007A09EB"/>
    <w:rsid w:val="007D7B7E"/>
    <w:rsid w:val="007E2FC2"/>
    <w:rsid w:val="007E511D"/>
    <w:rsid w:val="008215DF"/>
    <w:rsid w:val="0084065C"/>
    <w:rsid w:val="008406B1"/>
    <w:rsid w:val="0085094A"/>
    <w:rsid w:val="00860D44"/>
    <w:rsid w:val="00861E16"/>
    <w:rsid w:val="008C191E"/>
    <w:rsid w:val="009137B8"/>
    <w:rsid w:val="00920C92"/>
    <w:rsid w:val="009254A5"/>
    <w:rsid w:val="009559B1"/>
    <w:rsid w:val="0097028A"/>
    <w:rsid w:val="00984925"/>
    <w:rsid w:val="00986C1B"/>
    <w:rsid w:val="009A155B"/>
    <w:rsid w:val="009A36CB"/>
    <w:rsid w:val="009B6335"/>
    <w:rsid w:val="009C2577"/>
    <w:rsid w:val="009E76EE"/>
    <w:rsid w:val="00A13DC8"/>
    <w:rsid w:val="00A20B48"/>
    <w:rsid w:val="00A65108"/>
    <w:rsid w:val="00A67D0B"/>
    <w:rsid w:val="00A87A12"/>
    <w:rsid w:val="00AA2796"/>
    <w:rsid w:val="00AB281F"/>
    <w:rsid w:val="00AC45D0"/>
    <w:rsid w:val="00AE3D94"/>
    <w:rsid w:val="00AF13B6"/>
    <w:rsid w:val="00B035E1"/>
    <w:rsid w:val="00B20E46"/>
    <w:rsid w:val="00B4377F"/>
    <w:rsid w:val="00B51420"/>
    <w:rsid w:val="00B8586D"/>
    <w:rsid w:val="00B97A05"/>
    <w:rsid w:val="00BE153C"/>
    <w:rsid w:val="00C55ACA"/>
    <w:rsid w:val="00C76365"/>
    <w:rsid w:val="00C77511"/>
    <w:rsid w:val="00C85B95"/>
    <w:rsid w:val="00C9690E"/>
    <w:rsid w:val="00CB264C"/>
    <w:rsid w:val="00CB387D"/>
    <w:rsid w:val="00CF090D"/>
    <w:rsid w:val="00D2589C"/>
    <w:rsid w:val="00D30F90"/>
    <w:rsid w:val="00D45A26"/>
    <w:rsid w:val="00D56E14"/>
    <w:rsid w:val="00D67E0D"/>
    <w:rsid w:val="00DD2DFF"/>
    <w:rsid w:val="00DD31CC"/>
    <w:rsid w:val="00DD4C62"/>
    <w:rsid w:val="00DF7D15"/>
    <w:rsid w:val="00E12757"/>
    <w:rsid w:val="00E7657A"/>
    <w:rsid w:val="00E840E2"/>
    <w:rsid w:val="00E970A4"/>
    <w:rsid w:val="00EB085F"/>
    <w:rsid w:val="00F2592C"/>
    <w:rsid w:val="00F7702A"/>
    <w:rsid w:val="00FC1A1E"/>
    <w:rsid w:val="00FE7D3E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D7D"/>
  <w15:docId w15:val="{C481A97D-C3D2-4AC6-9665-BF602D9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B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Revision"/>
    <w:hidden/>
    <w:uiPriority w:val="99"/>
    <w:semiHidden/>
    <w:rsid w:val="00C7751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31C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70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2">
    <w:name w:val="rvps2"/>
    <w:basedOn w:val="a"/>
    <w:rsid w:val="004E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E64D8"/>
    <w:rPr>
      <w:color w:val="0000FF"/>
      <w:u w:val="single"/>
    </w:rPr>
  </w:style>
  <w:style w:type="character" w:customStyle="1" w:styleId="rvts46">
    <w:name w:val="rvts46"/>
    <w:basedOn w:val="a0"/>
    <w:rsid w:val="004E64D8"/>
  </w:style>
  <w:style w:type="paragraph" w:styleId="ac">
    <w:name w:val="Balloon Text"/>
    <w:basedOn w:val="a"/>
    <w:link w:val="ad"/>
    <w:uiPriority w:val="99"/>
    <w:semiHidden/>
    <w:unhideWhenUsed/>
    <w:rsid w:val="00A1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3DC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579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E7D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FE7D3E"/>
  </w:style>
  <w:style w:type="paragraph" w:styleId="af0">
    <w:name w:val="footer"/>
    <w:basedOn w:val="a"/>
    <w:link w:val="af1"/>
    <w:uiPriority w:val="99"/>
    <w:unhideWhenUsed/>
    <w:rsid w:val="00FE7D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FE7D3E"/>
  </w:style>
  <w:style w:type="paragraph" w:styleId="af2">
    <w:name w:val="annotation subject"/>
    <w:basedOn w:val="a5"/>
    <w:next w:val="a5"/>
    <w:link w:val="af3"/>
    <w:uiPriority w:val="99"/>
    <w:semiHidden/>
    <w:unhideWhenUsed/>
    <w:rsid w:val="00FE7D3E"/>
    <w:rPr>
      <w:b/>
      <w:bCs/>
    </w:rPr>
  </w:style>
  <w:style w:type="character" w:customStyle="1" w:styleId="af3">
    <w:name w:val="Тема примітки Знак"/>
    <w:basedOn w:val="a6"/>
    <w:link w:val="af2"/>
    <w:uiPriority w:val="99"/>
    <w:semiHidden/>
    <w:rsid w:val="00FE7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5326</Words>
  <Characters>3037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Соболєв Юрій Миколайович</dc:creator>
  <cp:lastModifiedBy>Заєць Євгенія Владиславівна</cp:lastModifiedBy>
  <cp:revision>20</cp:revision>
  <cp:lastPrinted>2024-06-21T08:32:00Z</cp:lastPrinted>
  <dcterms:created xsi:type="dcterms:W3CDTF">2024-02-12T12:54:00Z</dcterms:created>
  <dcterms:modified xsi:type="dcterms:W3CDTF">2024-06-24T11:59:00Z</dcterms:modified>
</cp:coreProperties>
</file>