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10790" w14:textId="77777777" w:rsidR="006E6535" w:rsidRPr="00617481" w:rsidRDefault="006E6535" w:rsidP="006E6535">
      <w:pPr>
        <w:pBdr>
          <w:top w:val="nil"/>
          <w:left w:val="nil"/>
          <w:bottom w:val="nil"/>
          <w:right w:val="nil"/>
          <w:between w:val="nil"/>
        </w:pBdr>
        <w:jc w:val="center"/>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 xml:space="preserve">ПОРІВНЯЛЬНА ТАБЛИЦЯ </w:t>
      </w:r>
      <w:r w:rsidRPr="00617481">
        <w:rPr>
          <w:rFonts w:ascii="Times New Roman" w:eastAsia="Times New Roman" w:hAnsi="Times New Roman" w:cs="Times New Roman"/>
          <w:b/>
          <w:sz w:val="28"/>
          <w:szCs w:val="28"/>
        </w:rPr>
        <w:br/>
        <w:t xml:space="preserve">до проекту </w:t>
      </w:r>
      <w:bookmarkStart w:id="0" w:name="_Hlk201754919"/>
      <w:r w:rsidRPr="00617481">
        <w:rPr>
          <w:rFonts w:ascii="Times New Roman" w:eastAsia="Times New Roman" w:hAnsi="Times New Roman" w:cs="Times New Roman"/>
          <w:b/>
          <w:sz w:val="28"/>
          <w:szCs w:val="28"/>
        </w:rPr>
        <w:t xml:space="preserve">постанови Кабінету Міністрів України </w:t>
      </w:r>
    </w:p>
    <w:p w14:paraId="0BBC0E0F" w14:textId="77777777" w:rsidR="006E6535" w:rsidRPr="00617481" w:rsidRDefault="006E6535" w:rsidP="006E6535">
      <w:pPr>
        <w:pBdr>
          <w:top w:val="nil"/>
          <w:left w:val="nil"/>
          <w:bottom w:val="nil"/>
          <w:right w:val="nil"/>
          <w:between w:val="nil"/>
        </w:pBdr>
        <w:jc w:val="center"/>
        <w:rPr>
          <w:rFonts w:ascii="Times New Roman" w:eastAsia="Times New Roman" w:hAnsi="Times New Roman" w:cs="Times New Roman"/>
          <w:b/>
          <w:bCs/>
          <w:sz w:val="28"/>
          <w:szCs w:val="28"/>
          <w:lang w:val="uk-UA"/>
        </w:rPr>
      </w:pPr>
      <w:r w:rsidRPr="00617481">
        <w:rPr>
          <w:rFonts w:ascii="Times New Roman" w:eastAsia="Times New Roman" w:hAnsi="Times New Roman" w:cs="Times New Roman"/>
          <w:b/>
          <w:sz w:val="28"/>
          <w:szCs w:val="28"/>
        </w:rPr>
        <w:t>“</w:t>
      </w:r>
      <w:r w:rsidRPr="00617481">
        <w:rPr>
          <w:rFonts w:ascii="Times New Roman" w:eastAsia="Times New Roman" w:hAnsi="Times New Roman" w:cs="Times New Roman"/>
          <w:b/>
          <w:bCs/>
          <w:sz w:val="28"/>
          <w:szCs w:val="28"/>
          <w:lang w:val="uk-UA"/>
        </w:rPr>
        <w:t xml:space="preserve">Про внесення змін до порядків, затверджених постановами Кабінету Міністрів України </w:t>
      </w:r>
      <w:r w:rsidRPr="00617481">
        <w:rPr>
          <w:rFonts w:ascii="Times New Roman" w:eastAsia="Times New Roman" w:hAnsi="Times New Roman" w:cs="Times New Roman"/>
          <w:b/>
          <w:bCs/>
          <w:sz w:val="28"/>
          <w:szCs w:val="28"/>
        </w:rPr>
        <w:t>від 2 серпня 2024</w:t>
      </w:r>
      <w:r w:rsidRPr="00617481">
        <w:rPr>
          <w:rFonts w:ascii="Times New Roman" w:eastAsia="Times New Roman" w:hAnsi="Times New Roman" w:cs="Times New Roman"/>
          <w:b/>
          <w:bCs/>
          <w:sz w:val="28"/>
          <w:szCs w:val="28"/>
          <w:lang w:val="uk-UA"/>
        </w:rPr>
        <w:t> </w:t>
      </w:r>
      <w:r w:rsidRPr="00617481">
        <w:rPr>
          <w:rFonts w:ascii="Times New Roman" w:eastAsia="Times New Roman" w:hAnsi="Times New Roman" w:cs="Times New Roman"/>
          <w:b/>
          <w:bCs/>
          <w:sz w:val="28"/>
          <w:szCs w:val="28"/>
        </w:rPr>
        <w:t>р. №</w:t>
      </w:r>
      <w:r w:rsidRPr="00617481">
        <w:rPr>
          <w:rFonts w:ascii="Times New Roman" w:eastAsia="Times New Roman" w:hAnsi="Times New Roman" w:cs="Times New Roman"/>
          <w:b/>
          <w:bCs/>
          <w:sz w:val="28"/>
          <w:szCs w:val="28"/>
          <w:lang w:val="ru-RU"/>
        </w:rPr>
        <w:t> </w:t>
      </w:r>
      <w:r w:rsidRPr="00617481">
        <w:rPr>
          <w:rFonts w:ascii="Times New Roman" w:eastAsia="Times New Roman" w:hAnsi="Times New Roman" w:cs="Times New Roman"/>
          <w:b/>
          <w:bCs/>
          <w:sz w:val="28"/>
          <w:szCs w:val="28"/>
        </w:rPr>
        <w:t>881</w:t>
      </w:r>
      <w:r w:rsidRPr="00617481">
        <w:rPr>
          <w:rFonts w:ascii="Times New Roman" w:eastAsia="Times New Roman" w:hAnsi="Times New Roman" w:cs="Times New Roman"/>
          <w:b/>
          <w:bCs/>
          <w:sz w:val="28"/>
          <w:szCs w:val="28"/>
          <w:lang w:val="uk-UA"/>
        </w:rPr>
        <w:t xml:space="preserve"> і </w:t>
      </w:r>
      <w:r w:rsidRPr="00617481">
        <w:rPr>
          <w:rFonts w:ascii="Times New Roman" w:eastAsia="Times New Roman" w:hAnsi="Times New Roman" w:cs="Times New Roman"/>
          <w:b/>
          <w:bCs/>
          <w:sz w:val="28"/>
          <w:szCs w:val="28"/>
        </w:rPr>
        <w:t>від 20 серпня 2024 р. №</w:t>
      </w:r>
      <w:r w:rsidRPr="00617481">
        <w:rPr>
          <w:rFonts w:ascii="Times New Roman" w:eastAsia="Times New Roman" w:hAnsi="Times New Roman" w:cs="Times New Roman"/>
          <w:b/>
          <w:bCs/>
          <w:sz w:val="28"/>
          <w:szCs w:val="28"/>
          <w:lang w:val="ru-RU"/>
        </w:rPr>
        <w:t> </w:t>
      </w:r>
      <w:r w:rsidRPr="00617481">
        <w:rPr>
          <w:rFonts w:ascii="Times New Roman" w:eastAsia="Times New Roman" w:hAnsi="Times New Roman" w:cs="Times New Roman"/>
          <w:b/>
          <w:bCs/>
          <w:sz w:val="28"/>
          <w:szCs w:val="28"/>
        </w:rPr>
        <w:t>948</w:t>
      </w:r>
      <w:r w:rsidRPr="00617481">
        <w:rPr>
          <w:rFonts w:ascii="Times New Roman" w:eastAsia="Times New Roman" w:hAnsi="Times New Roman" w:cs="Times New Roman"/>
          <w:b/>
          <w:sz w:val="28"/>
          <w:szCs w:val="28"/>
        </w:rPr>
        <w:t>”</w:t>
      </w:r>
    </w:p>
    <w:bookmarkEnd w:id="0"/>
    <w:p w14:paraId="48741AE8" w14:textId="77777777" w:rsidR="006E6535" w:rsidRPr="00617481" w:rsidRDefault="006E6535" w:rsidP="006E6535">
      <w:pPr>
        <w:pBdr>
          <w:top w:val="nil"/>
          <w:left w:val="nil"/>
          <w:bottom w:val="nil"/>
          <w:right w:val="nil"/>
          <w:between w:val="nil"/>
        </w:pBdr>
        <w:jc w:val="center"/>
        <w:rPr>
          <w:rFonts w:ascii="Times New Roman" w:eastAsia="Times New Roman" w:hAnsi="Times New Roman" w:cs="Times New Roman"/>
          <w:sz w:val="28"/>
          <w:szCs w:val="28"/>
        </w:rPr>
      </w:pP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0"/>
        <w:gridCol w:w="7440"/>
      </w:tblGrid>
      <w:tr w:rsidR="006E6535" w:rsidRPr="00617481" w14:paraId="764CC0E4" w14:textId="77777777" w:rsidTr="008E6D7C">
        <w:trPr>
          <w:trHeight w:val="567"/>
        </w:trPr>
        <w:tc>
          <w:tcPr>
            <w:tcW w:w="7140" w:type="dxa"/>
            <w:vAlign w:val="center"/>
          </w:tcPr>
          <w:p w14:paraId="29391EBC" w14:textId="77777777" w:rsidR="006E6535" w:rsidRPr="00617481" w:rsidRDefault="006E6535" w:rsidP="008E6D7C">
            <w:pPr>
              <w:pBdr>
                <w:top w:val="nil"/>
                <w:left w:val="nil"/>
                <w:bottom w:val="nil"/>
                <w:right w:val="nil"/>
                <w:between w:val="nil"/>
              </w:pBdr>
              <w:ind w:firstLine="22"/>
              <w:jc w:val="center"/>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Зміст положення акта законодавства</w:t>
            </w:r>
          </w:p>
        </w:tc>
        <w:tc>
          <w:tcPr>
            <w:tcW w:w="7440" w:type="dxa"/>
          </w:tcPr>
          <w:p w14:paraId="0F5CCDB8" w14:textId="77777777" w:rsidR="006E6535" w:rsidRPr="00617481" w:rsidRDefault="006E6535" w:rsidP="008E6D7C">
            <w:pPr>
              <w:pBdr>
                <w:top w:val="nil"/>
                <w:left w:val="nil"/>
                <w:bottom w:val="nil"/>
                <w:right w:val="nil"/>
                <w:between w:val="nil"/>
              </w:pBdr>
              <w:ind w:firstLine="170"/>
              <w:jc w:val="center"/>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Зміст відповідного положення проекту акта</w:t>
            </w:r>
          </w:p>
        </w:tc>
      </w:tr>
      <w:tr w:rsidR="006E6535" w:rsidRPr="00617481" w14:paraId="454AFE09" w14:textId="77777777" w:rsidTr="008E6D7C">
        <w:trPr>
          <w:trHeight w:val="280"/>
        </w:trPr>
        <w:tc>
          <w:tcPr>
            <w:tcW w:w="14580" w:type="dxa"/>
            <w:gridSpan w:val="2"/>
          </w:tcPr>
          <w:p w14:paraId="7990DBBE" w14:textId="77777777" w:rsidR="006E6535" w:rsidRPr="00617481" w:rsidRDefault="006E6535" w:rsidP="008E6D7C">
            <w:pPr>
              <w:pBdr>
                <w:top w:val="nil"/>
                <w:left w:val="nil"/>
                <w:bottom w:val="nil"/>
                <w:right w:val="nil"/>
                <w:between w:val="nil"/>
              </w:pBdr>
              <w:ind w:firstLine="22"/>
              <w:jc w:val="center"/>
              <w:rPr>
                <w:rFonts w:ascii="Times New Roman" w:eastAsia="Times New Roman" w:hAnsi="Times New Roman" w:cs="Times New Roman"/>
                <w:sz w:val="28"/>
                <w:szCs w:val="28"/>
              </w:rPr>
            </w:pPr>
            <w:r w:rsidRPr="00617481">
              <w:rPr>
                <w:rFonts w:ascii="Times New Roman" w:eastAsia="Times New Roman" w:hAnsi="Times New Roman" w:cs="Times New Roman"/>
                <w:b/>
                <w:sz w:val="28"/>
                <w:szCs w:val="28"/>
              </w:rPr>
              <w:t>Порядок забезпечення діяльності фахівців із супроводу ветеранів війни та демобілізованих осіб, затверджений постановою Кабінету Міністрів України від 2 серпня 2024 р. № 881</w:t>
            </w:r>
          </w:p>
        </w:tc>
      </w:tr>
      <w:tr w:rsidR="006E6535" w:rsidRPr="00617481" w14:paraId="74FF4211" w14:textId="77777777" w:rsidTr="008E6D7C">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69007C67" w14:textId="77777777" w:rsidR="006E6535" w:rsidRPr="00617481" w:rsidRDefault="006E6535" w:rsidP="008E6D7C">
            <w:pPr>
              <w:spacing w:before="240" w:after="240"/>
              <w:ind w:firstLine="602"/>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 xml:space="preserve">1. Цей Порядок визначає механізм забезпечення діяльності фахівців із супроводу ветеранів війни та демобілізованих осіб (далі </w:t>
            </w:r>
            <w:r w:rsidRPr="00617481">
              <w:rPr>
                <w:rFonts w:ascii="Times New Roman" w:eastAsia="Times New Roman" w:hAnsi="Times New Roman" w:cs="Times New Roman"/>
                <w:b/>
                <w:sz w:val="28"/>
                <w:szCs w:val="28"/>
              </w:rPr>
              <w:t>—</w:t>
            </w:r>
            <w:r w:rsidRPr="00617481">
              <w:rPr>
                <w:rFonts w:ascii="Times New Roman" w:eastAsia="Times New Roman" w:hAnsi="Times New Roman" w:cs="Times New Roman"/>
                <w:sz w:val="28"/>
                <w:szCs w:val="28"/>
                <w:highlight w:val="white"/>
              </w:rPr>
              <w:t xml:space="preserve"> фахівці із супроводу) з метою здійснення ними заходів з підтримки ветеранів війни, осіб, які мають особливі заслуги перед Батьківщиною, постраждалих учасників Революції Гідності, членів сімей такої категорії осіб, членів сімей загиблих (померлих) ветеранів війни, членів сімей загиблих (померлих) Захисників і Захисниць України, членів сімей осіб, які зникли безвісти за особливих обставин під час проходження військової служби, та інших демобілізованих осіб (далі </w:t>
            </w:r>
            <w:r w:rsidRPr="00617481">
              <w:rPr>
                <w:rFonts w:ascii="Times New Roman" w:eastAsia="Times New Roman" w:hAnsi="Times New Roman" w:cs="Times New Roman"/>
                <w:b/>
                <w:sz w:val="28"/>
                <w:szCs w:val="28"/>
              </w:rPr>
              <w:t>—</w:t>
            </w:r>
            <w:r w:rsidRPr="00617481">
              <w:rPr>
                <w:rFonts w:ascii="Times New Roman" w:eastAsia="Times New Roman" w:hAnsi="Times New Roman" w:cs="Times New Roman"/>
                <w:sz w:val="28"/>
                <w:szCs w:val="28"/>
                <w:highlight w:val="white"/>
              </w:rPr>
              <w:t xml:space="preserve"> особи).</w:t>
            </w:r>
          </w:p>
          <w:p w14:paraId="52B17327" w14:textId="77777777" w:rsidR="006E6535" w:rsidRPr="00617481" w:rsidRDefault="006E6535" w:rsidP="008E6D7C">
            <w:pPr>
              <w:spacing w:before="240" w:after="240"/>
              <w:ind w:firstLine="602"/>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 xml:space="preserve"> </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7C9B830B" w14:textId="77777777" w:rsidR="006E6535" w:rsidRPr="00617481" w:rsidRDefault="006E6535" w:rsidP="008E6D7C">
            <w:pPr>
              <w:spacing w:before="240" w:after="240"/>
              <w:ind w:firstLine="602"/>
              <w:jc w:val="both"/>
              <w:rPr>
                <w:rFonts w:ascii="Times New Roman" w:eastAsia="Times New Roman" w:hAnsi="Times New Roman" w:cs="Times New Roman"/>
                <w:b/>
                <w:sz w:val="28"/>
                <w:szCs w:val="28"/>
                <w:highlight w:val="white"/>
                <w:lang w:val="uk-UA"/>
              </w:rPr>
            </w:pPr>
            <w:r w:rsidRPr="00617481">
              <w:rPr>
                <w:rFonts w:ascii="Times New Roman" w:eastAsia="Times New Roman" w:hAnsi="Times New Roman" w:cs="Times New Roman"/>
                <w:sz w:val="28"/>
                <w:szCs w:val="28"/>
                <w:highlight w:val="white"/>
              </w:rPr>
              <w:t xml:space="preserve">1. Цей Порядок визначає механізм забезпечення діяльності фахівців із супроводу ветеранів війни та демобілізованих осіб (далі </w:t>
            </w:r>
            <w:r w:rsidRPr="00617481">
              <w:rPr>
                <w:rFonts w:ascii="Times New Roman" w:eastAsia="Times New Roman" w:hAnsi="Times New Roman" w:cs="Times New Roman"/>
                <w:b/>
                <w:sz w:val="28"/>
                <w:szCs w:val="28"/>
              </w:rPr>
              <w:t>—</w:t>
            </w:r>
            <w:r w:rsidRPr="00617481">
              <w:rPr>
                <w:rFonts w:ascii="Times New Roman" w:eastAsia="Times New Roman" w:hAnsi="Times New Roman" w:cs="Times New Roman"/>
                <w:sz w:val="28"/>
                <w:szCs w:val="28"/>
                <w:highlight w:val="white"/>
              </w:rPr>
              <w:t xml:space="preserve"> фахівці із супроводу) з метою здійснення ними заходів з підтримки ветеранів війни, </w:t>
            </w:r>
            <w:r w:rsidRPr="00617481">
              <w:rPr>
                <w:rFonts w:ascii="Times New Roman" w:eastAsia="Times New Roman" w:hAnsi="Times New Roman" w:cs="Times New Roman"/>
                <w:b/>
                <w:sz w:val="28"/>
                <w:szCs w:val="28"/>
                <w:highlight w:val="white"/>
              </w:rPr>
              <w:t xml:space="preserve">військовослужбовців, поліцейських, військових осіб рядового і начальницького складу служби цивільного захисту, які проходять лікування та реабілітацію після участі в бойових діях і при цьому не отримали відповідного статусу, </w:t>
            </w:r>
            <w:r w:rsidRPr="00617481">
              <w:rPr>
                <w:rFonts w:ascii="Times New Roman" w:eastAsia="Times New Roman" w:hAnsi="Times New Roman" w:cs="Times New Roman"/>
                <w:sz w:val="28"/>
                <w:szCs w:val="28"/>
                <w:highlight w:val="white"/>
              </w:rPr>
              <w:t xml:space="preserve">осіб, які мають особливі заслуги перед Батьківщиною, постраждалих учасників Революції Гідності, </w:t>
            </w:r>
            <w:r w:rsidRPr="00617481">
              <w:rPr>
                <w:rFonts w:ascii="Times New Roman" w:eastAsia="Times New Roman" w:hAnsi="Times New Roman" w:cs="Times New Roman"/>
                <w:b/>
                <w:sz w:val="28"/>
                <w:szCs w:val="28"/>
                <w:highlight w:val="white"/>
              </w:rPr>
              <w:t xml:space="preserve">осіб з числа військовослужбовців, стосовно яких встановлено факт позбавлення особистої свободи внаслідок збройної агресії проти України, </w:t>
            </w:r>
            <w:r w:rsidRPr="00617481">
              <w:rPr>
                <w:rFonts w:ascii="Times New Roman" w:eastAsia="Times New Roman" w:hAnsi="Times New Roman" w:cs="Times New Roman"/>
                <w:sz w:val="28"/>
                <w:szCs w:val="28"/>
                <w:highlight w:val="white"/>
              </w:rPr>
              <w:t xml:space="preserve">членів сімей такої категорії осіб, членів сімей загиблих (померлих) ветеранів війни, членів сімей загиблих (померлих) Захисників і Захисниць України, членів сімей осіб, які зникли безвісти за особливих обставин під час проходження </w:t>
            </w:r>
            <w:r w:rsidRPr="00617481">
              <w:rPr>
                <w:rFonts w:ascii="Times New Roman" w:eastAsia="Times New Roman" w:hAnsi="Times New Roman" w:cs="Times New Roman"/>
                <w:sz w:val="28"/>
                <w:szCs w:val="28"/>
                <w:highlight w:val="white"/>
              </w:rPr>
              <w:lastRenderedPageBreak/>
              <w:t xml:space="preserve">військової служби, та інших демобілізованих осіб (далі </w:t>
            </w:r>
            <w:r w:rsidRPr="00617481">
              <w:rPr>
                <w:rFonts w:ascii="Times New Roman" w:eastAsia="Times New Roman" w:hAnsi="Times New Roman" w:cs="Times New Roman"/>
                <w:b/>
                <w:sz w:val="28"/>
                <w:szCs w:val="28"/>
              </w:rPr>
              <w:t>—</w:t>
            </w:r>
            <w:r w:rsidRPr="00617481">
              <w:rPr>
                <w:rFonts w:ascii="Times New Roman" w:eastAsia="Times New Roman" w:hAnsi="Times New Roman" w:cs="Times New Roman"/>
                <w:sz w:val="28"/>
                <w:szCs w:val="28"/>
                <w:highlight w:val="white"/>
              </w:rPr>
              <w:t xml:space="preserve"> особи).</w:t>
            </w:r>
          </w:p>
        </w:tc>
      </w:tr>
      <w:tr w:rsidR="006E6535" w:rsidRPr="00617481" w14:paraId="3CFADA6B" w14:textId="77777777" w:rsidTr="008E6D7C">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7F9676CA" w14:textId="77777777" w:rsidR="006E6535" w:rsidRPr="00617481" w:rsidRDefault="006E6535" w:rsidP="008E6D7C">
            <w:pPr>
              <w:spacing w:after="16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lastRenderedPageBreak/>
              <w:t>2. Терміни, що вживаються у цьому Порядку, мають таке значення:</w:t>
            </w:r>
          </w:p>
          <w:p w14:paraId="4A5823E2" w14:textId="77777777" w:rsidR="006E6535" w:rsidRPr="00617481" w:rsidRDefault="006E6535" w:rsidP="008E6D7C">
            <w:pPr>
              <w:spacing w:after="16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 xml:space="preserve">заходи з підтримки </w:t>
            </w:r>
            <w:r w:rsidRPr="00617481">
              <w:rPr>
                <w:rFonts w:ascii="Times New Roman" w:eastAsia="Times New Roman" w:hAnsi="Times New Roman" w:cs="Times New Roman"/>
                <w:b/>
                <w:sz w:val="28"/>
                <w:szCs w:val="28"/>
              </w:rPr>
              <w:t>—</w:t>
            </w:r>
            <w:r w:rsidRPr="00617481">
              <w:rPr>
                <w:rFonts w:ascii="Times New Roman" w:eastAsia="Times New Roman" w:hAnsi="Times New Roman" w:cs="Times New Roman"/>
                <w:sz w:val="28"/>
                <w:szCs w:val="28"/>
                <w:highlight w:val="white"/>
              </w:rPr>
              <w:t xml:space="preserve"> професійні дії фахівця із супроводу, результатом яких є допомога особам під час реалізації ними передбачених законодавством прав та гарантій з урахуванням їх індивідуальних потреб;</w:t>
            </w:r>
          </w:p>
          <w:p w14:paraId="326582B9" w14:textId="77777777" w:rsidR="006E6535" w:rsidRPr="00617481" w:rsidRDefault="006E6535" w:rsidP="008E6D7C">
            <w:pPr>
              <w:spacing w:before="100" w:beforeAutospacing="1" w:after="100" w:afterAutospacing="1"/>
              <w:ind w:firstLine="425"/>
              <w:jc w:val="both"/>
              <w:rPr>
                <w:rFonts w:ascii="Times New Roman" w:eastAsia="Times New Roman" w:hAnsi="Times New Roman" w:cs="Times New Roman"/>
                <w:bCs/>
                <w:sz w:val="28"/>
                <w:szCs w:val="28"/>
                <w:highlight w:val="white"/>
                <w:lang w:val="uk-UA"/>
              </w:rPr>
            </w:pPr>
            <w:r w:rsidRPr="00617481">
              <w:rPr>
                <w:rFonts w:ascii="Times New Roman" w:eastAsia="Times New Roman" w:hAnsi="Times New Roman" w:cs="Times New Roman"/>
                <w:bCs/>
                <w:sz w:val="28"/>
                <w:szCs w:val="28"/>
                <w:highlight w:val="white"/>
              </w:rPr>
              <w:t xml:space="preserve">місцевий орган </w:t>
            </w:r>
            <w:r w:rsidRPr="00617481">
              <w:rPr>
                <w:rFonts w:ascii="Times New Roman" w:eastAsia="Times New Roman" w:hAnsi="Times New Roman" w:cs="Times New Roman"/>
                <w:b/>
                <w:sz w:val="28"/>
                <w:szCs w:val="28"/>
              </w:rPr>
              <w:t>—</w:t>
            </w:r>
            <w:r w:rsidRPr="00617481">
              <w:rPr>
                <w:rFonts w:ascii="Times New Roman" w:eastAsia="Times New Roman" w:hAnsi="Times New Roman" w:cs="Times New Roman"/>
                <w:bCs/>
                <w:sz w:val="28"/>
                <w:szCs w:val="28"/>
                <w:highlight w:val="white"/>
              </w:rPr>
              <w:t xml:space="preserve"> районна, районна у мм. Києві та Севастополі держадміністрація (військова адміністрація);</w:t>
            </w:r>
          </w:p>
          <w:p w14:paraId="7B54C314"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b/>
                <w:sz w:val="28"/>
                <w:szCs w:val="28"/>
                <w:highlight w:val="white"/>
                <w:lang w:val="uk-UA"/>
              </w:rPr>
            </w:pPr>
            <w:r w:rsidRPr="00617481">
              <w:rPr>
                <w:rFonts w:ascii="Times New Roman" w:eastAsia="Times New Roman" w:hAnsi="Times New Roman" w:cs="Times New Roman"/>
                <w:b/>
                <w:sz w:val="28"/>
                <w:szCs w:val="28"/>
                <w:highlight w:val="white"/>
                <w:lang w:val="uk-UA"/>
              </w:rPr>
              <w:t>а</w:t>
            </w:r>
            <w:r w:rsidRPr="00617481">
              <w:rPr>
                <w:rFonts w:ascii="Times New Roman" w:eastAsia="Times New Roman" w:hAnsi="Times New Roman" w:cs="Times New Roman"/>
                <w:b/>
                <w:sz w:val="28"/>
                <w:szCs w:val="28"/>
                <w:highlight w:val="white"/>
              </w:rPr>
              <w:t>бзац відсутній</w:t>
            </w:r>
          </w:p>
          <w:p w14:paraId="7DCCC83A"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b/>
                <w:sz w:val="28"/>
                <w:szCs w:val="28"/>
                <w:highlight w:val="white"/>
                <w:lang w:val="uk-UA"/>
              </w:rPr>
            </w:pPr>
          </w:p>
          <w:p w14:paraId="342A63EA"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b/>
                <w:sz w:val="28"/>
                <w:szCs w:val="28"/>
                <w:highlight w:val="white"/>
                <w:lang w:val="uk-UA"/>
              </w:rPr>
            </w:pPr>
          </w:p>
          <w:p w14:paraId="5947D1D0"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b/>
                <w:sz w:val="28"/>
                <w:szCs w:val="28"/>
                <w:highlight w:val="white"/>
                <w:lang w:val="uk-UA"/>
              </w:rPr>
            </w:pPr>
          </w:p>
          <w:p w14:paraId="3348EF2E"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b/>
                <w:sz w:val="28"/>
                <w:szCs w:val="28"/>
                <w:highlight w:val="white"/>
                <w:lang w:val="uk-UA"/>
              </w:rPr>
            </w:pPr>
          </w:p>
          <w:p w14:paraId="100C90A7" w14:textId="77777777" w:rsidR="006E6535" w:rsidRPr="00617481" w:rsidRDefault="006E6535" w:rsidP="008E6D7C">
            <w:pPr>
              <w:shd w:val="clear" w:color="auto" w:fill="FFFFFF"/>
              <w:spacing w:before="100" w:beforeAutospacing="1" w:after="100" w:afterAutospacing="1"/>
              <w:ind w:firstLine="460"/>
              <w:jc w:val="both"/>
              <w:rPr>
                <w:rFonts w:ascii="Times New Roman" w:eastAsia="Times New Roman" w:hAnsi="Times New Roman" w:cs="Times New Roman"/>
                <w:b/>
                <w:sz w:val="28"/>
                <w:szCs w:val="28"/>
                <w:highlight w:val="white"/>
                <w:lang w:val="uk-UA"/>
              </w:rPr>
            </w:pPr>
          </w:p>
          <w:p w14:paraId="4D162172" w14:textId="77777777" w:rsidR="006E6535" w:rsidRPr="00617481" w:rsidRDefault="006E6535" w:rsidP="008E6D7C">
            <w:pPr>
              <w:spacing w:before="100" w:beforeAutospacing="1" w:after="100" w:afterAutospacing="1"/>
              <w:ind w:firstLine="602"/>
              <w:jc w:val="both"/>
              <w:rPr>
                <w:rFonts w:ascii="Times New Roman" w:eastAsia="Times New Roman" w:hAnsi="Times New Roman" w:cs="Times New Roman"/>
                <w:bCs/>
                <w:sz w:val="28"/>
                <w:szCs w:val="28"/>
                <w:lang w:val="uk-UA"/>
              </w:rPr>
            </w:pPr>
            <w:r w:rsidRPr="00617481">
              <w:rPr>
                <w:rFonts w:ascii="Times New Roman" w:eastAsia="Times New Roman" w:hAnsi="Times New Roman" w:cs="Times New Roman"/>
                <w:bCs/>
                <w:sz w:val="28"/>
                <w:szCs w:val="28"/>
              </w:rPr>
              <w:t>регіональний орган — структурний підрозділ обласної та Київської міської держадміністрації (військової адміністрації), на який покладено функції з питань ветеранської політики</w:t>
            </w:r>
            <w:r w:rsidRPr="00617481">
              <w:rPr>
                <w:rFonts w:ascii="Times New Roman" w:eastAsia="Times New Roman" w:hAnsi="Times New Roman" w:cs="Times New Roman"/>
                <w:bCs/>
                <w:sz w:val="28"/>
                <w:szCs w:val="28"/>
                <w:lang w:val="uk-UA"/>
              </w:rPr>
              <w:t>;</w:t>
            </w:r>
          </w:p>
          <w:p w14:paraId="650DF6E4" w14:textId="77777777" w:rsidR="006E6535" w:rsidRPr="00617481" w:rsidRDefault="006E6535" w:rsidP="008E6D7C">
            <w:pPr>
              <w:shd w:val="clear" w:color="auto" w:fill="FFFFFF"/>
              <w:spacing w:after="160"/>
              <w:ind w:firstLine="602"/>
              <w:jc w:val="both"/>
              <w:rPr>
                <w:rFonts w:ascii="Times New Roman" w:eastAsia="Times New Roman" w:hAnsi="Times New Roman" w:cs="Times New Roman"/>
                <w:b/>
                <w:sz w:val="28"/>
                <w:szCs w:val="28"/>
                <w:highlight w:val="white"/>
                <w:lang w:val="uk-UA"/>
              </w:rPr>
            </w:pPr>
            <w:r w:rsidRPr="00617481">
              <w:rPr>
                <w:rFonts w:ascii="Times New Roman" w:eastAsia="Times New Roman" w:hAnsi="Times New Roman" w:cs="Times New Roman"/>
                <w:b/>
                <w:sz w:val="28"/>
                <w:szCs w:val="28"/>
                <w:highlight w:val="white"/>
                <w:lang w:val="uk-UA"/>
              </w:rPr>
              <w:lastRenderedPageBreak/>
              <w:t>а</w:t>
            </w:r>
            <w:r w:rsidRPr="00617481">
              <w:rPr>
                <w:rFonts w:ascii="Times New Roman" w:eastAsia="Times New Roman" w:hAnsi="Times New Roman" w:cs="Times New Roman"/>
                <w:b/>
                <w:sz w:val="28"/>
                <w:szCs w:val="28"/>
                <w:highlight w:val="white"/>
              </w:rPr>
              <w:t>бзац відсутній</w:t>
            </w:r>
          </w:p>
          <w:p w14:paraId="63C578EB" w14:textId="77777777" w:rsidR="006E6535" w:rsidRPr="00617481" w:rsidRDefault="006E6535" w:rsidP="008E6D7C">
            <w:pPr>
              <w:shd w:val="clear" w:color="auto" w:fill="FFFFFF"/>
              <w:spacing w:before="100" w:beforeAutospacing="1" w:after="100" w:afterAutospacing="1"/>
              <w:ind w:firstLine="460"/>
              <w:jc w:val="both"/>
              <w:rPr>
                <w:rFonts w:ascii="Times New Roman" w:eastAsia="Times New Roman" w:hAnsi="Times New Roman" w:cs="Times New Roman"/>
                <w:sz w:val="28"/>
                <w:szCs w:val="28"/>
                <w:highlight w:val="white"/>
              </w:rPr>
            </w:pPr>
          </w:p>
          <w:p w14:paraId="29BCC563"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sz w:val="28"/>
                <w:szCs w:val="28"/>
                <w:highlight w:val="white"/>
              </w:rPr>
            </w:pPr>
          </w:p>
          <w:p w14:paraId="49ED1DAA"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sz w:val="28"/>
                <w:szCs w:val="28"/>
                <w:highlight w:val="white"/>
              </w:rPr>
            </w:pPr>
          </w:p>
          <w:p w14:paraId="2897CD2A"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sz w:val="28"/>
                <w:szCs w:val="28"/>
                <w:highlight w:val="white"/>
              </w:rPr>
            </w:pPr>
          </w:p>
          <w:p w14:paraId="62A685E5" w14:textId="77777777" w:rsidR="006E6535" w:rsidRPr="00617481" w:rsidRDefault="006E6535" w:rsidP="008E6D7C">
            <w:pPr>
              <w:shd w:val="clear" w:color="auto" w:fill="FFFFFF"/>
              <w:spacing w:after="160"/>
              <w:jc w:val="both"/>
              <w:rPr>
                <w:rFonts w:ascii="Times New Roman" w:eastAsia="Times New Roman" w:hAnsi="Times New Roman" w:cs="Times New Roman"/>
                <w:sz w:val="28"/>
                <w:szCs w:val="28"/>
                <w:highlight w:val="white"/>
                <w:lang w:val="uk-UA"/>
              </w:rPr>
            </w:pP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296B8087" w14:textId="77777777" w:rsidR="006E6535" w:rsidRPr="00617481" w:rsidRDefault="006E6535" w:rsidP="008E6D7C">
            <w:pPr>
              <w:spacing w:after="16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lastRenderedPageBreak/>
              <w:t>2. Терміни, що вживаються у цьому Порядку, мають таке значення:</w:t>
            </w:r>
          </w:p>
          <w:p w14:paraId="1C2E88D2" w14:textId="77777777" w:rsidR="006E6535" w:rsidRPr="00617481" w:rsidRDefault="006E6535" w:rsidP="008E6D7C">
            <w:pPr>
              <w:spacing w:after="16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 xml:space="preserve">заходи з підтримки </w:t>
            </w:r>
            <w:r w:rsidRPr="00617481">
              <w:rPr>
                <w:rFonts w:ascii="Times New Roman" w:eastAsia="Times New Roman" w:hAnsi="Times New Roman" w:cs="Times New Roman"/>
                <w:b/>
                <w:sz w:val="28"/>
                <w:szCs w:val="28"/>
              </w:rPr>
              <w:t>—</w:t>
            </w:r>
            <w:r w:rsidRPr="00617481">
              <w:rPr>
                <w:rFonts w:ascii="Times New Roman" w:eastAsia="Times New Roman" w:hAnsi="Times New Roman" w:cs="Times New Roman"/>
                <w:sz w:val="28"/>
                <w:szCs w:val="28"/>
                <w:highlight w:val="white"/>
              </w:rPr>
              <w:t xml:space="preserve"> професійні дії фахівця із супроводу, результатом яких є допомога особам під час реалізації ними передбачених прав та гарантій з урахуванням їх індивідуальних потреб;</w:t>
            </w:r>
          </w:p>
          <w:p w14:paraId="4043A898" w14:textId="77777777" w:rsidR="006E6535" w:rsidRPr="00617481" w:rsidRDefault="006E6535" w:rsidP="008E6D7C">
            <w:pPr>
              <w:spacing w:before="100" w:beforeAutospacing="1" w:after="100" w:afterAutospacing="1"/>
              <w:ind w:firstLine="425"/>
              <w:jc w:val="both"/>
              <w:rPr>
                <w:rFonts w:ascii="Times New Roman" w:eastAsia="Times New Roman" w:hAnsi="Times New Roman" w:cs="Times New Roman"/>
                <w:bCs/>
                <w:sz w:val="28"/>
                <w:szCs w:val="28"/>
                <w:highlight w:val="white"/>
                <w:lang w:val="uk-UA"/>
              </w:rPr>
            </w:pPr>
            <w:r w:rsidRPr="00617481">
              <w:rPr>
                <w:rFonts w:ascii="Times New Roman" w:eastAsia="Times New Roman" w:hAnsi="Times New Roman" w:cs="Times New Roman"/>
                <w:bCs/>
                <w:sz w:val="28"/>
                <w:szCs w:val="28"/>
                <w:highlight w:val="white"/>
              </w:rPr>
              <w:t xml:space="preserve">місцевий орган </w:t>
            </w:r>
            <w:r w:rsidRPr="00617481">
              <w:rPr>
                <w:rFonts w:ascii="Times New Roman" w:eastAsia="Times New Roman" w:hAnsi="Times New Roman" w:cs="Times New Roman"/>
                <w:b/>
                <w:sz w:val="28"/>
                <w:szCs w:val="28"/>
              </w:rPr>
              <w:t>—</w:t>
            </w:r>
            <w:r w:rsidRPr="00617481">
              <w:rPr>
                <w:rFonts w:ascii="Times New Roman" w:eastAsia="Times New Roman" w:hAnsi="Times New Roman" w:cs="Times New Roman"/>
                <w:bCs/>
                <w:sz w:val="28"/>
                <w:szCs w:val="28"/>
                <w:highlight w:val="white"/>
              </w:rPr>
              <w:t xml:space="preserve"> районна, районна у мм. Києві та Севастополі держадміністрація (військова адміністрація);</w:t>
            </w:r>
          </w:p>
          <w:p w14:paraId="7EA7B3EB" w14:textId="77777777" w:rsidR="006E6535" w:rsidRPr="00617481" w:rsidRDefault="006E6535" w:rsidP="008E6D7C">
            <w:pPr>
              <w:spacing w:before="100" w:beforeAutospacing="1" w:after="100" w:afterAutospacing="1"/>
              <w:ind w:firstLine="425"/>
              <w:jc w:val="both"/>
              <w:rPr>
                <w:rFonts w:ascii="Times New Roman" w:eastAsia="Times New Roman" w:hAnsi="Times New Roman" w:cs="Times New Roman"/>
                <w:b/>
                <w:sz w:val="28"/>
                <w:szCs w:val="28"/>
                <w:lang w:val="uk-UA"/>
              </w:rPr>
            </w:pPr>
            <w:bookmarkStart w:id="1" w:name="_Hlk201761913"/>
            <w:r w:rsidRPr="00617481">
              <w:rPr>
                <w:rFonts w:ascii="Times New Roman" w:eastAsia="Times New Roman" w:hAnsi="Times New Roman" w:cs="Times New Roman"/>
                <w:b/>
                <w:sz w:val="28"/>
                <w:szCs w:val="28"/>
              </w:rPr>
              <w:t>надавачі послуг — районні (об’єднані районні), міські (районні у містах, об’єднані міські) територіальні центри комплектування та соціальної підтримки (далі — ТЦК), центральні управління або регіональні органи СБУ, підрозділи Служби зовнішньої розвідки, органи місцевого самоврядування, підприємства, установи і організації незалежно від форми власності, які надають особам медичні, психологічні, юридичні (правничі), соціальні</w:t>
            </w:r>
            <w:r w:rsidRPr="00617481">
              <w:rPr>
                <w:rFonts w:ascii="Times New Roman" w:eastAsia="Times New Roman" w:hAnsi="Times New Roman" w:cs="Times New Roman"/>
                <w:b/>
                <w:sz w:val="28"/>
                <w:szCs w:val="28"/>
                <w:lang w:val="uk-UA"/>
              </w:rPr>
              <w:t xml:space="preserve"> та</w:t>
            </w:r>
            <w:r w:rsidRPr="00617481">
              <w:rPr>
                <w:rFonts w:ascii="Times New Roman" w:eastAsia="Times New Roman" w:hAnsi="Times New Roman" w:cs="Times New Roman"/>
                <w:b/>
                <w:sz w:val="28"/>
                <w:szCs w:val="28"/>
              </w:rPr>
              <w:t xml:space="preserve"> інші послуги</w:t>
            </w:r>
            <w:r w:rsidRPr="00617481">
              <w:rPr>
                <w:rFonts w:ascii="Times New Roman" w:eastAsia="Times New Roman" w:hAnsi="Times New Roman" w:cs="Times New Roman"/>
                <w:b/>
                <w:sz w:val="28"/>
                <w:szCs w:val="28"/>
                <w:lang w:val="uk-UA"/>
              </w:rPr>
              <w:t>;</w:t>
            </w:r>
          </w:p>
          <w:bookmarkEnd w:id="1"/>
          <w:p w14:paraId="02AE435F" w14:textId="77777777" w:rsidR="006E6535" w:rsidRPr="00617481" w:rsidRDefault="006E6535" w:rsidP="008E6D7C">
            <w:pPr>
              <w:spacing w:before="100" w:beforeAutospacing="1" w:after="100" w:afterAutospacing="1"/>
              <w:ind w:firstLine="425"/>
              <w:jc w:val="both"/>
              <w:rPr>
                <w:rFonts w:ascii="Times New Roman" w:eastAsia="Times New Roman" w:hAnsi="Times New Roman" w:cs="Times New Roman"/>
                <w:bCs/>
                <w:sz w:val="28"/>
                <w:szCs w:val="28"/>
                <w:lang w:val="uk-UA"/>
              </w:rPr>
            </w:pPr>
            <w:r w:rsidRPr="00617481">
              <w:rPr>
                <w:rFonts w:ascii="Times New Roman" w:eastAsia="Times New Roman" w:hAnsi="Times New Roman" w:cs="Times New Roman"/>
                <w:bCs/>
                <w:sz w:val="28"/>
                <w:szCs w:val="28"/>
              </w:rPr>
              <w:t>регіональний орган — структурний підрозділ обласної та Київської міської держадміністрації (військової адміністрації), на який покладено функції з питань ветеранської політики</w:t>
            </w:r>
            <w:r w:rsidRPr="00617481">
              <w:rPr>
                <w:rFonts w:ascii="Times New Roman" w:eastAsia="Times New Roman" w:hAnsi="Times New Roman" w:cs="Times New Roman"/>
                <w:bCs/>
                <w:sz w:val="28"/>
                <w:szCs w:val="28"/>
                <w:lang w:val="uk-UA"/>
              </w:rPr>
              <w:t>;</w:t>
            </w:r>
          </w:p>
          <w:p w14:paraId="725B56DF" w14:textId="77777777" w:rsidR="006E6535" w:rsidRPr="00617481" w:rsidRDefault="006E6535" w:rsidP="008E6D7C">
            <w:pPr>
              <w:ind w:firstLine="425"/>
              <w:jc w:val="both"/>
              <w:rPr>
                <w:rFonts w:ascii="Times New Roman" w:eastAsia="Times New Roman" w:hAnsi="Times New Roman" w:cs="Times New Roman"/>
                <w:b/>
                <w:sz w:val="28"/>
                <w:szCs w:val="28"/>
                <w:lang w:val="uk-UA"/>
              </w:rPr>
            </w:pPr>
            <w:bookmarkStart w:id="2" w:name="_Hlk201762292"/>
            <w:r w:rsidRPr="00617481">
              <w:rPr>
                <w:rFonts w:ascii="Times New Roman" w:eastAsia="Times New Roman" w:hAnsi="Times New Roman" w:cs="Times New Roman"/>
                <w:b/>
                <w:sz w:val="28"/>
                <w:szCs w:val="28"/>
              </w:rPr>
              <w:lastRenderedPageBreak/>
              <w:t>учасники системи супроводу — фахівці із супроводу, а також служби супроводу військовослужбовців, осіб рядового і начальницького складу служби цивільного захисту, поліцейських та членів їх сімей, діяльність яких здійснюється відповідно до Порядку організації діяльності служб супроводу військовослужбовців, осіб рядового і начальницького складу служби цивільного захисту, поліцейських та членів їх сімей, затверджен</w:t>
            </w:r>
            <w:r w:rsidRPr="00617481">
              <w:rPr>
                <w:rFonts w:ascii="Times New Roman" w:eastAsia="Times New Roman" w:hAnsi="Times New Roman" w:cs="Times New Roman"/>
                <w:b/>
                <w:sz w:val="28"/>
                <w:szCs w:val="28"/>
                <w:lang w:val="uk-UA"/>
              </w:rPr>
              <w:t>ого</w:t>
            </w:r>
            <w:r w:rsidRPr="00617481">
              <w:rPr>
                <w:rFonts w:ascii="Times New Roman" w:eastAsia="Times New Roman" w:hAnsi="Times New Roman" w:cs="Times New Roman"/>
                <w:b/>
                <w:sz w:val="28"/>
                <w:szCs w:val="28"/>
              </w:rPr>
              <w:t xml:space="preserve"> постановою Кабінету Міністрів України від 20 серпня 2024 р. № 948</w:t>
            </w:r>
            <w:r w:rsidRPr="00617481">
              <w:rPr>
                <w:rFonts w:ascii="Times New Roman" w:eastAsia="Times New Roman" w:hAnsi="Times New Roman" w:cs="Times New Roman"/>
                <w:b/>
                <w:sz w:val="28"/>
                <w:szCs w:val="28"/>
                <w:lang w:val="uk-UA"/>
              </w:rPr>
              <w:t xml:space="preserve"> </w:t>
            </w:r>
            <w:r w:rsidRPr="00617481">
              <w:rPr>
                <w:rFonts w:ascii="Times New Roman" w:eastAsia="Times New Roman" w:hAnsi="Times New Roman" w:cs="Times New Roman"/>
                <w:b/>
                <w:sz w:val="28"/>
                <w:szCs w:val="28"/>
              </w:rPr>
              <w:t>(Офіційний вісник України, 2024 р., № 79, ст. 4637) (далі — служби супроводу)</w:t>
            </w:r>
            <w:r w:rsidRPr="00617481">
              <w:rPr>
                <w:rFonts w:ascii="Times New Roman" w:eastAsia="Times New Roman" w:hAnsi="Times New Roman" w:cs="Times New Roman"/>
                <w:b/>
                <w:sz w:val="28"/>
                <w:szCs w:val="28"/>
                <w:lang w:val="uk-UA"/>
              </w:rPr>
              <w:t>.</w:t>
            </w:r>
          </w:p>
          <w:bookmarkEnd w:id="2"/>
          <w:p w14:paraId="35208E2B" w14:textId="77777777" w:rsidR="006E6535" w:rsidRPr="00617481" w:rsidRDefault="006E6535" w:rsidP="008E6D7C">
            <w:pPr>
              <w:jc w:val="both"/>
              <w:rPr>
                <w:rFonts w:ascii="Times New Roman" w:eastAsia="Times New Roman" w:hAnsi="Times New Roman" w:cs="Times New Roman"/>
                <w:b/>
                <w:sz w:val="28"/>
                <w:szCs w:val="28"/>
                <w:lang w:val="uk-UA"/>
              </w:rPr>
            </w:pPr>
          </w:p>
        </w:tc>
      </w:tr>
      <w:tr w:rsidR="006E6535" w:rsidRPr="00617481" w14:paraId="5284C20B" w14:textId="77777777" w:rsidTr="008E6D7C">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7E9A09B1" w14:textId="77777777" w:rsidR="006E6535" w:rsidRPr="00617481" w:rsidRDefault="006E6535" w:rsidP="008E6D7C">
            <w:pPr>
              <w:shd w:val="clear" w:color="auto" w:fill="FFFFFF"/>
              <w:spacing w:after="160"/>
              <w:ind w:firstLine="602"/>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b/>
                <w:sz w:val="28"/>
                <w:szCs w:val="28"/>
                <w:highlight w:val="white"/>
              </w:rPr>
              <w:lastRenderedPageBreak/>
              <w:t>Пункт відсутній</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7672CECC" w14:textId="77777777" w:rsidR="006E6535" w:rsidRPr="00617481" w:rsidRDefault="006E6535" w:rsidP="008E6D7C">
            <w:pPr>
              <w:ind w:firstLine="425"/>
              <w:jc w:val="both"/>
              <w:rPr>
                <w:rFonts w:ascii="Times New Roman" w:eastAsia="Times New Roman" w:hAnsi="Times New Roman" w:cs="Times New Roman"/>
                <w:b/>
                <w:sz w:val="28"/>
                <w:szCs w:val="28"/>
              </w:rPr>
            </w:pPr>
            <w:bookmarkStart w:id="3" w:name="_Hlk201763301"/>
            <w:r w:rsidRPr="00617481">
              <w:rPr>
                <w:rFonts w:ascii="Times New Roman" w:eastAsia="Times New Roman" w:hAnsi="Times New Roman" w:cs="Times New Roman"/>
                <w:b/>
                <w:sz w:val="28"/>
                <w:szCs w:val="28"/>
                <w:lang w:val="uk-UA"/>
              </w:rPr>
              <w:t>2</w:t>
            </w:r>
            <w:r w:rsidRPr="00617481">
              <w:rPr>
                <w:rFonts w:ascii="Times New Roman" w:eastAsia="Times New Roman" w:hAnsi="Times New Roman" w:cs="Times New Roman"/>
                <w:b/>
                <w:sz w:val="28"/>
                <w:szCs w:val="28"/>
                <w:vertAlign w:val="superscript"/>
                <w:lang w:val="uk-UA"/>
              </w:rPr>
              <w:t>1</w:t>
            </w:r>
            <w:r w:rsidRPr="00617481">
              <w:rPr>
                <w:rFonts w:ascii="Times New Roman" w:eastAsia="Times New Roman" w:hAnsi="Times New Roman" w:cs="Times New Roman"/>
                <w:b/>
                <w:sz w:val="28"/>
                <w:szCs w:val="28"/>
              </w:rPr>
              <w:t xml:space="preserve">. Метою взаємодії фахівця </w:t>
            </w:r>
            <w:r w:rsidRPr="00617481">
              <w:rPr>
                <w:rFonts w:ascii="Times New Roman" w:eastAsia="Times New Roman" w:hAnsi="Times New Roman" w:cs="Times New Roman"/>
                <w:b/>
                <w:sz w:val="28"/>
                <w:szCs w:val="28"/>
                <w:lang w:val="uk-UA"/>
              </w:rPr>
              <w:t xml:space="preserve">із </w:t>
            </w:r>
            <w:r w:rsidRPr="00617481">
              <w:rPr>
                <w:rFonts w:ascii="Times New Roman" w:eastAsia="Times New Roman" w:hAnsi="Times New Roman" w:cs="Times New Roman"/>
                <w:b/>
                <w:sz w:val="28"/>
                <w:szCs w:val="28"/>
              </w:rPr>
              <w:t>супроводу з надавачами послуг, визначен</w:t>
            </w:r>
            <w:r w:rsidRPr="00617481">
              <w:rPr>
                <w:rFonts w:ascii="Times New Roman" w:eastAsia="Times New Roman" w:hAnsi="Times New Roman" w:cs="Times New Roman"/>
                <w:b/>
                <w:sz w:val="28"/>
                <w:szCs w:val="28"/>
                <w:lang w:val="uk-UA"/>
              </w:rPr>
              <w:t>ою</w:t>
            </w:r>
            <w:r w:rsidRPr="00617481">
              <w:rPr>
                <w:rFonts w:ascii="Times New Roman" w:eastAsia="Times New Roman" w:hAnsi="Times New Roman" w:cs="Times New Roman"/>
                <w:b/>
                <w:sz w:val="28"/>
                <w:szCs w:val="28"/>
              </w:rPr>
              <w:t xml:space="preserve"> пунктом 15 цього Порядку, є забезпечення:</w:t>
            </w:r>
          </w:p>
          <w:p w14:paraId="2D745FEC"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 xml:space="preserve">пріоритетності захисту інтересів осіб; </w:t>
            </w:r>
          </w:p>
          <w:p w14:paraId="6490A54B"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відкритості та прозорості процесів підготовки і прийняття рішень надавачів послуг;</w:t>
            </w:r>
          </w:p>
          <w:p w14:paraId="1C220FCE"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безбарʼєрного доступу до якісної підтримки осіб у різних сферах життєдіяльності, забезпечення рівних прав та можливостей жінок і чоловіків та недискримінації, в тому числі за ознакою статі;</w:t>
            </w:r>
          </w:p>
          <w:p w14:paraId="61C51857"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дотримання конфіденційності інформації, яка стала відома учасникам системи супроводу та надавачам послуг під час роботи з особами, та захист їх персональних даних.</w:t>
            </w:r>
          </w:p>
          <w:p w14:paraId="6143BEE2"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lastRenderedPageBreak/>
              <w:t>Завданнями взаємодії фахівця</w:t>
            </w:r>
            <w:r w:rsidRPr="00617481">
              <w:rPr>
                <w:rFonts w:ascii="Times New Roman" w:eastAsia="Times New Roman" w:hAnsi="Times New Roman" w:cs="Times New Roman"/>
                <w:b/>
                <w:sz w:val="28"/>
                <w:szCs w:val="28"/>
                <w:lang w:val="uk-UA"/>
              </w:rPr>
              <w:t xml:space="preserve"> із</w:t>
            </w:r>
            <w:r w:rsidRPr="00617481">
              <w:rPr>
                <w:rFonts w:ascii="Times New Roman" w:eastAsia="Times New Roman" w:hAnsi="Times New Roman" w:cs="Times New Roman"/>
                <w:b/>
                <w:sz w:val="28"/>
                <w:szCs w:val="28"/>
              </w:rPr>
              <w:t xml:space="preserve"> супроводу з надавачами послуг, визначено</w:t>
            </w:r>
            <w:r w:rsidRPr="00617481">
              <w:rPr>
                <w:rFonts w:ascii="Times New Roman" w:eastAsia="Times New Roman" w:hAnsi="Times New Roman" w:cs="Times New Roman"/>
                <w:b/>
                <w:sz w:val="28"/>
                <w:szCs w:val="28"/>
                <w:lang w:val="uk-UA"/>
              </w:rPr>
              <w:t>ю</w:t>
            </w:r>
            <w:r w:rsidRPr="00617481">
              <w:rPr>
                <w:rFonts w:ascii="Times New Roman" w:eastAsia="Times New Roman" w:hAnsi="Times New Roman" w:cs="Times New Roman"/>
                <w:b/>
                <w:sz w:val="28"/>
                <w:szCs w:val="28"/>
              </w:rPr>
              <w:t xml:space="preserve"> пунктом 15 цього Порядку, є:</w:t>
            </w:r>
          </w:p>
          <w:p w14:paraId="7EFED8E9" w14:textId="77777777" w:rsidR="006E6535" w:rsidRPr="00617481" w:rsidRDefault="006E6535" w:rsidP="008E6D7C">
            <w:pPr>
              <w:ind w:firstLine="425"/>
              <w:jc w:val="both"/>
              <w:rPr>
                <w:rFonts w:ascii="Times New Roman" w:eastAsia="Times New Roman" w:hAnsi="Times New Roman" w:cs="Times New Roman"/>
                <w:b/>
                <w:strike/>
                <w:sz w:val="28"/>
                <w:szCs w:val="28"/>
              </w:rPr>
            </w:pPr>
            <w:r w:rsidRPr="00617481">
              <w:rPr>
                <w:rFonts w:ascii="Times New Roman" w:eastAsia="Times New Roman" w:hAnsi="Times New Roman" w:cs="Times New Roman"/>
                <w:b/>
                <w:sz w:val="28"/>
                <w:szCs w:val="28"/>
              </w:rPr>
              <w:t>ефективні та узгоджені дії учасників системи супроводу та надавачів послуг у процесі надання особам відповідних послуг;</w:t>
            </w:r>
          </w:p>
          <w:p w14:paraId="11D469AB" w14:textId="77777777" w:rsidR="006E6535" w:rsidRPr="00617481" w:rsidRDefault="006E6535" w:rsidP="008E6D7C">
            <w:pPr>
              <w:ind w:firstLine="420"/>
              <w:jc w:val="both"/>
              <w:rPr>
                <w:rFonts w:ascii="Times New Roman" w:eastAsia="Times New Roman" w:hAnsi="Times New Roman" w:cs="Times New Roman"/>
                <w:b/>
                <w:sz w:val="28"/>
                <w:szCs w:val="28"/>
                <w:lang w:val="uk-UA"/>
              </w:rPr>
            </w:pPr>
            <w:r w:rsidRPr="00617481">
              <w:rPr>
                <w:rFonts w:ascii="Times New Roman" w:eastAsia="Times New Roman" w:hAnsi="Times New Roman" w:cs="Times New Roman"/>
                <w:b/>
                <w:sz w:val="28"/>
                <w:szCs w:val="28"/>
              </w:rPr>
              <w:t>взаємне інформування та передача відомостей про осіб відповідно до цього Порядку, яке проводиться в електронній формі через електронну інформаційну взаємодію з використанням в установленому законодавством порядку інформаційно-комунікаційних систем та публічних електронних реєстрів органів державної влади або в паперовій формі за відсутності технічної можливості з дотриманням вимог Закону України “Про захист персональних даних”.</w:t>
            </w:r>
            <w:bookmarkEnd w:id="3"/>
          </w:p>
          <w:p w14:paraId="1CE684E3" w14:textId="77777777" w:rsidR="006E6535" w:rsidRPr="00617481" w:rsidRDefault="006E6535" w:rsidP="008E6D7C">
            <w:pPr>
              <w:ind w:firstLine="420"/>
              <w:jc w:val="both"/>
              <w:rPr>
                <w:rFonts w:ascii="Times New Roman" w:eastAsia="Times New Roman" w:hAnsi="Times New Roman" w:cs="Times New Roman"/>
                <w:b/>
                <w:sz w:val="28"/>
                <w:szCs w:val="28"/>
                <w:lang w:val="uk-UA"/>
              </w:rPr>
            </w:pPr>
          </w:p>
        </w:tc>
      </w:tr>
      <w:tr w:rsidR="006E6535" w:rsidRPr="00617481" w14:paraId="2071EB7E" w14:textId="77777777" w:rsidTr="008E6D7C">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4A150812" w14:textId="77777777" w:rsidR="006E6535" w:rsidRPr="00617481" w:rsidRDefault="006E6535" w:rsidP="008E6D7C">
            <w:pPr>
              <w:shd w:val="clear" w:color="auto" w:fill="FFFFFF"/>
              <w:spacing w:after="160"/>
              <w:ind w:firstLine="602"/>
              <w:jc w:val="both"/>
              <w:rPr>
                <w:rFonts w:ascii="Times New Roman" w:eastAsia="Times New Roman" w:hAnsi="Times New Roman" w:cs="Times New Roman"/>
                <w:b/>
                <w:sz w:val="28"/>
                <w:szCs w:val="28"/>
                <w:highlight w:val="white"/>
              </w:rPr>
            </w:pPr>
            <w:r w:rsidRPr="00617481">
              <w:rPr>
                <w:rFonts w:ascii="Times New Roman" w:eastAsia="Times New Roman" w:hAnsi="Times New Roman" w:cs="Times New Roman"/>
                <w:b/>
                <w:sz w:val="28"/>
                <w:szCs w:val="28"/>
                <w:highlight w:val="white"/>
              </w:rPr>
              <w:lastRenderedPageBreak/>
              <w:t>Пункт відсутній</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23E37FD8" w14:textId="77777777" w:rsidR="006E6535" w:rsidRPr="00617481" w:rsidRDefault="006E6535" w:rsidP="008E6D7C">
            <w:pPr>
              <w:ind w:firstLine="425"/>
              <w:jc w:val="both"/>
              <w:rPr>
                <w:rFonts w:ascii="Times New Roman" w:eastAsia="Times New Roman" w:hAnsi="Times New Roman" w:cs="Times New Roman"/>
                <w:b/>
                <w:sz w:val="28"/>
                <w:szCs w:val="28"/>
              </w:rPr>
            </w:pPr>
            <w:bookmarkStart w:id="4" w:name="_Hlk201763357"/>
            <w:r w:rsidRPr="00617481">
              <w:rPr>
                <w:rFonts w:ascii="Times New Roman" w:eastAsia="Times New Roman" w:hAnsi="Times New Roman" w:cs="Times New Roman"/>
                <w:b/>
                <w:sz w:val="28"/>
                <w:szCs w:val="28"/>
                <w:lang w:val="uk-UA"/>
              </w:rPr>
              <w:t>2</w:t>
            </w:r>
            <w:r w:rsidRPr="00617481">
              <w:rPr>
                <w:rFonts w:ascii="Times New Roman" w:eastAsia="Times New Roman" w:hAnsi="Times New Roman" w:cs="Times New Roman"/>
                <w:b/>
                <w:sz w:val="28"/>
                <w:szCs w:val="28"/>
                <w:vertAlign w:val="superscript"/>
                <w:lang w:val="uk-UA"/>
              </w:rPr>
              <w:t>2</w:t>
            </w:r>
            <w:r w:rsidRPr="00617481">
              <w:rPr>
                <w:rFonts w:ascii="Times New Roman" w:eastAsia="Times New Roman" w:hAnsi="Times New Roman" w:cs="Times New Roman"/>
                <w:b/>
                <w:sz w:val="28"/>
                <w:szCs w:val="28"/>
              </w:rPr>
              <w:t xml:space="preserve">. Взаємодія фахівця </w:t>
            </w:r>
            <w:r w:rsidRPr="00617481">
              <w:rPr>
                <w:rFonts w:ascii="Times New Roman" w:eastAsia="Times New Roman" w:hAnsi="Times New Roman" w:cs="Times New Roman"/>
                <w:b/>
                <w:sz w:val="28"/>
                <w:szCs w:val="28"/>
                <w:lang w:val="uk-UA"/>
              </w:rPr>
              <w:t xml:space="preserve">із </w:t>
            </w:r>
            <w:r w:rsidRPr="00617481">
              <w:rPr>
                <w:rFonts w:ascii="Times New Roman" w:eastAsia="Times New Roman" w:hAnsi="Times New Roman" w:cs="Times New Roman"/>
                <w:b/>
                <w:sz w:val="28"/>
                <w:szCs w:val="28"/>
              </w:rPr>
              <w:t>супроводу з надавачами послуг координується:</w:t>
            </w:r>
          </w:p>
          <w:p w14:paraId="69AC4B1F"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на загальнодержавному рівні — Мінветеранів;</w:t>
            </w:r>
          </w:p>
          <w:p w14:paraId="11CAD34F"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на регіональному рівні — регіональни</w:t>
            </w:r>
            <w:r w:rsidRPr="00617481">
              <w:rPr>
                <w:rFonts w:ascii="Times New Roman" w:eastAsia="Times New Roman" w:hAnsi="Times New Roman" w:cs="Times New Roman"/>
                <w:b/>
                <w:sz w:val="28"/>
                <w:szCs w:val="28"/>
                <w:lang w:val="uk-UA"/>
              </w:rPr>
              <w:t>ми</w:t>
            </w:r>
            <w:r w:rsidRPr="00617481">
              <w:rPr>
                <w:rFonts w:ascii="Times New Roman" w:eastAsia="Times New Roman" w:hAnsi="Times New Roman" w:cs="Times New Roman"/>
                <w:b/>
                <w:sz w:val="28"/>
                <w:szCs w:val="28"/>
              </w:rPr>
              <w:t xml:space="preserve"> орган</w:t>
            </w:r>
            <w:r w:rsidRPr="00617481">
              <w:rPr>
                <w:rFonts w:ascii="Times New Roman" w:eastAsia="Times New Roman" w:hAnsi="Times New Roman" w:cs="Times New Roman"/>
                <w:b/>
                <w:sz w:val="28"/>
                <w:szCs w:val="28"/>
                <w:lang w:val="uk-UA"/>
              </w:rPr>
              <w:t>ами</w:t>
            </w:r>
            <w:r w:rsidRPr="00617481">
              <w:rPr>
                <w:rFonts w:ascii="Times New Roman" w:eastAsia="Times New Roman" w:hAnsi="Times New Roman" w:cs="Times New Roman"/>
                <w:b/>
                <w:sz w:val="28"/>
                <w:szCs w:val="28"/>
              </w:rPr>
              <w:t>;</w:t>
            </w:r>
          </w:p>
          <w:p w14:paraId="2D193885" w14:textId="77777777" w:rsidR="006E6535" w:rsidRPr="00617481" w:rsidRDefault="006E6535" w:rsidP="008E6D7C">
            <w:pPr>
              <w:ind w:firstLine="425"/>
              <w:jc w:val="both"/>
              <w:rPr>
                <w:rFonts w:ascii="Times New Roman" w:eastAsia="Times New Roman" w:hAnsi="Times New Roman" w:cs="Times New Roman"/>
                <w:b/>
                <w:sz w:val="28"/>
                <w:szCs w:val="28"/>
                <w:lang w:val="uk-UA"/>
              </w:rPr>
            </w:pPr>
            <w:r w:rsidRPr="00617481">
              <w:rPr>
                <w:rFonts w:ascii="Times New Roman" w:eastAsia="Times New Roman" w:hAnsi="Times New Roman" w:cs="Times New Roman"/>
                <w:b/>
                <w:sz w:val="28"/>
                <w:szCs w:val="28"/>
              </w:rPr>
              <w:t>на місцевому рівні — структурними підрозділами з питань ветеранської політики районних, районних у мм. Києві і Севастополі державних (військових) адміністрацій та виконавчими органами сільських, селищних, міських, районних у містах (у разі їх утворення) рад, у тому числі об’єднаних територіальних громад.</w:t>
            </w:r>
            <w:bookmarkEnd w:id="4"/>
          </w:p>
          <w:p w14:paraId="3B9A1059" w14:textId="77777777" w:rsidR="006E6535" w:rsidRPr="00617481" w:rsidRDefault="006E6535" w:rsidP="008E6D7C">
            <w:pPr>
              <w:ind w:firstLine="425"/>
              <w:jc w:val="both"/>
              <w:rPr>
                <w:rFonts w:ascii="Times New Roman" w:eastAsia="Times New Roman" w:hAnsi="Times New Roman" w:cs="Times New Roman"/>
                <w:b/>
                <w:sz w:val="28"/>
                <w:szCs w:val="28"/>
                <w:lang w:val="uk-UA"/>
              </w:rPr>
            </w:pPr>
          </w:p>
        </w:tc>
      </w:tr>
      <w:tr w:rsidR="006E6535" w:rsidRPr="00617481" w14:paraId="118FF4C8" w14:textId="77777777" w:rsidTr="008E6D7C">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4D640D5A" w14:textId="77777777" w:rsidR="006E6535" w:rsidRPr="00617481" w:rsidRDefault="006E6535" w:rsidP="008E6D7C">
            <w:pPr>
              <w:ind w:firstLine="602"/>
              <w:rPr>
                <w:b/>
                <w:sz w:val="28"/>
                <w:szCs w:val="28"/>
              </w:rPr>
            </w:pPr>
            <w:r w:rsidRPr="00617481">
              <w:rPr>
                <w:rFonts w:ascii="Times New Roman" w:eastAsia="Times New Roman" w:hAnsi="Times New Roman" w:cs="Times New Roman"/>
                <w:b/>
                <w:sz w:val="28"/>
                <w:szCs w:val="28"/>
                <w:highlight w:val="white"/>
              </w:rPr>
              <w:lastRenderedPageBreak/>
              <w:t>Пункт відсутній</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1261019A" w14:textId="77777777" w:rsidR="006E6535" w:rsidRPr="00617481" w:rsidRDefault="006E6535" w:rsidP="008E6D7C">
            <w:pPr>
              <w:ind w:firstLine="425"/>
              <w:jc w:val="both"/>
              <w:rPr>
                <w:rFonts w:ascii="Times New Roman" w:eastAsia="Times New Roman" w:hAnsi="Times New Roman" w:cs="Times New Roman"/>
                <w:b/>
                <w:sz w:val="28"/>
                <w:szCs w:val="28"/>
                <w:lang w:val="uk-UA"/>
              </w:rPr>
            </w:pPr>
            <w:bookmarkStart w:id="5" w:name="_Hlk201763394"/>
            <w:r w:rsidRPr="00617481">
              <w:rPr>
                <w:rFonts w:ascii="Times New Roman" w:eastAsia="Times New Roman" w:hAnsi="Times New Roman" w:cs="Times New Roman"/>
                <w:b/>
                <w:sz w:val="28"/>
                <w:szCs w:val="28"/>
                <w:lang w:val="uk-UA"/>
              </w:rPr>
              <w:t>2</w:t>
            </w:r>
            <w:r w:rsidRPr="00617481">
              <w:rPr>
                <w:rFonts w:ascii="Times New Roman" w:eastAsia="Times New Roman" w:hAnsi="Times New Roman" w:cs="Times New Roman"/>
                <w:b/>
                <w:sz w:val="28"/>
                <w:szCs w:val="28"/>
                <w:vertAlign w:val="superscript"/>
                <w:lang w:val="uk-UA"/>
              </w:rPr>
              <w:t>3</w:t>
            </w:r>
            <w:r w:rsidRPr="00617481">
              <w:rPr>
                <w:rFonts w:ascii="Times New Roman" w:eastAsia="Times New Roman" w:hAnsi="Times New Roman" w:cs="Times New Roman"/>
                <w:b/>
                <w:sz w:val="28"/>
                <w:szCs w:val="28"/>
              </w:rPr>
              <w:t xml:space="preserve">. Мінветеранів як координатор взаємодії фахівця </w:t>
            </w:r>
            <w:r w:rsidRPr="00617481">
              <w:rPr>
                <w:rFonts w:ascii="Times New Roman" w:eastAsia="Times New Roman" w:hAnsi="Times New Roman" w:cs="Times New Roman"/>
                <w:b/>
                <w:sz w:val="28"/>
                <w:szCs w:val="28"/>
                <w:lang w:val="uk-UA"/>
              </w:rPr>
              <w:t xml:space="preserve">із </w:t>
            </w:r>
            <w:r w:rsidRPr="00617481">
              <w:rPr>
                <w:rFonts w:ascii="Times New Roman" w:eastAsia="Times New Roman" w:hAnsi="Times New Roman" w:cs="Times New Roman"/>
                <w:b/>
                <w:sz w:val="28"/>
                <w:szCs w:val="28"/>
              </w:rPr>
              <w:t xml:space="preserve">супроводу з іншими учасниками системи супроводу та надавачами послуг на загальнодержавному рівні здійснює методичне забезпечення місцевих держадміністрацій та органів місцевого самоврядування щодо реалізації запровадження </w:t>
            </w:r>
            <w:r w:rsidRPr="00617481">
              <w:rPr>
                <w:rFonts w:ascii="Times New Roman" w:eastAsia="Times New Roman" w:hAnsi="Times New Roman" w:cs="Times New Roman"/>
                <w:b/>
                <w:sz w:val="28"/>
                <w:szCs w:val="28"/>
                <w:lang w:val="uk-UA"/>
              </w:rPr>
              <w:t>діяльності</w:t>
            </w:r>
            <w:r w:rsidRPr="00617481">
              <w:rPr>
                <w:rFonts w:ascii="Times New Roman" w:eastAsia="Times New Roman" w:hAnsi="Times New Roman" w:cs="Times New Roman"/>
                <w:b/>
                <w:sz w:val="28"/>
                <w:szCs w:val="28"/>
              </w:rPr>
              <w:t xml:space="preserve"> фахівця</w:t>
            </w:r>
            <w:r w:rsidRPr="00617481">
              <w:rPr>
                <w:rFonts w:ascii="Times New Roman" w:eastAsia="Times New Roman" w:hAnsi="Times New Roman" w:cs="Times New Roman"/>
                <w:b/>
                <w:sz w:val="28"/>
                <w:szCs w:val="28"/>
                <w:lang w:val="uk-UA"/>
              </w:rPr>
              <w:t xml:space="preserve"> із</w:t>
            </w:r>
            <w:r w:rsidRPr="00617481">
              <w:rPr>
                <w:rFonts w:ascii="Times New Roman" w:eastAsia="Times New Roman" w:hAnsi="Times New Roman" w:cs="Times New Roman"/>
                <w:b/>
                <w:sz w:val="28"/>
                <w:szCs w:val="28"/>
              </w:rPr>
              <w:t xml:space="preserve"> супроводу.</w:t>
            </w:r>
            <w:bookmarkEnd w:id="5"/>
          </w:p>
          <w:p w14:paraId="2E87247F" w14:textId="77777777" w:rsidR="006E6535" w:rsidRPr="00617481" w:rsidRDefault="006E6535" w:rsidP="008E6D7C">
            <w:pPr>
              <w:ind w:firstLine="425"/>
              <w:jc w:val="both"/>
              <w:rPr>
                <w:rFonts w:ascii="Times New Roman" w:eastAsia="Times New Roman" w:hAnsi="Times New Roman" w:cs="Times New Roman"/>
                <w:b/>
                <w:sz w:val="28"/>
                <w:szCs w:val="28"/>
                <w:lang w:val="uk-UA"/>
              </w:rPr>
            </w:pPr>
          </w:p>
        </w:tc>
      </w:tr>
      <w:tr w:rsidR="006E6535" w:rsidRPr="00617481" w14:paraId="0DACB239" w14:textId="77777777" w:rsidTr="008E6D7C">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5AAE4B8F" w14:textId="77777777" w:rsidR="006E6535" w:rsidRPr="00617481" w:rsidRDefault="006E6535" w:rsidP="008E6D7C">
            <w:pPr>
              <w:ind w:firstLine="602"/>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highlight w:val="white"/>
              </w:rPr>
              <w:t>Пункт відсутній</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6B95A1E9" w14:textId="77777777" w:rsidR="006E6535" w:rsidRPr="00617481" w:rsidRDefault="006E6535" w:rsidP="008E6D7C">
            <w:pPr>
              <w:ind w:firstLine="437"/>
              <w:jc w:val="both"/>
              <w:rPr>
                <w:rFonts w:ascii="Times New Roman" w:eastAsia="Times New Roman" w:hAnsi="Times New Roman" w:cs="Times New Roman"/>
                <w:b/>
                <w:sz w:val="28"/>
                <w:szCs w:val="28"/>
              </w:rPr>
            </w:pPr>
            <w:bookmarkStart w:id="6" w:name="_Hlk201763463"/>
            <w:r w:rsidRPr="00617481">
              <w:rPr>
                <w:rFonts w:ascii="Times New Roman" w:eastAsia="Times New Roman" w:hAnsi="Times New Roman" w:cs="Times New Roman"/>
                <w:b/>
                <w:sz w:val="28"/>
                <w:szCs w:val="28"/>
                <w:lang w:val="uk-UA"/>
              </w:rPr>
              <w:t>2</w:t>
            </w:r>
            <w:r w:rsidRPr="00617481">
              <w:rPr>
                <w:rFonts w:ascii="Times New Roman" w:eastAsia="Times New Roman" w:hAnsi="Times New Roman" w:cs="Times New Roman"/>
                <w:b/>
                <w:sz w:val="28"/>
                <w:szCs w:val="28"/>
                <w:vertAlign w:val="superscript"/>
                <w:lang w:val="uk-UA"/>
              </w:rPr>
              <w:t>4</w:t>
            </w:r>
            <w:r w:rsidRPr="00617481">
              <w:rPr>
                <w:rFonts w:ascii="Times New Roman" w:eastAsia="Times New Roman" w:hAnsi="Times New Roman" w:cs="Times New Roman"/>
                <w:b/>
                <w:sz w:val="28"/>
                <w:szCs w:val="28"/>
              </w:rPr>
              <w:t xml:space="preserve">. </w:t>
            </w:r>
            <w:r w:rsidRPr="00617481">
              <w:rPr>
                <w:rFonts w:ascii="Times New Roman" w:eastAsia="Times New Roman" w:hAnsi="Times New Roman" w:cs="Times New Roman"/>
                <w:b/>
                <w:sz w:val="28"/>
                <w:szCs w:val="28"/>
                <w:lang w:val="uk-UA"/>
              </w:rPr>
              <w:t>Регіональні органи</w:t>
            </w:r>
            <w:r w:rsidRPr="00617481">
              <w:rPr>
                <w:rFonts w:ascii="Times New Roman" w:eastAsia="Times New Roman" w:hAnsi="Times New Roman" w:cs="Times New Roman"/>
                <w:b/>
                <w:sz w:val="28"/>
                <w:szCs w:val="28"/>
              </w:rPr>
              <w:t xml:space="preserve"> як регіональні координатори взаємодії фахівця </w:t>
            </w:r>
            <w:r w:rsidRPr="00617481">
              <w:rPr>
                <w:rFonts w:ascii="Times New Roman" w:eastAsia="Times New Roman" w:hAnsi="Times New Roman" w:cs="Times New Roman"/>
                <w:b/>
                <w:sz w:val="28"/>
                <w:szCs w:val="28"/>
                <w:lang w:val="uk-UA"/>
              </w:rPr>
              <w:t xml:space="preserve">із </w:t>
            </w:r>
            <w:r w:rsidRPr="00617481">
              <w:rPr>
                <w:rFonts w:ascii="Times New Roman" w:eastAsia="Times New Roman" w:hAnsi="Times New Roman" w:cs="Times New Roman"/>
                <w:b/>
                <w:sz w:val="28"/>
                <w:szCs w:val="28"/>
              </w:rPr>
              <w:t>супроводу з надавачами послуг здійснюють:</w:t>
            </w:r>
          </w:p>
          <w:p w14:paraId="6671563D" w14:textId="77777777" w:rsidR="006E6535" w:rsidRPr="00617481" w:rsidRDefault="006E6535" w:rsidP="008E6D7C">
            <w:pPr>
              <w:ind w:firstLine="437"/>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облік даних про надавачів послуг на регіональному рівні;</w:t>
            </w:r>
          </w:p>
          <w:p w14:paraId="25063FE6" w14:textId="77777777" w:rsidR="006E6535" w:rsidRPr="00617481" w:rsidRDefault="006E6535" w:rsidP="008E6D7C">
            <w:pPr>
              <w:ind w:firstLine="437"/>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 xml:space="preserve">інформаційно-роз’яснювальну роботу серед осіб щодо діяльності фахівців </w:t>
            </w:r>
            <w:r w:rsidRPr="00617481">
              <w:rPr>
                <w:rFonts w:ascii="Times New Roman" w:eastAsia="Times New Roman" w:hAnsi="Times New Roman" w:cs="Times New Roman"/>
                <w:b/>
                <w:sz w:val="28"/>
                <w:szCs w:val="28"/>
                <w:lang w:val="uk-UA"/>
              </w:rPr>
              <w:t xml:space="preserve">із </w:t>
            </w:r>
            <w:r w:rsidRPr="00617481">
              <w:rPr>
                <w:rFonts w:ascii="Times New Roman" w:eastAsia="Times New Roman" w:hAnsi="Times New Roman" w:cs="Times New Roman"/>
                <w:b/>
                <w:sz w:val="28"/>
                <w:szCs w:val="28"/>
              </w:rPr>
              <w:t>супроводу;</w:t>
            </w:r>
          </w:p>
          <w:p w14:paraId="7BCE16F2" w14:textId="77777777" w:rsidR="006E6535" w:rsidRPr="00617481" w:rsidRDefault="006E6535" w:rsidP="008E6D7C">
            <w:pPr>
              <w:ind w:firstLine="437"/>
              <w:jc w:val="both"/>
              <w:rPr>
                <w:rFonts w:ascii="Times New Roman" w:eastAsia="Times New Roman" w:hAnsi="Times New Roman" w:cs="Times New Roman"/>
                <w:b/>
                <w:sz w:val="28"/>
                <w:szCs w:val="28"/>
                <w:lang w:val="uk-UA"/>
              </w:rPr>
            </w:pPr>
            <w:r w:rsidRPr="00617481">
              <w:rPr>
                <w:rFonts w:ascii="Times New Roman" w:eastAsia="Times New Roman" w:hAnsi="Times New Roman" w:cs="Times New Roman"/>
                <w:b/>
                <w:sz w:val="28"/>
                <w:szCs w:val="28"/>
              </w:rPr>
              <w:t xml:space="preserve">моніторинг стану виконання фахівцями </w:t>
            </w:r>
            <w:r w:rsidRPr="00617481">
              <w:rPr>
                <w:rFonts w:ascii="Times New Roman" w:eastAsia="Times New Roman" w:hAnsi="Times New Roman" w:cs="Times New Roman"/>
                <w:b/>
                <w:sz w:val="28"/>
                <w:szCs w:val="28"/>
                <w:lang w:val="uk-UA"/>
              </w:rPr>
              <w:t xml:space="preserve">із </w:t>
            </w:r>
            <w:r w:rsidRPr="00617481">
              <w:rPr>
                <w:rFonts w:ascii="Times New Roman" w:eastAsia="Times New Roman" w:hAnsi="Times New Roman" w:cs="Times New Roman"/>
                <w:b/>
                <w:sz w:val="28"/>
                <w:szCs w:val="28"/>
              </w:rPr>
              <w:t>супроводу поставлених завдань на регіональному рівні, надання їм методичної та практичної допомоги, виявлення проблемних питань і та вжиття заходів для їх вирішення.</w:t>
            </w:r>
            <w:bookmarkEnd w:id="6"/>
          </w:p>
          <w:p w14:paraId="2C532B31" w14:textId="77777777" w:rsidR="006E6535" w:rsidRPr="00617481" w:rsidRDefault="006E6535" w:rsidP="008E6D7C">
            <w:pPr>
              <w:ind w:firstLine="437"/>
              <w:jc w:val="both"/>
              <w:rPr>
                <w:rFonts w:ascii="Times New Roman" w:eastAsia="Times New Roman" w:hAnsi="Times New Roman" w:cs="Times New Roman"/>
                <w:b/>
                <w:sz w:val="28"/>
                <w:szCs w:val="28"/>
                <w:lang w:val="uk-UA"/>
              </w:rPr>
            </w:pPr>
          </w:p>
        </w:tc>
      </w:tr>
      <w:tr w:rsidR="006E6535" w:rsidRPr="00617481" w14:paraId="0ED74BBE" w14:textId="77777777" w:rsidTr="008E6D7C">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353DE9C2" w14:textId="77777777" w:rsidR="006E6535" w:rsidRPr="00617481" w:rsidRDefault="006E6535" w:rsidP="008E6D7C">
            <w:pPr>
              <w:ind w:firstLine="602"/>
              <w:rPr>
                <w:b/>
                <w:sz w:val="28"/>
                <w:szCs w:val="28"/>
              </w:rPr>
            </w:pPr>
            <w:r w:rsidRPr="00617481">
              <w:rPr>
                <w:rFonts w:ascii="Times New Roman" w:eastAsia="Times New Roman" w:hAnsi="Times New Roman" w:cs="Times New Roman"/>
                <w:b/>
                <w:sz w:val="28"/>
                <w:szCs w:val="28"/>
                <w:highlight w:val="white"/>
              </w:rPr>
              <w:t>Пункт відсутній</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233D8208" w14:textId="77777777" w:rsidR="006E6535" w:rsidRPr="00617481" w:rsidRDefault="006E6535" w:rsidP="008E6D7C">
            <w:pPr>
              <w:ind w:firstLine="437"/>
              <w:jc w:val="both"/>
              <w:rPr>
                <w:rFonts w:ascii="Times New Roman" w:eastAsia="Times New Roman" w:hAnsi="Times New Roman" w:cs="Times New Roman"/>
                <w:b/>
                <w:sz w:val="28"/>
                <w:szCs w:val="28"/>
              </w:rPr>
            </w:pPr>
            <w:bookmarkStart w:id="7" w:name="_Hlk201763766"/>
            <w:r w:rsidRPr="00617481">
              <w:rPr>
                <w:rFonts w:ascii="Times New Roman" w:eastAsia="Times New Roman" w:hAnsi="Times New Roman" w:cs="Times New Roman"/>
                <w:b/>
                <w:sz w:val="28"/>
                <w:szCs w:val="28"/>
                <w:lang w:val="uk-UA"/>
              </w:rPr>
              <w:t>2</w:t>
            </w:r>
            <w:r w:rsidRPr="00617481">
              <w:rPr>
                <w:rFonts w:ascii="Times New Roman" w:eastAsia="Times New Roman" w:hAnsi="Times New Roman" w:cs="Times New Roman"/>
                <w:b/>
                <w:sz w:val="28"/>
                <w:szCs w:val="28"/>
                <w:vertAlign w:val="superscript"/>
                <w:lang w:val="uk-UA"/>
              </w:rPr>
              <w:t>5</w:t>
            </w:r>
            <w:r w:rsidRPr="00617481">
              <w:rPr>
                <w:rFonts w:ascii="Times New Roman" w:eastAsia="Times New Roman" w:hAnsi="Times New Roman" w:cs="Times New Roman"/>
                <w:b/>
                <w:sz w:val="28"/>
                <w:szCs w:val="28"/>
              </w:rPr>
              <w:t>. Структурні підрозділи з питань ветеранської політики районних, районних у м. Києві державних (військових) адміністрацій, виконавчі органи міських, районних у містах у разі утворення (крім м. Києва) рад (далі — структурні підрозділи з питань ветеранської політики):</w:t>
            </w:r>
          </w:p>
          <w:p w14:paraId="09B23C7C" w14:textId="77777777" w:rsidR="006E6535" w:rsidRPr="00617481" w:rsidRDefault="006E6535" w:rsidP="008E6D7C">
            <w:pPr>
              <w:ind w:firstLine="437"/>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lastRenderedPageBreak/>
              <w:t>ведуть облік даних про надавачів послуг на районному та місцевому рівнях;</w:t>
            </w:r>
          </w:p>
          <w:p w14:paraId="15C710C7" w14:textId="77777777" w:rsidR="006E6535" w:rsidRPr="00617481" w:rsidRDefault="006E6535" w:rsidP="008E6D7C">
            <w:pPr>
              <w:ind w:firstLine="437"/>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 xml:space="preserve">здійснюють інформаційно-роз’яснювальну роботу серед осіб щодо діяльності фахівців </w:t>
            </w:r>
            <w:r w:rsidRPr="00617481">
              <w:rPr>
                <w:rFonts w:ascii="Times New Roman" w:eastAsia="Times New Roman" w:hAnsi="Times New Roman" w:cs="Times New Roman"/>
                <w:b/>
                <w:sz w:val="28"/>
                <w:szCs w:val="28"/>
                <w:lang w:val="uk-UA"/>
              </w:rPr>
              <w:t xml:space="preserve">із </w:t>
            </w:r>
            <w:r w:rsidRPr="00617481">
              <w:rPr>
                <w:rFonts w:ascii="Times New Roman" w:eastAsia="Times New Roman" w:hAnsi="Times New Roman" w:cs="Times New Roman"/>
                <w:b/>
                <w:sz w:val="28"/>
                <w:szCs w:val="28"/>
              </w:rPr>
              <w:t>супроводу;</w:t>
            </w:r>
          </w:p>
          <w:p w14:paraId="10DB70D2" w14:textId="77777777" w:rsidR="006E6535" w:rsidRPr="00617481" w:rsidRDefault="006E6535" w:rsidP="008E6D7C">
            <w:pPr>
              <w:spacing w:before="120" w:after="120"/>
              <w:ind w:firstLine="567"/>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інформують комунальну бюджетну установу (заклад) або комунальне некомерційне підприємство, в якому працює фахівець із супроводу:</w:t>
            </w:r>
          </w:p>
          <w:p w14:paraId="4D83E98D"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 xml:space="preserve">протягом трьох робочих днів після надходження інформації від ТЦК, центрального управління або регіонального органу СБУ, відповідного підрозділу Служби зовнішньої розвідки про </w:t>
            </w:r>
            <w:r w:rsidRPr="00617481">
              <w:rPr>
                <w:rFonts w:ascii="Times New Roman" w:eastAsia="Times New Roman" w:hAnsi="Times New Roman" w:cs="Times New Roman"/>
                <w:b/>
                <w:sz w:val="28"/>
                <w:szCs w:val="28"/>
                <w:lang w:val="uk-UA"/>
              </w:rPr>
              <w:t xml:space="preserve">особу з числа </w:t>
            </w:r>
            <w:r w:rsidRPr="00617481">
              <w:rPr>
                <w:rFonts w:ascii="Times New Roman" w:eastAsia="Times New Roman" w:hAnsi="Times New Roman" w:cs="Times New Roman"/>
                <w:b/>
                <w:sz w:val="28"/>
                <w:szCs w:val="28"/>
              </w:rPr>
              <w:t>ветеран</w:t>
            </w:r>
            <w:r w:rsidRPr="00617481">
              <w:rPr>
                <w:rFonts w:ascii="Times New Roman" w:eastAsia="Times New Roman" w:hAnsi="Times New Roman" w:cs="Times New Roman"/>
                <w:b/>
                <w:sz w:val="28"/>
                <w:szCs w:val="28"/>
                <w:lang w:val="uk-UA"/>
              </w:rPr>
              <w:t>ів</w:t>
            </w:r>
            <w:r w:rsidRPr="00617481">
              <w:rPr>
                <w:rFonts w:ascii="Times New Roman" w:eastAsia="Times New Roman" w:hAnsi="Times New Roman" w:cs="Times New Roman"/>
                <w:b/>
                <w:sz w:val="28"/>
                <w:szCs w:val="28"/>
              </w:rPr>
              <w:t xml:space="preserve"> війни;</w:t>
            </w:r>
          </w:p>
          <w:p w14:paraId="58A3A814" w14:textId="77777777" w:rsidR="006E6535" w:rsidRPr="00617481" w:rsidRDefault="006E6535" w:rsidP="008E6D7C">
            <w:pPr>
              <w:ind w:firstLine="425"/>
              <w:jc w:val="both"/>
              <w:rPr>
                <w:rFonts w:ascii="Times New Roman" w:eastAsia="Times New Roman" w:hAnsi="Times New Roman" w:cs="Times New Roman"/>
                <w:b/>
                <w:sz w:val="28"/>
                <w:szCs w:val="28"/>
                <w:lang w:val="uk-UA"/>
              </w:rPr>
            </w:pPr>
            <w:r w:rsidRPr="00617481">
              <w:rPr>
                <w:rFonts w:ascii="Times New Roman" w:eastAsia="Times New Roman" w:hAnsi="Times New Roman" w:cs="Times New Roman"/>
                <w:b/>
                <w:sz w:val="28"/>
                <w:szCs w:val="28"/>
              </w:rPr>
              <w:t>протягом одного робоч</w:t>
            </w:r>
            <w:r w:rsidRPr="00617481">
              <w:rPr>
                <w:rFonts w:ascii="Times New Roman" w:eastAsia="Times New Roman" w:hAnsi="Times New Roman" w:cs="Times New Roman"/>
                <w:b/>
                <w:sz w:val="28"/>
                <w:szCs w:val="28"/>
                <w:lang w:val="ru-RU"/>
              </w:rPr>
              <w:t xml:space="preserve">ого </w:t>
            </w:r>
            <w:r w:rsidRPr="00617481">
              <w:rPr>
                <w:rFonts w:ascii="Times New Roman" w:eastAsia="Times New Roman" w:hAnsi="Times New Roman" w:cs="Times New Roman"/>
                <w:b/>
                <w:sz w:val="28"/>
                <w:szCs w:val="28"/>
              </w:rPr>
              <w:t>дня про смерть (загибель) військовослужбовця, зокрема з числа ветеранів війни.</w:t>
            </w:r>
            <w:bookmarkEnd w:id="7"/>
          </w:p>
          <w:p w14:paraId="1973E9A6" w14:textId="77777777" w:rsidR="006E6535" w:rsidRPr="00617481" w:rsidRDefault="006E6535" w:rsidP="008E6D7C">
            <w:pPr>
              <w:ind w:firstLine="425"/>
              <w:jc w:val="both"/>
              <w:rPr>
                <w:rFonts w:ascii="Times New Roman" w:eastAsia="Times New Roman" w:hAnsi="Times New Roman" w:cs="Times New Roman"/>
                <w:b/>
                <w:sz w:val="28"/>
                <w:szCs w:val="28"/>
                <w:lang w:val="uk-UA"/>
              </w:rPr>
            </w:pPr>
          </w:p>
        </w:tc>
      </w:tr>
      <w:tr w:rsidR="006E6535" w:rsidRPr="00617481" w14:paraId="06FC9B44" w14:textId="77777777" w:rsidTr="008E6D7C">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7481619B" w14:textId="77777777" w:rsidR="006E6535" w:rsidRPr="00617481" w:rsidRDefault="006E6535" w:rsidP="008E6D7C">
            <w:pPr>
              <w:ind w:firstLine="602"/>
              <w:rPr>
                <w:b/>
                <w:sz w:val="28"/>
                <w:szCs w:val="28"/>
              </w:rPr>
            </w:pPr>
            <w:r w:rsidRPr="00617481">
              <w:rPr>
                <w:rFonts w:ascii="Times New Roman" w:eastAsia="Times New Roman" w:hAnsi="Times New Roman" w:cs="Times New Roman"/>
                <w:b/>
                <w:sz w:val="28"/>
                <w:szCs w:val="28"/>
                <w:highlight w:val="white"/>
              </w:rPr>
              <w:lastRenderedPageBreak/>
              <w:t>Пункт відсутній</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228A703F" w14:textId="77777777" w:rsidR="006E6535" w:rsidRPr="00617481" w:rsidRDefault="006E6535" w:rsidP="008E6D7C">
            <w:pPr>
              <w:ind w:firstLine="425"/>
              <w:jc w:val="both"/>
              <w:rPr>
                <w:rFonts w:ascii="Times New Roman" w:eastAsia="Times New Roman" w:hAnsi="Times New Roman" w:cs="Times New Roman"/>
                <w:b/>
                <w:sz w:val="28"/>
                <w:szCs w:val="28"/>
              </w:rPr>
            </w:pPr>
            <w:bookmarkStart w:id="8" w:name="_Hlk201763802"/>
            <w:r w:rsidRPr="00617481">
              <w:rPr>
                <w:rFonts w:ascii="Times New Roman" w:eastAsia="Times New Roman" w:hAnsi="Times New Roman" w:cs="Times New Roman"/>
                <w:b/>
                <w:sz w:val="28"/>
                <w:szCs w:val="28"/>
                <w:lang w:val="uk-UA"/>
              </w:rPr>
              <w:t>2</w:t>
            </w:r>
            <w:r w:rsidRPr="00617481">
              <w:rPr>
                <w:rFonts w:ascii="Times New Roman" w:eastAsia="Times New Roman" w:hAnsi="Times New Roman" w:cs="Times New Roman"/>
                <w:b/>
                <w:sz w:val="28"/>
                <w:szCs w:val="28"/>
                <w:vertAlign w:val="superscript"/>
                <w:lang w:val="uk-UA"/>
              </w:rPr>
              <w:t>6</w:t>
            </w:r>
            <w:r w:rsidRPr="00617481">
              <w:rPr>
                <w:rFonts w:ascii="Times New Roman" w:eastAsia="Times New Roman" w:hAnsi="Times New Roman" w:cs="Times New Roman"/>
                <w:b/>
                <w:sz w:val="28"/>
                <w:szCs w:val="28"/>
              </w:rPr>
              <w:t>. ТЦК, центральне управління або регіональний орган СБУ, відповідний підрозділ Служби зовнішньої розвідки:</w:t>
            </w:r>
          </w:p>
          <w:p w14:paraId="3400DAF5"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у разі взяття на облік</w:t>
            </w:r>
            <w:r w:rsidRPr="00617481">
              <w:rPr>
                <w:rFonts w:ascii="Times New Roman" w:eastAsia="Times New Roman" w:hAnsi="Times New Roman" w:cs="Times New Roman"/>
                <w:b/>
                <w:sz w:val="28"/>
                <w:szCs w:val="28"/>
                <w:lang w:val="uk-UA"/>
              </w:rPr>
              <w:t xml:space="preserve"> особу з числа</w:t>
            </w:r>
            <w:r w:rsidRPr="00617481">
              <w:rPr>
                <w:rFonts w:ascii="Times New Roman" w:eastAsia="Times New Roman" w:hAnsi="Times New Roman" w:cs="Times New Roman"/>
                <w:b/>
                <w:sz w:val="28"/>
                <w:szCs w:val="28"/>
              </w:rPr>
              <w:t xml:space="preserve"> ветеран</w:t>
            </w:r>
            <w:r w:rsidRPr="00617481">
              <w:rPr>
                <w:rFonts w:ascii="Times New Roman" w:eastAsia="Times New Roman" w:hAnsi="Times New Roman" w:cs="Times New Roman"/>
                <w:b/>
                <w:sz w:val="28"/>
                <w:szCs w:val="28"/>
                <w:lang w:val="uk-UA"/>
              </w:rPr>
              <w:t xml:space="preserve">ів </w:t>
            </w:r>
            <w:r w:rsidRPr="00617481">
              <w:rPr>
                <w:rFonts w:ascii="Times New Roman" w:eastAsia="Times New Roman" w:hAnsi="Times New Roman" w:cs="Times New Roman"/>
                <w:b/>
                <w:sz w:val="28"/>
                <w:szCs w:val="28"/>
              </w:rPr>
              <w:t>війни, такий орган протягом п’яти робочих днів в установленому порядку інформує структурний підрозділ з питань ветеранської політики, за зареєстрованим або задекларованим місцем проживання (перебування) ветерана війни;</w:t>
            </w:r>
          </w:p>
          <w:p w14:paraId="1FDCBA14" w14:textId="77777777" w:rsidR="006E6535" w:rsidRPr="00617481" w:rsidRDefault="006E6535" w:rsidP="008E6D7C">
            <w:pPr>
              <w:ind w:firstLine="425"/>
              <w:jc w:val="both"/>
              <w:rPr>
                <w:rFonts w:ascii="Times New Roman" w:eastAsia="Times New Roman" w:hAnsi="Times New Roman" w:cs="Times New Roman"/>
                <w:b/>
                <w:sz w:val="28"/>
                <w:szCs w:val="28"/>
                <w:lang w:val="uk-UA"/>
              </w:rPr>
            </w:pPr>
            <w:r w:rsidRPr="00617481">
              <w:rPr>
                <w:rFonts w:ascii="Times New Roman" w:eastAsia="Times New Roman" w:hAnsi="Times New Roman" w:cs="Times New Roman"/>
                <w:b/>
                <w:sz w:val="28"/>
                <w:szCs w:val="28"/>
              </w:rPr>
              <w:t xml:space="preserve">повідомляє в установленому порядку протягом двох робочих днів структурний підрозділ з питань ветеранської політики про смерть (загибель) </w:t>
            </w:r>
            <w:r w:rsidRPr="00617481">
              <w:rPr>
                <w:rFonts w:ascii="Times New Roman" w:eastAsia="Times New Roman" w:hAnsi="Times New Roman" w:cs="Times New Roman"/>
                <w:b/>
                <w:sz w:val="28"/>
                <w:szCs w:val="28"/>
              </w:rPr>
              <w:lastRenderedPageBreak/>
              <w:t>військовослужбовця, зокрема з числа ветерана війни, за зареєстрованим або задекларованим місцем його проживання (перебування) із зазначенням інформації про його сім’ю або родичів.</w:t>
            </w:r>
            <w:bookmarkEnd w:id="8"/>
          </w:p>
          <w:p w14:paraId="71DB5945" w14:textId="77777777" w:rsidR="006E6535" w:rsidRPr="00617481" w:rsidRDefault="006E6535" w:rsidP="008E6D7C">
            <w:pPr>
              <w:ind w:firstLine="425"/>
              <w:jc w:val="both"/>
              <w:rPr>
                <w:rFonts w:ascii="Times New Roman" w:eastAsia="Times New Roman" w:hAnsi="Times New Roman" w:cs="Times New Roman"/>
                <w:b/>
                <w:sz w:val="28"/>
                <w:szCs w:val="28"/>
                <w:lang w:val="uk-UA"/>
              </w:rPr>
            </w:pPr>
          </w:p>
        </w:tc>
      </w:tr>
      <w:tr w:rsidR="006E6535" w:rsidRPr="00617481" w14:paraId="12041D1A" w14:textId="77777777" w:rsidTr="008E6D7C">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23DD2219" w14:textId="77777777" w:rsidR="006E6535" w:rsidRPr="00617481" w:rsidRDefault="006E6535" w:rsidP="008E6D7C">
            <w:pPr>
              <w:ind w:firstLine="602"/>
              <w:rPr>
                <w:b/>
                <w:sz w:val="28"/>
                <w:szCs w:val="28"/>
              </w:rPr>
            </w:pPr>
            <w:r w:rsidRPr="00617481">
              <w:rPr>
                <w:rFonts w:ascii="Times New Roman" w:eastAsia="Times New Roman" w:hAnsi="Times New Roman" w:cs="Times New Roman"/>
                <w:b/>
                <w:sz w:val="28"/>
                <w:szCs w:val="28"/>
                <w:highlight w:val="white"/>
              </w:rPr>
              <w:lastRenderedPageBreak/>
              <w:t>Пункт відсутній</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7571DADE" w14:textId="77777777" w:rsidR="006E6535" w:rsidRPr="00617481" w:rsidRDefault="006E6535" w:rsidP="008E6D7C">
            <w:pPr>
              <w:spacing w:before="120" w:after="120"/>
              <w:ind w:firstLine="567"/>
              <w:jc w:val="both"/>
              <w:rPr>
                <w:rFonts w:ascii="Times New Roman" w:eastAsia="Times New Roman" w:hAnsi="Times New Roman" w:cs="Times New Roman"/>
                <w:b/>
                <w:sz w:val="28"/>
                <w:szCs w:val="28"/>
                <w:lang w:val="uk-UA"/>
              </w:rPr>
            </w:pPr>
            <w:bookmarkStart w:id="9" w:name="_Hlk201763825"/>
            <w:r w:rsidRPr="00617481">
              <w:rPr>
                <w:rFonts w:ascii="Times New Roman" w:eastAsia="Times New Roman" w:hAnsi="Times New Roman" w:cs="Times New Roman"/>
                <w:b/>
                <w:sz w:val="28"/>
                <w:szCs w:val="28"/>
                <w:lang w:val="uk-UA"/>
              </w:rPr>
              <w:t>2</w:t>
            </w:r>
            <w:r w:rsidRPr="00617481">
              <w:rPr>
                <w:rFonts w:ascii="Times New Roman" w:eastAsia="Times New Roman" w:hAnsi="Times New Roman" w:cs="Times New Roman"/>
                <w:b/>
                <w:sz w:val="28"/>
                <w:szCs w:val="28"/>
                <w:vertAlign w:val="superscript"/>
                <w:lang w:val="uk-UA"/>
              </w:rPr>
              <w:t>7</w:t>
            </w:r>
            <w:r w:rsidRPr="00617481">
              <w:rPr>
                <w:rFonts w:ascii="Times New Roman" w:eastAsia="Times New Roman" w:hAnsi="Times New Roman" w:cs="Times New Roman"/>
                <w:b/>
                <w:sz w:val="28"/>
                <w:szCs w:val="28"/>
                <w:lang w:val="uk-UA"/>
              </w:rPr>
              <w:t>. Учасники системи супроводу в межах компетенції та цього Порядку:</w:t>
            </w:r>
          </w:p>
          <w:p w14:paraId="2BE662EC" w14:textId="77777777" w:rsidR="006E6535" w:rsidRPr="00180595" w:rsidRDefault="006E6535" w:rsidP="008E6D7C">
            <w:pPr>
              <w:spacing w:before="120" w:after="120"/>
              <w:ind w:firstLine="567"/>
              <w:jc w:val="both"/>
              <w:rPr>
                <w:rFonts w:ascii="Times New Roman" w:eastAsia="Times New Roman" w:hAnsi="Times New Roman" w:cs="Times New Roman"/>
                <w:b/>
                <w:sz w:val="28"/>
                <w:szCs w:val="28"/>
                <w:lang w:val="uk-UA"/>
              </w:rPr>
            </w:pPr>
            <w:r w:rsidRPr="00180595">
              <w:rPr>
                <w:rFonts w:ascii="Times New Roman" w:eastAsia="Times New Roman" w:hAnsi="Times New Roman" w:cs="Times New Roman"/>
                <w:b/>
                <w:sz w:val="28"/>
                <w:szCs w:val="28"/>
                <w:lang w:val="uk-UA"/>
              </w:rPr>
              <w:t>взаємодіють зі структурними підрозділами з питань ветеранської політики в частині надання інформації про особу, у разі необхідності отримання ним послуги з підтримки;</w:t>
            </w:r>
          </w:p>
          <w:p w14:paraId="406DBD58" w14:textId="77777777" w:rsidR="006E6535" w:rsidRPr="00180595" w:rsidRDefault="006E6535" w:rsidP="008E6D7C">
            <w:pPr>
              <w:spacing w:before="120" w:after="120"/>
              <w:ind w:firstLine="567"/>
              <w:jc w:val="both"/>
              <w:rPr>
                <w:rFonts w:ascii="Times New Roman" w:eastAsia="Times New Roman" w:hAnsi="Times New Roman" w:cs="Times New Roman"/>
                <w:b/>
                <w:sz w:val="28"/>
                <w:szCs w:val="28"/>
                <w:lang w:val="uk-UA"/>
              </w:rPr>
            </w:pPr>
            <w:r w:rsidRPr="00180595">
              <w:rPr>
                <w:rFonts w:ascii="Times New Roman" w:eastAsia="Times New Roman" w:hAnsi="Times New Roman" w:cs="Times New Roman"/>
                <w:b/>
                <w:sz w:val="28"/>
                <w:szCs w:val="28"/>
                <w:lang w:val="uk-UA"/>
              </w:rPr>
              <w:t>забезпечують інформування структурних підрозділів з питань ветеранської політики про особу, у разі їх перебуванні на лікуванні або реабілітації у закладах охорони здоров’я, що належать до сфери управління надавачів послуг.</w:t>
            </w:r>
          </w:p>
          <w:p w14:paraId="4D05A8FE"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 xml:space="preserve">Фахівець </w:t>
            </w:r>
            <w:r w:rsidRPr="00617481">
              <w:rPr>
                <w:rFonts w:ascii="Times New Roman" w:eastAsia="Times New Roman" w:hAnsi="Times New Roman" w:cs="Times New Roman"/>
                <w:b/>
                <w:sz w:val="28"/>
                <w:szCs w:val="28"/>
                <w:lang w:val="uk-UA"/>
              </w:rPr>
              <w:t xml:space="preserve">із </w:t>
            </w:r>
            <w:r w:rsidRPr="00617481">
              <w:rPr>
                <w:rFonts w:ascii="Times New Roman" w:eastAsia="Times New Roman" w:hAnsi="Times New Roman" w:cs="Times New Roman"/>
                <w:b/>
                <w:sz w:val="28"/>
                <w:szCs w:val="28"/>
              </w:rPr>
              <w:t>супроводу має право допуску на територію закладів охорони здоров’я, де перебувають на лікуванні та реабілітації особи.</w:t>
            </w:r>
          </w:p>
          <w:p w14:paraId="6D30F1CF"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 xml:space="preserve">У разі звернення особи до працівника надавача соціальних послуг, такий працівник інформує особу </w:t>
            </w:r>
            <w:r w:rsidRPr="00617481">
              <w:rPr>
                <w:rFonts w:ascii="Times New Roman" w:eastAsia="Times New Roman" w:hAnsi="Times New Roman" w:cs="Times New Roman"/>
                <w:b/>
                <w:sz w:val="28"/>
                <w:szCs w:val="28"/>
                <w:lang w:val="uk-UA"/>
              </w:rPr>
              <w:t xml:space="preserve">про </w:t>
            </w:r>
            <w:r w:rsidRPr="00617481">
              <w:rPr>
                <w:rFonts w:ascii="Times New Roman" w:eastAsia="Times New Roman" w:hAnsi="Times New Roman" w:cs="Times New Roman"/>
                <w:b/>
                <w:sz w:val="28"/>
                <w:szCs w:val="28"/>
              </w:rPr>
              <w:t xml:space="preserve">фахівця </w:t>
            </w:r>
            <w:r w:rsidRPr="00617481">
              <w:rPr>
                <w:rFonts w:ascii="Times New Roman" w:eastAsia="Times New Roman" w:hAnsi="Times New Roman" w:cs="Times New Roman"/>
                <w:b/>
                <w:sz w:val="28"/>
                <w:szCs w:val="28"/>
                <w:lang w:val="uk-UA"/>
              </w:rPr>
              <w:t xml:space="preserve">із </w:t>
            </w:r>
            <w:r w:rsidRPr="00617481">
              <w:rPr>
                <w:rFonts w:ascii="Times New Roman" w:eastAsia="Times New Roman" w:hAnsi="Times New Roman" w:cs="Times New Roman"/>
                <w:b/>
                <w:sz w:val="28"/>
                <w:szCs w:val="28"/>
              </w:rPr>
              <w:t>супроводу у відповідній територіальній громаді за його зареєстрованим або задекларованим місцем проживання (перебування).</w:t>
            </w:r>
          </w:p>
          <w:p w14:paraId="09B994BA" w14:textId="77777777" w:rsidR="006E6535" w:rsidRPr="00617481" w:rsidRDefault="006E6535" w:rsidP="008E6D7C">
            <w:pPr>
              <w:ind w:firstLine="425"/>
              <w:jc w:val="both"/>
              <w:rPr>
                <w:rFonts w:ascii="Times New Roman" w:eastAsia="Times New Roman" w:hAnsi="Times New Roman" w:cs="Times New Roman"/>
                <w:b/>
                <w:sz w:val="28"/>
                <w:szCs w:val="28"/>
                <w:lang w:val="uk-UA"/>
              </w:rPr>
            </w:pPr>
            <w:r w:rsidRPr="00617481">
              <w:rPr>
                <w:rFonts w:ascii="Times New Roman" w:eastAsia="Times New Roman" w:hAnsi="Times New Roman" w:cs="Times New Roman"/>
                <w:b/>
                <w:sz w:val="28"/>
                <w:szCs w:val="28"/>
              </w:rPr>
              <w:t xml:space="preserve">Під час проведення оцінки потреб у соціальних послугах, у разі виявлення потреб особи в отриманні </w:t>
            </w:r>
            <w:r w:rsidRPr="00617481">
              <w:rPr>
                <w:rFonts w:ascii="Times New Roman" w:eastAsia="Times New Roman" w:hAnsi="Times New Roman" w:cs="Times New Roman"/>
                <w:b/>
                <w:sz w:val="28"/>
                <w:szCs w:val="28"/>
              </w:rPr>
              <w:lastRenderedPageBreak/>
              <w:t>інформації та/або консультації щодо можливостей, прав, гарантій, пільг, отримання публічних (електронних публічних), освітніх, реабілітаційних, психологічних та інших послуг, зокрема з питань оформлення документів для отримання таких послуг передбачених чинним законодавством) працівник надавача соціальних послуг скеровує особу до фахівця</w:t>
            </w:r>
            <w:r w:rsidRPr="00617481">
              <w:rPr>
                <w:rFonts w:ascii="Times New Roman" w:eastAsia="Times New Roman" w:hAnsi="Times New Roman" w:cs="Times New Roman"/>
                <w:b/>
                <w:sz w:val="28"/>
                <w:szCs w:val="28"/>
                <w:lang w:val="uk-UA"/>
              </w:rPr>
              <w:t xml:space="preserve"> із</w:t>
            </w:r>
            <w:r w:rsidRPr="00617481">
              <w:rPr>
                <w:rFonts w:ascii="Times New Roman" w:eastAsia="Times New Roman" w:hAnsi="Times New Roman" w:cs="Times New Roman"/>
                <w:b/>
                <w:sz w:val="28"/>
                <w:szCs w:val="28"/>
              </w:rPr>
              <w:t xml:space="preserve"> супроводу для надання послуги.</w:t>
            </w:r>
            <w:bookmarkEnd w:id="9"/>
          </w:p>
          <w:p w14:paraId="2F8B673B" w14:textId="77777777" w:rsidR="006E6535" w:rsidRPr="00617481" w:rsidRDefault="006E6535" w:rsidP="008E6D7C">
            <w:pPr>
              <w:ind w:firstLine="425"/>
              <w:jc w:val="both"/>
              <w:rPr>
                <w:rFonts w:ascii="Times New Roman" w:eastAsia="Times New Roman" w:hAnsi="Times New Roman" w:cs="Times New Roman"/>
                <w:b/>
                <w:sz w:val="28"/>
                <w:szCs w:val="28"/>
                <w:lang w:val="uk-UA"/>
              </w:rPr>
            </w:pPr>
          </w:p>
        </w:tc>
      </w:tr>
      <w:tr w:rsidR="006E6535" w:rsidRPr="00617481" w14:paraId="14AD4D76" w14:textId="77777777" w:rsidTr="008E6D7C">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42DD19AE" w14:textId="77777777" w:rsidR="006E6535" w:rsidRPr="00617481" w:rsidRDefault="006E6535" w:rsidP="008E6D7C">
            <w:pPr>
              <w:ind w:firstLine="425"/>
              <w:jc w:val="both"/>
              <w:rPr>
                <w:rFonts w:ascii="Times New Roman" w:eastAsia="Times New Roman" w:hAnsi="Times New Roman" w:cs="Times New Roman"/>
                <w:i/>
                <w:strike/>
                <w:sz w:val="28"/>
                <w:szCs w:val="28"/>
              </w:rPr>
            </w:pPr>
            <w:r w:rsidRPr="00617481">
              <w:rPr>
                <w:rFonts w:ascii="Times New Roman" w:eastAsia="Times New Roman" w:hAnsi="Times New Roman" w:cs="Times New Roman"/>
                <w:sz w:val="28"/>
                <w:szCs w:val="28"/>
              </w:rPr>
              <w:lastRenderedPageBreak/>
              <w:t xml:space="preserve">15. Фахівець із супроводу для забезпечення здійснення заходів з підтримки взаємодіє </w:t>
            </w:r>
            <w:r w:rsidRPr="00617481">
              <w:rPr>
                <w:rFonts w:ascii="Times New Roman" w:eastAsia="Times New Roman" w:hAnsi="Times New Roman" w:cs="Times New Roman"/>
                <w:strike/>
                <w:sz w:val="28"/>
                <w:szCs w:val="28"/>
              </w:rPr>
              <w:t xml:space="preserve">з </w:t>
            </w:r>
            <w:r w:rsidRPr="00617481">
              <w:rPr>
                <w:rFonts w:ascii="Times New Roman" w:eastAsia="Times New Roman" w:hAnsi="Times New Roman" w:cs="Times New Roman"/>
                <w:i/>
                <w:strike/>
                <w:sz w:val="28"/>
                <w:szCs w:val="28"/>
              </w:rPr>
              <w:t>центральними та місцевими органами виконавчої влади, органами місцевого самоврядування, недержавними організаціями, іншими підприємствами, установами, організаціями незалежно від форми власності.</w:t>
            </w:r>
          </w:p>
          <w:p w14:paraId="372EFAA2" w14:textId="77777777" w:rsidR="006E6535" w:rsidRPr="00617481" w:rsidRDefault="006E6535" w:rsidP="008E6D7C">
            <w:pPr>
              <w:spacing w:before="240" w:after="240"/>
              <w:ind w:firstLine="425"/>
              <w:jc w:val="both"/>
              <w:rPr>
                <w:rFonts w:ascii="Times New Roman" w:eastAsia="Times New Roman" w:hAnsi="Times New Roman" w:cs="Times New Roman"/>
                <w:sz w:val="28"/>
                <w:szCs w:val="28"/>
                <w:highlight w:val="white"/>
              </w:rPr>
            </w:pPr>
          </w:p>
          <w:p w14:paraId="2051EB33" w14:textId="77777777" w:rsidR="006E6535" w:rsidRPr="00617481" w:rsidRDefault="006E6535" w:rsidP="008E6D7C">
            <w:pPr>
              <w:spacing w:before="240" w:after="240"/>
              <w:ind w:firstLine="425"/>
              <w:jc w:val="both"/>
              <w:rPr>
                <w:rFonts w:ascii="Times New Roman" w:eastAsia="Times New Roman" w:hAnsi="Times New Roman" w:cs="Times New Roman"/>
                <w:sz w:val="28"/>
                <w:szCs w:val="28"/>
                <w:highlight w:val="white"/>
              </w:rPr>
            </w:pPr>
          </w:p>
          <w:p w14:paraId="01B8CEE9" w14:textId="77777777" w:rsidR="006E6535" w:rsidRPr="00617481" w:rsidRDefault="006E6535" w:rsidP="008E6D7C">
            <w:pPr>
              <w:spacing w:before="240" w:after="240"/>
              <w:jc w:val="both"/>
              <w:rPr>
                <w:rFonts w:ascii="Times New Roman" w:eastAsia="Times New Roman" w:hAnsi="Times New Roman" w:cs="Times New Roman"/>
                <w:sz w:val="28"/>
                <w:szCs w:val="28"/>
                <w:highlight w:val="white"/>
              </w:rPr>
            </w:pPr>
          </w:p>
          <w:p w14:paraId="29E669C8" w14:textId="77777777" w:rsidR="006E6535" w:rsidRPr="00617481" w:rsidRDefault="006E6535" w:rsidP="008E6D7C">
            <w:pPr>
              <w:spacing w:before="240" w:after="240"/>
              <w:jc w:val="both"/>
              <w:rPr>
                <w:rFonts w:ascii="Times New Roman" w:eastAsia="Times New Roman" w:hAnsi="Times New Roman" w:cs="Times New Roman"/>
                <w:sz w:val="28"/>
                <w:szCs w:val="28"/>
                <w:highlight w:val="white"/>
              </w:rPr>
            </w:pP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0774ECC9" w14:textId="77777777" w:rsidR="006E6535" w:rsidRPr="00617481" w:rsidRDefault="006E6535" w:rsidP="008E6D7C">
            <w:pPr>
              <w:ind w:firstLine="425"/>
              <w:jc w:val="both"/>
              <w:rPr>
                <w:rFonts w:ascii="Times New Roman" w:eastAsia="Times New Roman" w:hAnsi="Times New Roman" w:cs="Times New Roman"/>
                <w:b/>
                <w:sz w:val="28"/>
                <w:szCs w:val="28"/>
                <w:highlight w:val="white"/>
              </w:rPr>
            </w:pPr>
            <w:bookmarkStart w:id="10" w:name="_Hlk201763905"/>
            <w:r w:rsidRPr="00617481">
              <w:rPr>
                <w:rFonts w:ascii="Times New Roman" w:eastAsia="Times New Roman" w:hAnsi="Times New Roman" w:cs="Times New Roman"/>
                <w:sz w:val="28"/>
                <w:szCs w:val="28"/>
                <w:highlight w:val="white"/>
                <w:lang w:val="uk-UA"/>
              </w:rPr>
              <w:t>15</w:t>
            </w:r>
            <w:r w:rsidRPr="00617481">
              <w:rPr>
                <w:rFonts w:ascii="Times New Roman" w:eastAsia="Times New Roman" w:hAnsi="Times New Roman" w:cs="Times New Roman"/>
                <w:sz w:val="28"/>
                <w:szCs w:val="28"/>
                <w:highlight w:val="white"/>
              </w:rPr>
              <w:t xml:space="preserve">. Фахівець із супроводу для забезпечення здійснення заходів з підтримки взаємодіє </w:t>
            </w:r>
            <w:r w:rsidRPr="00617481">
              <w:rPr>
                <w:rFonts w:ascii="Times New Roman" w:eastAsia="Times New Roman" w:hAnsi="Times New Roman" w:cs="Times New Roman"/>
                <w:b/>
                <w:bCs/>
                <w:sz w:val="28"/>
                <w:szCs w:val="28"/>
                <w:highlight w:val="white"/>
              </w:rPr>
              <w:t>з надавачами послуг</w:t>
            </w:r>
            <w:r w:rsidRPr="00617481">
              <w:rPr>
                <w:rFonts w:ascii="Times New Roman" w:eastAsia="Times New Roman" w:hAnsi="Times New Roman" w:cs="Times New Roman"/>
                <w:b/>
                <w:bCs/>
                <w:sz w:val="28"/>
                <w:szCs w:val="28"/>
              </w:rPr>
              <w:t>.</w:t>
            </w:r>
          </w:p>
          <w:p w14:paraId="2BAC9E4F" w14:textId="77777777" w:rsidR="006E6535" w:rsidRPr="00617481" w:rsidRDefault="006E6535" w:rsidP="008E6D7C">
            <w:pPr>
              <w:ind w:firstLine="425"/>
              <w:jc w:val="both"/>
              <w:rPr>
                <w:rFonts w:ascii="Times New Roman" w:eastAsia="Times New Roman" w:hAnsi="Times New Roman" w:cs="Times New Roman"/>
                <w:b/>
                <w:sz w:val="28"/>
                <w:szCs w:val="28"/>
                <w:highlight w:val="white"/>
              </w:rPr>
            </w:pPr>
            <w:bookmarkStart w:id="11" w:name="_Hlk201763982"/>
            <w:bookmarkEnd w:id="10"/>
            <w:r w:rsidRPr="00617481">
              <w:rPr>
                <w:rFonts w:ascii="Times New Roman" w:eastAsia="Times New Roman" w:hAnsi="Times New Roman" w:cs="Times New Roman"/>
                <w:b/>
                <w:sz w:val="28"/>
                <w:szCs w:val="28"/>
              </w:rPr>
              <w:t xml:space="preserve">Алгоритм взаємодії фахівця </w:t>
            </w:r>
            <w:r w:rsidRPr="00617481">
              <w:rPr>
                <w:rFonts w:ascii="Times New Roman" w:eastAsia="Times New Roman" w:hAnsi="Times New Roman" w:cs="Times New Roman"/>
                <w:b/>
                <w:sz w:val="28"/>
                <w:szCs w:val="28"/>
                <w:highlight w:val="white"/>
              </w:rPr>
              <w:t>із супроводу надавачами послуг визначається у спільних наказах Мінветеранів з Мінсоцполітики, Міноборони, МОН, Мінмолодьспорт, МОЗ, МВС, Адміністрацією Держспецзв’язку, СБУ, Службою зовнішньої розвідки, Управлінням державної охорони, іншими міністерствами, центральними органами виконавчої влади, державними органами, органами місцевого самоврядування, у яких в межах компетенції передбачаються підстави для:</w:t>
            </w:r>
          </w:p>
          <w:p w14:paraId="1841F486" w14:textId="77777777" w:rsidR="006E6535" w:rsidRPr="00617481" w:rsidRDefault="006E6535" w:rsidP="008E6D7C">
            <w:pPr>
              <w:spacing w:before="120" w:after="120"/>
              <w:ind w:firstLine="567"/>
              <w:jc w:val="both"/>
              <w:rPr>
                <w:rFonts w:ascii="Times New Roman" w:eastAsia="Times New Roman" w:hAnsi="Times New Roman" w:cs="Times New Roman"/>
                <w:b/>
                <w:sz w:val="28"/>
                <w:szCs w:val="28"/>
                <w:lang w:val="uk-UA"/>
              </w:rPr>
            </w:pPr>
            <w:r w:rsidRPr="00617481">
              <w:rPr>
                <w:rFonts w:ascii="Times New Roman" w:eastAsia="Times New Roman" w:hAnsi="Times New Roman" w:cs="Times New Roman"/>
                <w:b/>
                <w:sz w:val="28"/>
                <w:szCs w:val="28"/>
                <w:lang w:val="uk-UA"/>
              </w:rPr>
              <w:t xml:space="preserve">передачі відомостей про осіб в електронній формі через електронну інформаційну взаємодію з використанням в установленому законодавством порядку інформаційно-комунікаційних систем та публічних електронних реєстрів органів державної влади або в паперовій формі за відсутності технічної </w:t>
            </w:r>
            <w:r w:rsidRPr="00617481">
              <w:rPr>
                <w:rFonts w:ascii="Times New Roman" w:eastAsia="Times New Roman" w:hAnsi="Times New Roman" w:cs="Times New Roman"/>
                <w:b/>
                <w:sz w:val="28"/>
                <w:szCs w:val="28"/>
                <w:lang w:val="uk-UA"/>
              </w:rPr>
              <w:lastRenderedPageBreak/>
              <w:t>можливості з дотриманням вимог Закону України “Про захист персональних даних”;</w:t>
            </w:r>
          </w:p>
          <w:p w14:paraId="354E7885"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забезпечення реалізації особами можливостей, прав, гарантій, отримання пільг, публічних (електронних публічних), соціальних, освітніх, реабілітаційних, психологічних та інших послуг, зокрема з питань оформлення особами документів для отримання таких послуг;</w:t>
            </w:r>
          </w:p>
          <w:p w14:paraId="1E7256DE"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формування пропозицій стосовно удосконалення можливостей територіальної громади в задоволенні потреб осіб, активного долучення їх до життя територіальної громади, використання їх потенціалу для розвитку територіальної громади, регіону та суспільства в цілому;</w:t>
            </w:r>
          </w:p>
          <w:p w14:paraId="237B403E"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забезпечення участі у заходах з фізкультурно-спортивної реабілітації;</w:t>
            </w:r>
          </w:p>
          <w:p w14:paraId="4A5C49D6"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забезпечення реалізації права на житло відповідно до законодавства;</w:t>
            </w:r>
          </w:p>
          <w:p w14:paraId="5189833D"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отримання пільг та виплат, передбачених державними та регіональними (місцевими) програмами;</w:t>
            </w:r>
          </w:p>
          <w:p w14:paraId="237C959A"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отримання пільг на оплату комунальних послуг, медичних, соціальних послуг та послуг у сфері зайнятості;</w:t>
            </w:r>
          </w:p>
          <w:p w14:paraId="7D83F1A2"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спрямування осіб до відповідних установ, підприємств, організацій, які надають відповідні послуги;</w:t>
            </w:r>
          </w:p>
          <w:p w14:paraId="49D9D900"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lastRenderedPageBreak/>
              <w:t>отримання особами вичерпної інформації та консультацій щодо порядку подання документів на отримання грантів для створення або розвитку власного бізнесу, які передбачені державними, регіональними (місцевими) та іншими програмами, порядку проходження професійної адаптації та підвищення кваліфікації (подача документів, ознайомлення з програмами підготовки), здобуття різних рівнів освіти; отримання освітніх послуг (професійної адаптації), зайнятості/самозайнятості, зміни виду професійної діяльності;</w:t>
            </w:r>
          </w:p>
          <w:p w14:paraId="4566A64C"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отримання психологічної допомоги;</w:t>
            </w:r>
          </w:p>
          <w:p w14:paraId="0E068E86"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здобуття направлення на лікування та реабілітацію за кордон;</w:t>
            </w:r>
          </w:p>
          <w:p w14:paraId="2C966726" w14:textId="77777777" w:rsidR="006E6535" w:rsidRPr="00617481" w:rsidRDefault="006E6535" w:rsidP="008E6D7C">
            <w:pPr>
              <w:ind w:firstLine="425"/>
              <w:jc w:val="both"/>
              <w:rPr>
                <w:rFonts w:ascii="Times New Roman" w:eastAsia="Times New Roman" w:hAnsi="Times New Roman" w:cs="Times New Roman"/>
                <w:b/>
                <w:sz w:val="28"/>
                <w:szCs w:val="28"/>
              </w:rPr>
            </w:pPr>
            <w:bookmarkStart w:id="12" w:name="_Hlk201912702"/>
            <w:r w:rsidRPr="00617481">
              <w:rPr>
                <w:rFonts w:ascii="Times New Roman" w:eastAsia="Times New Roman" w:hAnsi="Times New Roman" w:cs="Times New Roman"/>
                <w:b/>
                <w:sz w:val="28"/>
                <w:szCs w:val="28"/>
              </w:rPr>
              <w:t xml:space="preserve">надання підтримки особам в налагодженні комунікації з органами виконавчої влади, органами місцевого самоврядування, суб’єктами надання публічних (електронних публічних) послуг </w:t>
            </w:r>
            <w:r>
              <w:rPr>
                <w:rFonts w:ascii="Times New Roman" w:eastAsia="Times New Roman" w:hAnsi="Times New Roman" w:cs="Times New Roman"/>
                <w:b/>
                <w:sz w:val="28"/>
                <w:szCs w:val="28"/>
                <w:lang w:val="uk-UA"/>
              </w:rPr>
              <w:t xml:space="preserve">та </w:t>
            </w:r>
            <w:r w:rsidRPr="00617481">
              <w:rPr>
                <w:rFonts w:ascii="Times New Roman" w:eastAsia="Times New Roman" w:hAnsi="Times New Roman" w:cs="Times New Roman"/>
                <w:b/>
                <w:sz w:val="28"/>
                <w:szCs w:val="28"/>
              </w:rPr>
              <w:t>іншими підприємствами, установами, організаціями незалежно від форми власності;</w:t>
            </w:r>
          </w:p>
          <w:bookmarkEnd w:id="12"/>
          <w:p w14:paraId="20FFE6B0"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проведення постійного моніторингу проблемних питань осіб, запитів на вирішення таких питань та надання зворотнього зв’язку;</w:t>
            </w:r>
          </w:p>
          <w:p w14:paraId="1441A52A"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здійснення інших заходів необхідні для забезпечення якісної роботи фахівця</w:t>
            </w:r>
            <w:r w:rsidRPr="00617481">
              <w:rPr>
                <w:rFonts w:ascii="Times New Roman" w:eastAsia="Times New Roman" w:hAnsi="Times New Roman" w:cs="Times New Roman"/>
                <w:b/>
                <w:sz w:val="28"/>
                <w:szCs w:val="28"/>
                <w:lang w:val="uk-UA"/>
              </w:rPr>
              <w:t xml:space="preserve"> із</w:t>
            </w:r>
            <w:r w:rsidRPr="00617481">
              <w:rPr>
                <w:rFonts w:ascii="Times New Roman" w:eastAsia="Times New Roman" w:hAnsi="Times New Roman" w:cs="Times New Roman"/>
                <w:b/>
                <w:sz w:val="28"/>
                <w:szCs w:val="28"/>
              </w:rPr>
              <w:t xml:space="preserve"> супроводу.</w:t>
            </w:r>
          </w:p>
          <w:p w14:paraId="3569EAB7"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Електронна інформаційна взаємодія фахівця</w:t>
            </w:r>
            <w:r w:rsidRPr="00617481">
              <w:rPr>
                <w:rFonts w:ascii="Times New Roman" w:eastAsia="Times New Roman" w:hAnsi="Times New Roman" w:cs="Times New Roman"/>
                <w:b/>
                <w:sz w:val="28"/>
                <w:szCs w:val="28"/>
                <w:lang w:val="uk-UA"/>
              </w:rPr>
              <w:t xml:space="preserve"> із</w:t>
            </w:r>
            <w:r w:rsidRPr="00617481">
              <w:rPr>
                <w:rFonts w:ascii="Times New Roman" w:eastAsia="Times New Roman" w:hAnsi="Times New Roman" w:cs="Times New Roman"/>
                <w:b/>
                <w:sz w:val="28"/>
                <w:szCs w:val="28"/>
              </w:rPr>
              <w:t xml:space="preserve"> супроводу з надавачами послуг здійснюється з </w:t>
            </w:r>
            <w:r w:rsidRPr="00617481">
              <w:rPr>
                <w:rFonts w:ascii="Times New Roman" w:eastAsia="Times New Roman" w:hAnsi="Times New Roman" w:cs="Times New Roman"/>
                <w:b/>
                <w:sz w:val="28"/>
                <w:szCs w:val="28"/>
              </w:rPr>
              <w:lastRenderedPageBreak/>
              <w:t>використанням засобів системи електронної взаємодії державних електронних інформаційних ресурсів “Трембіта” з дотриманням вимог Законів України “Про електронну ідентифікацію та електронні довірчі послуги”, “Про захист персональних даних”, “Про публічні електронні реєстри”, “Про захист інформації в інформаційно-комунікаційних системах” та інших нормативно-правових актів.</w:t>
            </w:r>
          </w:p>
          <w:p w14:paraId="3B5E39A2" w14:textId="77777777" w:rsidR="006E6535" w:rsidRPr="00617481" w:rsidRDefault="006E6535" w:rsidP="008E6D7C">
            <w:pPr>
              <w:spacing w:before="120" w:after="120"/>
              <w:ind w:firstLine="567"/>
              <w:jc w:val="both"/>
              <w:rPr>
                <w:rFonts w:ascii="Times New Roman" w:eastAsia="Times New Roman" w:hAnsi="Times New Roman" w:cs="Times New Roman"/>
                <w:b/>
                <w:sz w:val="28"/>
                <w:szCs w:val="28"/>
                <w:highlight w:val="white"/>
                <w:lang w:val="uk-UA"/>
              </w:rPr>
            </w:pPr>
            <w:r w:rsidRPr="00617481">
              <w:rPr>
                <w:rFonts w:ascii="Times New Roman" w:eastAsia="Times New Roman" w:hAnsi="Times New Roman" w:cs="Times New Roman"/>
                <w:b/>
                <w:sz w:val="28"/>
                <w:szCs w:val="28"/>
                <w:highlight w:val="white"/>
                <w:lang w:val="uk-UA"/>
              </w:rPr>
              <w:t>Обсяг та структура даних, якими обмінюються міністерства, інші центральні органи виконавчої влади, державні органи, органи місцевого самоврядування через програмні інтерфейси електронних інформаційних ресурсів (сервіси), визначаються договорами про інформаційну взаємодію, укладеними відповідно до законодавства.</w:t>
            </w:r>
          </w:p>
          <w:p w14:paraId="28D5DCCF" w14:textId="77777777" w:rsidR="006E6535" w:rsidRPr="00617481" w:rsidRDefault="006E6535" w:rsidP="008E6D7C">
            <w:pPr>
              <w:spacing w:before="120" w:after="120"/>
              <w:ind w:firstLine="567"/>
              <w:jc w:val="both"/>
              <w:rPr>
                <w:rFonts w:ascii="Times New Roman" w:eastAsia="Times New Roman" w:hAnsi="Times New Roman" w:cs="Times New Roman"/>
                <w:b/>
                <w:sz w:val="28"/>
                <w:szCs w:val="28"/>
                <w:highlight w:val="white"/>
                <w:lang w:val="uk-UA"/>
              </w:rPr>
            </w:pPr>
            <w:r w:rsidRPr="00617481">
              <w:rPr>
                <w:rFonts w:ascii="Times New Roman" w:eastAsia="Times New Roman" w:hAnsi="Times New Roman" w:cs="Times New Roman"/>
                <w:b/>
                <w:sz w:val="28"/>
                <w:szCs w:val="28"/>
                <w:highlight w:val="white"/>
                <w:lang w:val="uk-UA"/>
              </w:rPr>
              <w:t>Учасники системи супроводу в межах повноважень забезпечують ведення випадку (спосіб надання (здійснення) комплексу послуг (заходів з підтримки), що ґрунтується на оцінці індивідуальних потреб особи і передбачає організацію і координацію дій надавачів послуг).</w:t>
            </w:r>
          </w:p>
          <w:p w14:paraId="2F84CCB0"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b/>
                <w:sz w:val="28"/>
                <w:szCs w:val="28"/>
                <w:lang w:val="uk-UA"/>
              </w:rPr>
            </w:pPr>
            <w:r w:rsidRPr="00617481">
              <w:rPr>
                <w:rFonts w:ascii="Times New Roman" w:eastAsia="Times New Roman" w:hAnsi="Times New Roman" w:cs="Times New Roman"/>
                <w:b/>
                <w:sz w:val="28"/>
                <w:szCs w:val="28"/>
              </w:rPr>
              <w:t>Фахівець із супроводу для забезпечення здійснення заходів з підтримки</w:t>
            </w:r>
            <w:r w:rsidRPr="00617481">
              <w:rPr>
                <w:rFonts w:ascii="Times New Roman" w:eastAsia="Times New Roman" w:hAnsi="Times New Roman" w:cs="Times New Roman"/>
                <w:sz w:val="28"/>
                <w:szCs w:val="28"/>
              </w:rPr>
              <w:t xml:space="preserve"> </w:t>
            </w:r>
            <w:r w:rsidRPr="00617481">
              <w:rPr>
                <w:rFonts w:ascii="Times New Roman" w:eastAsia="Times New Roman" w:hAnsi="Times New Roman" w:cs="Times New Roman"/>
                <w:b/>
                <w:sz w:val="28"/>
                <w:szCs w:val="28"/>
              </w:rPr>
              <w:t xml:space="preserve">може взаємодіяти з державними, комунальними, недержавними надавачами медичних, психологічних, юридичних (правничих) послуг тощо, суб’єктами системи надання соціальних послуг, а також </w:t>
            </w:r>
            <w:r w:rsidRPr="00617481">
              <w:rPr>
                <w:rFonts w:ascii="Times New Roman" w:eastAsia="Times New Roman" w:hAnsi="Times New Roman" w:cs="Times New Roman"/>
                <w:b/>
                <w:sz w:val="28"/>
                <w:szCs w:val="28"/>
              </w:rPr>
              <w:lastRenderedPageBreak/>
              <w:t>з органами, установами, закладами, фізичними особами - підприємцями, які в межах своєї компетенції надають на території відповідної адміністративно-територіальної одиниці або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bookmarkEnd w:id="11"/>
          </w:p>
        </w:tc>
      </w:tr>
      <w:tr w:rsidR="006E6535" w:rsidRPr="00617481" w14:paraId="74DCA915" w14:textId="77777777" w:rsidTr="008E6D7C">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57817352" w14:textId="77777777" w:rsidR="006E6535" w:rsidRPr="00617481" w:rsidRDefault="006E6535" w:rsidP="008E6D7C">
            <w:pPr>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lang w:val="uk-UA"/>
              </w:rPr>
              <w:lastRenderedPageBreak/>
              <w:t>П</w:t>
            </w:r>
            <w:r w:rsidRPr="00617481">
              <w:rPr>
                <w:rFonts w:ascii="Times New Roman" w:eastAsia="Times New Roman" w:hAnsi="Times New Roman" w:cs="Times New Roman"/>
                <w:b/>
                <w:sz w:val="28"/>
                <w:szCs w:val="28"/>
              </w:rPr>
              <w:t>ункт відсутній</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1C31E742" w14:textId="77777777" w:rsidR="006E6535" w:rsidRPr="00617481" w:rsidRDefault="006E6535" w:rsidP="008E6D7C">
            <w:pPr>
              <w:ind w:firstLine="425"/>
              <w:jc w:val="both"/>
              <w:rPr>
                <w:rFonts w:ascii="Times New Roman" w:eastAsia="Times New Roman" w:hAnsi="Times New Roman" w:cs="Times New Roman"/>
                <w:b/>
                <w:sz w:val="28"/>
                <w:szCs w:val="28"/>
              </w:rPr>
            </w:pPr>
            <w:bookmarkStart w:id="13" w:name="_Hlk201764072"/>
            <w:r w:rsidRPr="00617481">
              <w:rPr>
                <w:rFonts w:ascii="Times New Roman" w:eastAsia="Times New Roman" w:hAnsi="Times New Roman" w:cs="Times New Roman"/>
                <w:b/>
                <w:sz w:val="28"/>
                <w:szCs w:val="28"/>
                <w:lang w:val="uk-UA"/>
              </w:rPr>
              <w:t>15</w:t>
            </w:r>
            <w:r w:rsidRPr="00617481">
              <w:rPr>
                <w:rFonts w:ascii="Times New Roman" w:eastAsia="Times New Roman" w:hAnsi="Times New Roman" w:cs="Times New Roman"/>
                <w:b/>
                <w:sz w:val="28"/>
                <w:szCs w:val="28"/>
                <w:vertAlign w:val="superscript"/>
                <w:lang w:val="uk-UA"/>
              </w:rPr>
              <w:t>1</w:t>
            </w:r>
            <w:r w:rsidRPr="00617481">
              <w:rPr>
                <w:rFonts w:ascii="Times New Roman" w:eastAsia="Times New Roman" w:hAnsi="Times New Roman" w:cs="Times New Roman"/>
                <w:b/>
                <w:sz w:val="28"/>
                <w:szCs w:val="28"/>
              </w:rPr>
              <w:t>. З метою здійснення заходів з підтримки фахівець із супроводу під час діяльності взаємодіє з:</w:t>
            </w:r>
          </w:p>
          <w:p w14:paraId="418199FB" w14:textId="77777777" w:rsidR="006E6535" w:rsidRPr="00617481" w:rsidRDefault="006E6535" w:rsidP="008E6D7C">
            <w:pPr>
              <w:ind w:firstLine="420"/>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 xml:space="preserve">1) </w:t>
            </w:r>
            <w:r w:rsidRPr="00617481">
              <w:rPr>
                <w:rFonts w:ascii="Times New Roman" w:eastAsia="Times New Roman" w:hAnsi="Times New Roman" w:cs="Times New Roman"/>
                <w:b/>
                <w:sz w:val="28"/>
                <w:szCs w:val="28"/>
                <w:lang w:val="uk-UA"/>
              </w:rPr>
              <w:t xml:space="preserve">територіальними </w:t>
            </w:r>
            <w:r w:rsidRPr="00617481">
              <w:rPr>
                <w:rFonts w:ascii="Times New Roman" w:eastAsia="Times New Roman" w:hAnsi="Times New Roman" w:cs="Times New Roman"/>
                <w:b/>
                <w:sz w:val="28"/>
                <w:szCs w:val="28"/>
              </w:rPr>
              <w:t xml:space="preserve">органами </w:t>
            </w:r>
            <w:r w:rsidRPr="00617481">
              <w:rPr>
                <w:rFonts w:ascii="Times New Roman" w:eastAsia="Times New Roman" w:hAnsi="Times New Roman" w:cs="Times New Roman"/>
                <w:b/>
                <w:sz w:val="28"/>
                <w:szCs w:val="28"/>
                <w:lang w:val="uk-UA"/>
              </w:rPr>
              <w:t>П</w:t>
            </w:r>
            <w:r w:rsidRPr="00617481">
              <w:rPr>
                <w:rFonts w:ascii="Times New Roman" w:eastAsia="Times New Roman" w:hAnsi="Times New Roman" w:cs="Times New Roman"/>
                <w:b/>
                <w:sz w:val="28"/>
                <w:szCs w:val="28"/>
              </w:rPr>
              <w:t>енсійного фонду</w:t>
            </w:r>
            <w:r w:rsidRPr="00617481">
              <w:rPr>
                <w:rFonts w:ascii="Times New Roman" w:eastAsia="Times New Roman" w:hAnsi="Times New Roman" w:cs="Times New Roman"/>
                <w:b/>
                <w:sz w:val="28"/>
                <w:szCs w:val="28"/>
                <w:lang w:val="uk-UA"/>
              </w:rPr>
              <w:t xml:space="preserve"> України</w:t>
            </w:r>
            <w:r w:rsidRPr="00617481">
              <w:rPr>
                <w:rFonts w:ascii="Times New Roman" w:eastAsia="Times New Roman" w:hAnsi="Times New Roman" w:cs="Times New Roman"/>
                <w:b/>
                <w:sz w:val="28"/>
                <w:szCs w:val="28"/>
              </w:rPr>
              <w:t xml:space="preserve"> з метою забезпечення супроводу осіб з питань:</w:t>
            </w:r>
          </w:p>
          <w:p w14:paraId="23FD0535" w14:textId="77777777" w:rsidR="006E6535" w:rsidRPr="00617481" w:rsidRDefault="006E6535" w:rsidP="008E6D7C">
            <w:pPr>
              <w:ind w:firstLine="420"/>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організації пенсійних ті інших виплат відповідно до законодавства;</w:t>
            </w:r>
          </w:p>
          <w:p w14:paraId="3CBD7F9F" w14:textId="77777777" w:rsidR="006E6535" w:rsidRPr="00617481" w:rsidRDefault="006E6535" w:rsidP="008E6D7C">
            <w:pPr>
              <w:ind w:firstLine="420"/>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організації надання житлових субсидій;</w:t>
            </w:r>
          </w:p>
          <w:p w14:paraId="4CD5C789" w14:textId="77777777" w:rsidR="006E6535" w:rsidRPr="00617481" w:rsidRDefault="006E6535" w:rsidP="008E6D7C">
            <w:pPr>
              <w:ind w:firstLine="420"/>
              <w:jc w:val="both"/>
              <w:rPr>
                <w:rFonts w:ascii="Times New Roman" w:eastAsia="Times New Roman" w:hAnsi="Times New Roman" w:cs="Times New Roman"/>
                <w:b/>
                <w:sz w:val="28"/>
                <w:szCs w:val="28"/>
                <w:lang w:val="uk-UA"/>
              </w:rPr>
            </w:pPr>
            <w:r w:rsidRPr="00617481">
              <w:rPr>
                <w:rFonts w:ascii="Times New Roman" w:eastAsia="Times New Roman" w:hAnsi="Times New Roman" w:cs="Times New Roman"/>
                <w:b/>
                <w:sz w:val="28"/>
                <w:szCs w:val="28"/>
              </w:rPr>
              <w:t xml:space="preserve">забезпечення реалізації інших заходів соціального характеру, передбачених законодавством; </w:t>
            </w:r>
          </w:p>
          <w:p w14:paraId="4054A544" w14:textId="77777777" w:rsidR="006E6535" w:rsidRPr="00617481" w:rsidRDefault="006E6535" w:rsidP="008E6D7C">
            <w:pPr>
              <w:ind w:firstLine="420"/>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 xml:space="preserve">2) </w:t>
            </w:r>
            <w:r w:rsidRPr="00617481">
              <w:rPr>
                <w:rFonts w:ascii="Times New Roman" w:eastAsia="Times New Roman" w:hAnsi="Times New Roman" w:cs="Times New Roman"/>
                <w:b/>
                <w:sz w:val="28"/>
                <w:szCs w:val="28"/>
                <w:lang w:val="uk-UA"/>
              </w:rPr>
              <w:t>р</w:t>
            </w:r>
            <w:r w:rsidRPr="00617481">
              <w:rPr>
                <w:rFonts w:ascii="Times New Roman" w:eastAsia="Times New Roman" w:hAnsi="Times New Roman" w:cs="Times New Roman"/>
                <w:b/>
                <w:sz w:val="28"/>
                <w:szCs w:val="28"/>
              </w:rPr>
              <w:t>егіональн</w:t>
            </w:r>
            <w:r w:rsidRPr="00617481">
              <w:rPr>
                <w:rFonts w:ascii="Times New Roman" w:eastAsia="Times New Roman" w:hAnsi="Times New Roman" w:cs="Times New Roman"/>
                <w:b/>
                <w:sz w:val="28"/>
                <w:szCs w:val="28"/>
                <w:lang w:val="uk-UA"/>
              </w:rPr>
              <w:t>ими</w:t>
            </w:r>
            <w:r w:rsidRPr="00617481">
              <w:rPr>
                <w:rFonts w:ascii="Times New Roman" w:eastAsia="Times New Roman" w:hAnsi="Times New Roman" w:cs="Times New Roman"/>
                <w:b/>
                <w:sz w:val="28"/>
                <w:szCs w:val="28"/>
              </w:rPr>
              <w:t xml:space="preserve"> центр</w:t>
            </w:r>
            <w:r w:rsidRPr="00617481">
              <w:rPr>
                <w:rFonts w:ascii="Times New Roman" w:eastAsia="Times New Roman" w:hAnsi="Times New Roman" w:cs="Times New Roman"/>
                <w:b/>
                <w:sz w:val="28"/>
                <w:szCs w:val="28"/>
                <w:lang w:val="uk-UA"/>
              </w:rPr>
              <w:t xml:space="preserve">ами </w:t>
            </w:r>
            <w:r w:rsidRPr="00617481">
              <w:rPr>
                <w:rFonts w:ascii="Times New Roman" w:eastAsia="Times New Roman" w:hAnsi="Times New Roman" w:cs="Times New Roman"/>
                <w:b/>
                <w:sz w:val="28"/>
                <w:szCs w:val="28"/>
              </w:rPr>
              <w:t xml:space="preserve">зайнятості </w:t>
            </w:r>
            <w:r w:rsidRPr="00617481">
              <w:rPr>
                <w:rFonts w:ascii="Times New Roman" w:eastAsia="Times New Roman" w:hAnsi="Times New Roman" w:cs="Times New Roman"/>
                <w:b/>
                <w:sz w:val="28"/>
                <w:szCs w:val="28"/>
                <w:lang w:val="uk-UA"/>
              </w:rPr>
              <w:t xml:space="preserve">або його </w:t>
            </w:r>
            <w:r w:rsidRPr="00617481">
              <w:rPr>
                <w:rFonts w:ascii="Times New Roman" w:eastAsia="Times New Roman" w:hAnsi="Times New Roman" w:cs="Times New Roman"/>
                <w:b/>
                <w:sz w:val="28"/>
                <w:szCs w:val="28"/>
              </w:rPr>
              <w:t>філі</w:t>
            </w:r>
            <w:r w:rsidRPr="00617481">
              <w:rPr>
                <w:rFonts w:ascii="Times New Roman" w:eastAsia="Times New Roman" w:hAnsi="Times New Roman" w:cs="Times New Roman"/>
                <w:b/>
                <w:sz w:val="28"/>
                <w:szCs w:val="28"/>
                <w:lang w:val="uk-UA"/>
              </w:rPr>
              <w:t>ями</w:t>
            </w:r>
            <w:r w:rsidRPr="00617481">
              <w:rPr>
                <w:rFonts w:ascii="Times New Roman" w:eastAsia="Times New Roman" w:hAnsi="Times New Roman" w:cs="Times New Roman"/>
                <w:b/>
                <w:sz w:val="28"/>
                <w:szCs w:val="28"/>
              </w:rPr>
              <w:t xml:space="preserve"> з метою забезпечення супроводу осіб з питань:</w:t>
            </w:r>
          </w:p>
          <w:p w14:paraId="0A54FB05" w14:textId="77777777" w:rsidR="006E6535" w:rsidRPr="00617481" w:rsidRDefault="006E6535" w:rsidP="008E6D7C">
            <w:pPr>
              <w:ind w:firstLine="420"/>
              <w:jc w:val="both"/>
              <w:rPr>
                <w:rFonts w:ascii="Times New Roman" w:eastAsia="Times New Roman" w:hAnsi="Times New Roman" w:cs="Times New Roman"/>
                <w:b/>
                <w:sz w:val="28"/>
                <w:szCs w:val="28"/>
                <w:lang w:val="uk-UA"/>
              </w:rPr>
            </w:pPr>
            <w:r w:rsidRPr="00617481">
              <w:rPr>
                <w:rFonts w:ascii="Times New Roman" w:eastAsia="Times New Roman" w:hAnsi="Times New Roman" w:cs="Times New Roman"/>
                <w:b/>
                <w:sz w:val="28"/>
                <w:szCs w:val="28"/>
              </w:rPr>
              <w:t>підбору роботи особі;</w:t>
            </w:r>
          </w:p>
          <w:p w14:paraId="792EB612" w14:textId="77777777" w:rsidR="006E6535" w:rsidRPr="00617481" w:rsidRDefault="006E6535" w:rsidP="008E6D7C">
            <w:pPr>
              <w:ind w:firstLine="420"/>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сприяння в організації підприємницької діяльності;</w:t>
            </w:r>
          </w:p>
          <w:p w14:paraId="100BC6C7" w14:textId="77777777" w:rsidR="006E6535" w:rsidRPr="00617481" w:rsidRDefault="006E6535" w:rsidP="008E6D7C">
            <w:pPr>
              <w:ind w:firstLine="420"/>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організації проведення професійної орієнтації особи;</w:t>
            </w:r>
          </w:p>
          <w:p w14:paraId="2ED58C0C" w14:textId="77777777" w:rsidR="006E6535" w:rsidRPr="00617481" w:rsidRDefault="006E6535" w:rsidP="008E6D7C">
            <w:pPr>
              <w:ind w:firstLine="420"/>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організації отримання ваучера для підвищення конкурентоспроможності особи та реалізації інших програм зайнятості населення;</w:t>
            </w:r>
          </w:p>
          <w:p w14:paraId="516A7456" w14:textId="77777777" w:rsidR="006E6535" w:rsidRPr="00617481" w:rsidRDefault="006E6535" w:rsidP="008E6D7C">
            <w:pPr>
              <w:ind w:firstLine="420"/>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 xml:space="preserve">3) Національною соціальною сервісною службою та її територіальними органами з метою забезпечення супроводу осіб з питань порушення його прав під час </w:t>
            </w:r>
            <w:r w:rsidRPr="00617481">
              <w:rPr>
                <w:rFonts w:ascii="Times New Roman" w:eastAsia="Times New Roman" w:hAnsi="Times New Roman" w:cs="Times New Roman"/>
                <w:b/>
                <w:sz w:val="28"/>
                <w:szCs w:val="28"/>
              </w:rPr>
              <w:lastRenderedPageBreak/>
              <w:t>реалізації державних соціальних гарантій, зокрема якості забезпечення надання соціальних послуг;</w:t>
            </w:r>
          </w:p>
          <w:p w14:paraId="7BFDE81F" w14:textId="77777777" w:rsidR="006E6535" w:rsidRPr="00617481" w:rsidRDefault="006E6535" w:rsidP="008E6D7C">
            <w:pPr>
              <w:ind w:firstLine="420"/>
              <w:jc w:val="both"/>
              <w:rPr>
                <w:rFonts w:ascii="Times New Roman" w:eastAsia="Times New Roman" w:hAnsi="Times New Roman" w:cs="Times New Roman"/>
                <w:b/>
                <w:sz w:val="28"/>
                <w:szCs w:val="28"/>
                <w:lang w:val="uk-UA"/>
              </w:rPr>
            </w:pPr>
            <w:r w:rsidRPr="00617481">
              <w:rPr>
                <w:rFonts w:ascii="Times New Roman" w:eastAsia="Times New Roman" w:hAnsi="Times New Roman" w:cs="Times New Roman"/>
                <w:b/>
                <w:sz w:val="28"/>
                <w:szCs w:val="28"/>
                <w:lang w:val="uk-UA"/>
              </w:rPr>
              <w:t>4</w:t>
            </w:r>
            <w:r w:rsidRPr="00617481">
              <w:rPr>
                <w:rFonts w:ascii="Times New Roman" w:eastAsia="Times New Roman" w:hAnsi="Times New Roman" w:cs="Times New Roman"/>
                <w:b/>
                <w:sz w:val="28"/>
                <w:szCs w:val="28"/>
              </w:rPr>
              <w:t>) надавачами соціальних послуг з метою організації надання соціальних послуг відповідно до законодавства</w:t>
            </w:r>
            <w:bookmarkEnd w:id="13"/>
            <w:r w:rsidRPr="00617481">
              <w:rPr>
                <w:rFonts w:ascii="Times New Roman" w:eastAsia="Times New Roman" w:hAnsi="Times New Roman" w:cs="Times New Roman"/>
                <w:b/>
                <w:sz w:val="28"/>
                <w:szCs w:val="28"/>
              </w:rPr>
              <w:t>.</w:t>
            </w:r>
          </w:p>
          <w:p w14:paraId="56BEE825" w14:textId="77777777" w:rsidR="006E6535" w:rsidRPr="00617481" w:rsidRDefault="006E6535" w:rsidP="008E6D7C">
            <w:pPr>
              <w:ind w:firstLine="420"/>
              <w:jc w:val="both"/>
              <w:rPr>
                <w:b/>
                <w:sz w:val="10"/>
                <w:szCs w:val="10"/>
                <w:lang w:val="uk-UA"/>
              </w:rPr>
            </w:pPr>
          </w:p>
        </w:tc>
      </w:tr>
      <w:tr w:rsidR="006E6535" w:rsidRPr="00617481" w14:paraId="04464B88" w14:textId="77777777" w:rsidTr="008E6D7C">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504F7C12"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lastRenderedPageBreak/>
              <w:t>24. Мінветеранів у рамках забезпечення діяльності фахівців із супроводу:</w:t>
            </w:r>
          </w:p>
          <w:p w14:paraId="145798AE"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2) розробляє та затверджує:</w:t>
            </w:r>
          </w:p>
          <w:p w14:paraId="7F891264"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w:t>
            </w:r>
          </w:p>
          <w:p w14:paraId="48937599"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b/>
                <w:sz w:val="28"/>
                <w:szCs w:val="28"/>
                <w:highlight w:val="white"/>
              </w:rPr>
            </w:pPr>
            <w:r w:rsidRPr="00617481">
              <w:rPr>
                <w:rFonts w:ascii="Times New Roman" w:eastAsia="Times New Roman" w:hAnsi="Times New Roman" w:cs="Times New Roman"/>
                <w:b/>
                <w:sz w:val="28"/>
                <w:szCs w:val="28"/>
                <w:highlight w:val="white"/>
                <w:lang w:val="uk-UA"/>
              </w:rPr>
              <w:t>а</w:t>
            </w:r>
            <w:r w:rsidRPr="00617481">
              <w:rPr>
                <w:rFonts w:ascii="Times New Roman" w:eastAsia="Times New Roman" w:hAnsi="Times New Roman" w:cs="Times New Roman"/>
                <w:b/>
                <w:sz w:val="28"/>
                <w:szCs w:val="28"/>
                <w:highlight w:val="white"/>
              </w:rPr>
              <w:t>бзац відсутній</w:t>
            </w:r>
          </w:p>
          <w:p w14:paraId="5C133E61" w14:textId="77777777" w:rsidR="006E6535" w:rsidRPr="00617481" w:rsidRDefault="006E6535" w:rsidP="008E6D7C">
            <w:pPr>
              <w:shd w:val="clear" w:color="auto" w:fill="FFFFFF"/>
              <w:spacing w:before="240" w:after="240"/>
              <w:ind w:firstLine="2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 xml:space="preserve"> </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694CFA3C"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2</w:t>
            </w:r>
            <w:r w:rsidRPr="00617481">
              <w:rPr>
                <w:rFonts w:ascii="Times New Roman" w:eastAsia="Times New Roman" w:hAnsi="Times New Roman" w:cs="Times New Roman"/>
                <w:sz w:val="28"/>
                <w:szCs w:val="28"/>
                <w:highlight w:val="white"/>
                <w:lang w:val="uk-UA"/>
              </w:rPr>
              <w:t>4</w:t>
            </w:r>
            <w:r w:rsidRPr="00617481">
              <w:rPr>
                <w:rFonts w:ascii="Times New Roman" w:eastAsia="Times New Roman" w:hAnsi="Times New Roman" w:cs="Times New Roman"/>
                <w:sz w:val="28"/>
                <w:szCs w:val="28"/>
                <w:highlight w:val="white"/>
              </w:rPr>
              <w:t>. Мінветеранів у рамках забезпечення діяльності фахівців із супроводу:</w:t>
            </w:r>
          </w:p>
          <w:p w14:paraId="4928B852"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2) розробляє та затверджує:</w:t>
            </w:r>
          </w:p>
          <w:p w14:paraId="3A340A8A"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sz w:val="28"/>
                <w:szCs w:val="28"/>
                <w:highlight w:val="white"/>
                <w:lang w:val="uk-UA"/>
              </w:rPr>
            </w:pPr>
            <w:r w:rsidRPr="00617481">
              <w:rPr>
                <w:rFonts w:ascii="Times New Roman" w:eastAsia="Times New Roman" w:hAnsi="Times New Roman" w:cs="Times New Roman"/>
                <w:sz w:val="28"/>
                <w:szCs w:val="28"/>
                <w:highlight w:val="white"/>
              </w:rPr>
              <w:t>…</w:t>
            </w:r>
          </w:p>
          <w:p w14:paraId="7985276C" w14:textId="77777777" w:rsidR="006E6535" w:rsidRPr="00617481" w:rsidRDefault="006E6535" w:rsidP="008E6D7C">
            <w:pPr>
              <w:shd w:val="clear" w:color="auto" w:fill="FFFFFF"/>
              <w:spacing w:after="160"/>
              <w:ind w:firstLine="460"/>
              <w:jc w:val="both"/>
              <w:rPr>
                <w:rFonts w:ascii="Times New Roman" w:eastAsia="Times New Roman" w:hAnsi="Times New Roman" w:cs="Times New Roman"/>
                <w:sz w:val="28"/>
                <w:szCs w:val="28"/>
                <w:highlight w:val="white"/>
                <w:lang w:val="uk-UA"/>
              </w:rPr>
            </w:pPr>
            <w:bookmarkStart w:id="14" w:name="_Hlk201764185"/>
            <w:r w:rsidRPr="00617481">
              <w:rPr>
                <w:rFonts w:ascii="Times New Roman" w:eastAsia="Times New Roman" w:hAnsi="Times New Roman" w:cs="Times New Roman"/>
                <w:b/>
                <w:sz w:val="28"/>
                <w:szCs w:val="28"/>
                <w:highlight w:val="white"/>
              </w:rPr>
              <w:t>алгоритм забезпечення міжвідомчої взаємодії фахівця із супроводу ветеранів війни та демобілізованих осіб із надавачами послуг під час здійснення заходів з підтримки.</w:t>
            </w:r>
            <w:bookmarkEnd w:id="14"/>
          </w:p>
        </w:tc>
      </w:tr>
      <w:tr w:rsidR="006E6535" w:rsidRPr="00617481" w14:paraId="12A9EE93" w14:textId="77777777" w:rsidTr="008E6D7C">
        <w:trPr>
          <w:trHeight w:val="401"/>
        </w:trPr>
        <w:tc>
          <w:tcPr>
            <w:tcW w:w="14580" w:type="dxa"/>
            <w:gridSpan w:val="2"/>
          </w:tcPr>
          <w:p w14:paraId="17CC4619" w14:textId="77777777" w:rsidR="006E6535" w:rsidRPr="00617481" w:rsidRDefault="006E6535" w:rsidP="008E6D7C">
            <w:pPr>
              <w:pBdr>
                <w:top w:val="nil"/>
                <w:left w:val="nil"/>
                <w:bottom w:val="nil"/>
                <w:right w:val="nil"/>
                <w:between w:val="nil"/>
              </w:pBdr>
              <w:ind w:firstLine="566"/>
              <w:jc w:val="center"/>
              <w:rPr>
                <w:rFonts w:ascii="Times New Roman" w:eastAsia="Times New Roman" w:hAnsi="Times New Roman" w:cs="Times New Roman"/>
                <w:sz w:val="28"/>
                <w:szCs w:val="28"/>
                <w:highlight w:val="white"/>
              </w:rPr>
            </w:pPr>
            <w:r w:rsidRPr="00617481">
              <w:rPr>
                <w:rFonts w:ascii="Times New Roman" w:eastAsia="Times New Roman" w:hAnsi="Times New Roman" w:cs="Times New Roman"/>
                <w:b/>
                <w:sz w:val="28"/>
                <w:szCs w:val="28"/>
              </w:rPr>
              <w:t>Порядок організації діяльності служб супроводу військовослужбовців, осіб рядового і начальницького складу служби цивільного захисту, поліцейських та членів їх сімей, затверджений постановою Кабінету Міністрів України від 20 серпня 2024 р. № 948</w:t>
            </w:r>
          </w:p>
        </w:tc>
      </w:tr>
      <w:tr w:rsidR="006E6535" w:rsidRPr="00617481" w14:paraId="12F21394" w14:textId="77777777" w:rsidTr="008E6D7C">
        <w:trPr>
          <w:trHeight w:val="3723"/>
        </w:trPr>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1C322771"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lastRenderedPageBreak/>
              <w:t>3. Служба супроводу у військовій частині створюється з метою підтримки військовослужбовців, осіб рядового і начальницького складу служби цивільного захисту, поліцейських та членів їх сімей, насамперед тих, які отримали поранення (травму, контузію, каліцтво), захворювання, членів їх сімей, а також сімей військовослужбовців, які зникли безвісти за особливих обставин, потрапили в полон, загинули (померли) під час виконання бойових (службових) завдань.</w:t>
            </w:r>
          </w:p>
          <w:p w14:paraId="4B1FC9B4"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Основними завданнями служби супроводу є:</w:t>
            </w:r>
          </w:p>
          <w:p w14:paraId="1D89EC50"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супроводження військовослужбовців, осіб рядового і начальницького складу служби цивільного захисту, поліцейських, які отримали поранення (контузію, травму або каліцтво), захворювання під час виконання обов’язків військової служби (службових обов’язків), підтримання комунікації з членами їх сімей;</w:t>
            </w:r>
          </w:p>
          <w:p w14:paraId="4F3B7E72"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надання військовослужбовцям, особам рядового і начальницького складу служби цивільного захисту, поліцейським допомоги у питаннях направлення та проходження військово-лікарських, медичних (військово-лікарських), лікарсько-експертних комісій, оцінювання повсякденного функціонування особи;</w:t>
            </w:r>
          </w:p>
          <w:p w14:paraId="386EBCE6"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 xml:space="preserve">супроводження членів сімей загиблих (померлих), зниклих безвісти за особливих обставин, захоплених в полон або заручниками, інтернованих у нейтральну державу військовослужбовців, осіб рядового і начальницького складу служби цивільного захисту, </w:t>
            </w:r>
            <w:r w:rsidRPr="00617481">
              <w:rPr>
                <w:rFonts w:ascii="Times New Roman" w:eastAsia="Times New Roman" w:hAnsi="Times New Roman" w:cs="Times New Roman"/>
                <w:sz w:val="28"/>
                <w:szCs w:val="28"/>
                <w:highlight w:val="white"/>
              </w:rPr>
              <w:lastRenderedPageBreak/>
              <w:t>поліцейських, надання їм допомоги у питаннях реалізації належних пільг і гарантій;</w:t>
            </w:r>
          </w:p>
          <w:p w14:paraId="0B518319"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участь у проведенні відновлювальних (постізоляційних, реінтеграційних) заходів, заходів з адаптації, підтримки (супроводу) щодо осіб, стосовно яких встановлено факт позбавлення особистої свободи внаслідок збройної агресії проти України, з числа військовослужбовців, осіб рядового і начальницького складу служби цивільного захисту, поліцейських;</w:t>
            </w:r>
          </w:p>
          <w:p w14:paraId="511F0AC2"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сприяння військовослужбовцям, особам рядового і начальницького складу служби цивільного захисту, поліцейським в оформленні документів, необхідних для надання їм посвідчень, що підтверджують статус особи, на основі якого надаються відповідні пільги і компенсації;</w:t>
            </w:r>
          </w:p>
          <w:p w14:paraId="2EEC828E"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участь у заходах супроводження або підтримки військовослужбовців, осіб рядового і начальницького складу служби цивільного захисту, поліцейських, які звільняються із служби;</w:t>
            </w:r>
          </w:p>
          <w:p w14:paraId="42593F67" w14:textId="77777777" w:rsidR="006E6535" w:rsidRPr="00617481" w:rsidRDefault="006E6535" w:rsidP="008E6D7C">
            <w:pPr>
              <w:shd w:val="clear" w:color="auto" w:fill="FFFFFF"/>
              <w:ind w:firstLine="460"/>
              <w:jc w:val="both"/>
              <w:rPr>
                <w:rFonts w:ascii="Times New Roman" w:eastAsia="Times New Roman" w:hAnsi="Times New Roman" w:cs="Times New Roman"/>
                <w:strike/>
                <w:sz w:val="28"/>
                <w:szCs w:val="28"/>
                <w:highlight w:val="white"/>
              </w:rPr>
            </w:pPr>
            <w:r w:rsidRPr="00617481">
              <w:rPr>
                <w:rFonts w:ascii="Times New Roman" w:eastAsia="Times New Roman" w:hAnsi="Times New Roman" w:cs="Times New Roman"/>
                <w:strike/>
                <w:sz w:val="28"/>
                <w:szCs w:val="28"/>
                <w:highlight w:val="white"/>
              </w:rPr>
              <w:t>забезпечення комунікації служб супроводу з органами державної влади та органами місцевого самоврядування в інтересах надання соціальної підтримки (допомоги) військовослужбовцям, особам рядового і начальницького складу служби цивільного захисту, поліцейських та членам їх сімей;</w:t>
            </w:r>
          </w:p>
          <w:p w14:paraId="74E226A2" w14:textId="77777777" w:rsidR="006E6535" w:rsidRPr="00617481" w:rsidRDefault="006E6535" w:rsidP="008E6D7C">
            <w:pPr>
              <w:shd w:val="clear" w:color="auto" w:fill="FFFFFF"/>
              <w:ind w:firstLine="460"/>
              <w:jc w:val="both"/>
              <w:rPr>
                <w:rFonts w:ascii="Times New Roman" w:eastAsia="Times New Roman" w:hAnsi="Times New Roman" w:cs="Times New Roman"/>
                <w:strike/>
                <w:sz w:val="28"/>
                <w:szCs w:val="28"/>
                <w:highlight w:val="white"/>
              </w:rPr>
            </w:pPr>
            <w:r w:rsidRPr="00617481">
              <w:rPr>
                <w:rFonts w:ascii="Times New Roman" w:eastAsia="Times New Roman" w:hAnsi="Times New Roman" w:cs="Times New Roman"/>
                <w:strike/>
                <w:sz w:val="28"/>
                <w:szCs w:val="28"/>
                <w:highlight w:val="white"/>
              </w:rPr>
              <w:t xml:space="preserve">здійснення заходів, спрямованих на виявлення порушених прав та соціальних гарантій військовослужбовців, осіб рядового і начальницького </w:t>
            </w:r>
            <w:r w:rsidRPr="00617481">
              <w:rPr>
                <w:rFonts w:ascii="Times New Roman" w:eastAsia="Times New Roman" w:hAnsi="Times New Roman" w:cs="Times New Roman"/>
                <w:strike/>
                <w:sz w:val="28"/>
                <w:szCs w:val="28"/>
                <w:highlight w:val="white"/>
              </w:rPr>
              <w:lastRenderedPageBreak/>
              <w:t>складу служби цивільного захисту, поліцейських та членів їх сімей;</w:t>
            </w:r>
          </w:p>
          <w:p w14:paraId="22F11B5A" w14:textId="77777777" w:rsidR="006E6535" w:rsidRPr="00617481" w:rsidRDefault="006E6535" w:rsidP="008E6D7C">
            <w:pPr>
              <w:shd w:val="clear" w:color="auto" w:fill="FFFFFF"/>
              <w:ind w:firstLine="460"/>
              <w:jc w:val="both"/>
              <w:rPr>
                <w:rFonts w:ascii="Times New Roman" w:eastAsia="Times New Roman" w:hAnsi="Times New Roman" w:cs="Times New Roman"/>
                <w:strike/>
                <w:sz w:val="28"/>
                <w:szCs w:val="28"/>
                <w:highlight w:val="white"/>
                <w:lang w:val="uk-UA"/>
              </w:rPr>
            </w:pPr>
            <w:r w:rsidRPr="00617481">
              <w:rPr>
                <w:rFonts w:ascii="Times New Roman" w:eastAsia="Times New Roman" w:hAnsi="Times New Roman" w:cs="Times New Roman"/>
                <w:strike/>
                <w:sz w:val="28"/>
                <w:szCs w:val="28"/>
                <w:highlight w:val="white"/>
              </w:rPr>
              <w:t>здійснення заходів, спрямованих на додержання рівних прав та можливостей жінок і чоловіків, заходів у сфері запобігання та протидії насильству за ознакою статі.</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16B300F9"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lastRenderedPageBreak/>
              <w:t>3. Служба супроводу у військовій частині створюється з метою підтримки військовослужбовців, осіб рядового і начальницького складу служби цивільного захисту, поліцейських та членів їх сімей, насамперед тих, які отримали поранення (травму, контузію, каліцтво), захворювання, членів їх сімей, а також сімей військовослужбовців, які зникли безвісти за особливих обставин, потрапили в полон, загинули (померли) під час виконання бойових (службових) завдань.</w:t>
            </w:r>
          </w:p>
          <w:p w14:paraId="6C39098D"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Основними завданнями служби супроводу є:</w:t>
            </w:r>
          </w:p>
          <w:p w14:paraId="63304FCB"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супроводження військовослужбовців, осіб рядового і начальницького складу служби цивільного захисту, поліцейських, які отримали поранення (контузію, травму або каліцтво), захворювання під час виконання обов’язків військової служби (службових обов’язків), підтримання комунікації з членами їх сімей;</w:t>
            </w:r>
          </w:p>
          <w:p w14:paraId="4F721C66"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надання військовослужбовцям, особам рядового і начальницького складу служби цивільного захисту, поліцейським допомоги у питаннях направлення та проходження військово-лікарських, медичних (військово-лікарських), лікарсько-експертних комісій, оцінювання повсякденного функціонування особи;</w:t>
            </w:r>
          </w:p>
          <w:p w14:paraId="67B86658"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 xml:space="preserve">супроводження членів сімей загиблих (померлих), зниклих безвісти за особливих обставин, захоплених в полон або заручниками, інтернованих у нейтральну державу військовослужбовців, осіб рядового і начальницького складу </w:t>
            </w:r>
            <w:r w:rsidRPr="00617481">
              <w:rPr>
                <w:rFonts w:ascii="Times New Roman" w:eastAsia="Times New Roman" w:hAnsi="Times New Roman" w:cs="Times New Roman"/>
                <w:sz w:val="28"/>
                <w:szCs w:val="28"/>
                <w:highlight w:val="white"/>
              </w:rPr>
              <w:lastRenderedPageBreak/>
              <w:t>служби цивільного захисту, поліцейських, надання їм допомоги у питаннях реалізації належних пільг і гарантій;</w:t>
            </w:r>
          </w:p>
          <w:p w14:paraId="283B3063"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участь у проведенні відновлювальних (постізоляційних, реінтеграційних) заходів, заходів з адаптації, підтримки (супроводу) щодо осіб, стосовно яких встановлено факт позбавлення особистої свободи внаслідок збройної агресії проти України, з числа військовослужбовців, осіб рядового і начальницького складу служби цивільного захисту, поліцейських;</w:t>
            </w:r>
          </w:p>
          <w:p w14:paraId="01BC0775"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сприяння військовослужбовцям, особам рядового і начальницького складу служби цивільного захисту, поліцейським в оформленні документів, необхідних для надання їм посвідчень, що підтверджують статус особи, на основі якого надаються відповідні пільги і компенсації;</w:t>
            </w:r>
          </w:p>
          <w:p w14:paraId="2576BD8A" w14:textId="77777777" w:rsidR="006E6535" w:rsidRPr="00617481" w:rsidRDefault="006E6535" w:rsidP="008E6D7C">
            <w:pPr>
              <w:shd w:val="clear" w:color="auto" w:fill="FFFFFF"/>
              <w:ind w:firstLine="460"/>
              <w:jc w:val="both"/>
              <w:rPr>
                <w:rFonts w:ascii="Times New Roman" w:eastAsia="Times New Roman" w:hAnsi="Times New Roman" w:cs="Times New Roman"/>
                <w:sz w:val="28"/>
                <w:szCs w:val="28"/>
                <w:highlight w:val="white"/>
                <w:lang w:val="uk-UA"/>
              </w:rPr>
            </w:pPr>
            <w:r w:rsidRPr="00617481">
              <w:rPr>
                <w:rFonts w:ascii="Times New Roman" w:eastAsia="Times New Roman" w:hAnsi="Times New Roman" w:cs="Times New Roman"/>
                <w:sz w:val="28"/>
                <w:szCs w:val="28"/>
                <w:highlight w:val="white"/>
              </w:rPr>
              <w:t>участь у заходах супроводження або підтримки військовослужбовців, осіб рядового і начальницького складу служби цивільного захисту, поліцейських, які звільняються із служби.</w:t>
            </w:r>
          </w:p>
          <w:p w14:paraId="57522D27"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highlight w:val="white"/>
              </w:rPr>
            </w:pPr>
            <w:r w:rsidRPr="00617481">
              <w:rPr>
                <w:rFonts w:ascii="Times New Roman" w:eastAsia="Times New Roman" w:hAnsi="Times New Roman" w:cs="Times New Roman"/>
                <w:b/>
                <w:sz w:val="28"/>
                <w:szCs w:val="28"/>
                <w:highlight w:val="white"/>
              </w:rPr>
              <w:t>абзац виключити</w:t>
            </w:r>
          </w:p>
          <w:p w14:paraId="069B0FBB"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highlight w:val="white"/>
              </w:rPr>
            </w:pPr>
          </w:p>
          <w:p w14:paraId="05B73541"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highlight w:val="white"/>
              </w:rPr>
            </w:pPr>
          </w:p>
          <w:p w14:paraId="6082BA8E"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highlight w:val="white"/>
              </w:rPr>
            </w:pPr>
          </w:p>
          <w:p w14:paraId="123BBF6B"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highlight w:val="white"/>
              </w:rPr>
            </w:pPr>
          </w:p>
          <w:p w14:paraId="192B1994"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highlight w:val="white"/>
              </w:rPr>
            </w:pPr>
          </w:p>
          <w:p w14:paraId="258114F7"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highlight w:val="white"/>
              </w:rPr>
            </w:pPr>
            <w:r w:rsidRPr="00617481">
              <w:rPr>
                <w:rFonts w:ascii="Times New Roman" w:eastAsia="Times New Roman" w:hAnsi="Times New Roman" w:cs="Times New Roman"/>
                <w:b/>
                <w:sz w:val="28"/>
                <w:szCs w:val="28"/>
                <w:highlight w:val="white"/>
              </w:rPr>
              <w:t>абзац виключити</w:t>
            </w:r>
          </w:p>
          <w:p w14:paraId="640E052B"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highlight w:val="white"/>
              </w:rPr>
            </w:pPr>
          </w:p>
          <w:p w14:paraId="08E940BB"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highlight w:val="white"/>
              </w:rPr>
            </w:pPr>
          </w:p>
          <w:p w14:paraId="7764EDF1"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highlight w:val="white"/>
                <w:lang w:val="uk-UA"/>
              </w:rPr>
            </w:pPr>
          </w:p>
          <w:p w14:paraId="7609369A"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highlight w:val="white"/>
                <w:lang w:val="uk-UA"/>
              </w:rPr>
            </w:pPr>
          </w:p>
          <w:p w14:paraId="5A809C1E"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highlight w:val="white"/>
              </w:rPr>
            </w:pPr>
            <w:r w:rsidRPr="00617481">
              <w:rPr>
                <w:rFonts w:ascii="Times New Roman" w:eastAsia="Times New Roman" w:hAnsi="Times New Roman" w:cs="Times New Roman"/>
                <w:b/>
                <w:sz w:val="28"/>
                <w:szCs w:val="28"/>
                <w:highlight w:val="white"/>
              </w:rPr>
              <w:t>абзац виключити</w:t>
            </w:r>
          </w:p>
        </w:tc>
      </w:tr>
      <w:tr w:rsidR="006E6535" w:rsidRPr="00617481" w14:paraId="2248FE09" w14:textId="77777777" w:rsidTr="008E6D7C">
        <w:trPr>
          <w:trHeight w:val="3723"/>
        </w:trPr>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6BE5BEB9"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lastRenderedPageBreak/>
              <w:t>4. Служба супроводу відповідно до покладених на неї завдань:</w:t>
            </w:r>
          </w:p>
          <w:p w14:paraId="67D2B49E"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strike/>
                <w:sz w:val="28"/>
                <w:szCs w:val="28"/>
                <w:highlight w:val="white"/>
              </w:rPr>
            </w:pPr>
            <w:r w:rsidRPr="00617481">
              <w:rPr>
                <w:rFonts w:ascii="Times New Roman" w:eastAsia="Times New Roman" w:hAnsi="Times New Roman" w:cs="Times New Roman"/>
                <w:strike/>
                <w:sz w:val="28"/>
                <w:szCs w:val="28"/>
                <w:highlight w:val="white"/>
              </w:rPr>
              <w:t>здійснює виявлення та оцінку соціальних потреб військовослужбовців, осіб рядового і начальницького складу служби цивільного захисту, поліцейських, які потребують соціального захисту;</w:t>
            </w:r>
          </w:p>
          <w:p w14:paraId="19680384" w14:textId="77777777" w:rsidR="006E6535" w:rsidRPr="00617481" w:rsidRDefault="006E6535" w:rsidP="008E6D7C">
            <w:pPr>
              <w:shd w:val="clear" w:color="auto" w:fill="FFFFFF"/>
              <w:spacing w:before="120" w:after="120"/>
              <w:ind w:firstLine="459"/>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 xml:space="preserve">інформує військовослужбовців, осіб рядового і начальницького складу служби цивільного захисту, поліцейських про їх право на безоплатне отримання медичної послуги, пов’язаної із забезпеченням реалізації їх права на біологічне батьківство (материнство) відповідно до </w:t>
            </w:r>
            <w:hyperlink r:id="rId8" w:anchor="n3">
              <w:r w:rsidRPr="00617481">
                <w:rPr>
                  <w:rFonts w:ascii="Times New Roman" w:eastAsia="Times New Roman" w:hAnsi="Times New Roman" w:cs="Times New Roman"/>
                  <w:sz w:val="28"/>
                  <w:szCs w:val="28"/>
                  <w:highlight w:val="white"/>
                </w:rPr>
                <w:t>Закону України</w:t>
              </w:r>
            </w:hyperlink>
            <w:r w:rsidRPr="00617481">
              <w:rPr>
                <w:rFonts w:ascii="Times New Roman" w:eastAsia="Times New Roman" w:hAnsi="Times New Roman" w:cs="Times New Roman"/>
                <w:sz w:val="28"/>
                <w:szCs w:val="28"/>
                <w:highlight w:val="white"/>
              </w:rPr>
              <w:t xml:space="preserve"> “Про соціальний і правовий захист військовослужбовців та членів їх сімей”;</w:t>
            </w:r>
          </w:p>
          <w:p w14:paraId="465BAAEE" w14:textId="77777777" w:rsidR="006E6535" w:rsidRPr="00617481" w:rsidRDefault="006E6535" w:rsidP="008E6D7C">
            <w:pPr>
              <w:shd w:val="clear" w:color="auto" w:fill="FFFFFF"/>
              <w:spacing w:before="120" w:after="120"/>
              <w:ind w:firstLine="459"/>
              <w:jc w:val="both"/>
              <w:rPr>
                <w:rFonts w:ascii="Times New Roman" w:eastAsia="Times New Roman" w:hAnsi="Times New Roman" w:cs="Times New Roman"/>
                <w:sz w:val="28"/>
                <w:szCs w:val="28"/>
                <w:highlight w:val="white"/>
              </w:rPr>
            </w:pPr>
          </w:p>
          <w:p w14:paraId="45B94D58" w14:textId="77777777" w:rsidR="006E6535" w:rsidRPr="00617481" w:rsidRDefault="006E6535" w:rsidP="008E6D7C">
            <w:pPr>
              <w:shd w:val="clear" w:color="auto" w:fill="FFFFFF"/>
              <w:spacing w:before="120" w:after="120"/>
              <w:ind w:firstLine="459"/>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lastRenderedPageBreak/>
              <w:t>….</w:t>
            </w:r>
          </w:p>
          <w:p w14:paraId="70D8FD7C" w14:textId="77777777" w:rsidR="006E6535" w:rsidRPr="00617481" w:rsidRDefault="006E6535" w:rsidP="008E6D7C">
            <w:pPr>
              <w:shd w:val="clear" w:color="auto" w:fill="FFFFFF"/>
              <w:spacing w:before="120" w:after="120"/>
              <w:ind w:firstLine="459"/>
              <w:jc w:val="both"/>
              <w:rPr>
                <w:rFonts w:ascii="Times New Roman" w:eastAsia="Times New Roman" w:hAnsi="Times New Roman" w:cs="Times New Roman"/>
                <w:sz w:val="28"/>
                <w:szCs w:val="28"/>
                <w:highlight w:val="white"/>
              </w:rPr>
            </w:pPr>
          </w:p>
          <w:p w14:paraId="4F817A0D" w14:textId="77777777" w:rsidR="006E6535" w:rsidRPr="00617481" w:rsidRDefault="006E6535" w:rsidP="008E6D7C">
            <w:pPr>
              <w:shd w:val="clear" w:color="auto" w:fill="FFFFFF"/>
              <w:spacing w:before="120" w:after="120"/>
              <w:ind w:firstLine="459"/>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налагоджує взаємодію із суб’єктами надання послуг з метою психосоціальної підтримки членів сімей військовослужбовців, осіб рядового і начальницького складу служби цивільного захисту, поліцейських</w:t>
            </w:r>
            <w:r w:rsidRPr="00617481">
              <w:rPr>
                <w:rFonts w:ascii="Times New Roman" w:eastAsia="Times New Roman" w:hAnsi="Times New Roman" w:cs="Times New Roman"/>
                <w:strike/>
                <w:sz w:val="28"/>
                <w:szCs w:val="28"/>
                <w:highlight w:val="white"/>
              </w:rPr>
              <w:t>;</w:t>
            </w:r>
          </w:p>
          <w:p w14:paraId="3534363D"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sz w:val="28"/>
                <w:szCs w:val="28"/>
                <w:highlight w:val="white"/>
              </w:rPr>
            </w:pPr>
          </w:p>
          <w:p w14:paraId="2F11A31E" w14:textId="77777777" w:rsidR="006E6535" w:rsidRPr="00617481" w:rsidRDefault="006E6535" w:rsidP="008E6D7C">
            <w:pPr>
              <w:shd w:val="clear" w:color="auto" w:fill="FFFFFF"/>
              <w:spacing w:before="120" w:after="120"/>
              <w:jc w:val="both"/>
              <w:rPr>
                <w:rFonts w:ascii="Times New Roman" w:eastAsia="Times New Roman" w:hAnsi="Times New Roman" w:cs="Times New Roman"/>
                <w:sz w:val="28"/>
                <w:szCs w:val="28"/>
                <w:highlight w:val="white"/>
                <w:lang w:val="uk-UA"/>
              </w:rPr>
            </w:pPr>
          </w:p>
          <w:p w14:paraId="52AB9163"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w:t>
            </w:r>
          </w:p>
          <w:p w14:paraId="1AF5547D" w14:textId="77777777" w:rsidR="006E6535" w:rsidRPr="00617481" w:rsidRDefault="006E6535" w:rsidP="008E6D7C">
            <w:pPr>
              <w:shd w:val="clear" w:color="auto" w:fill="FFFFFF"/>
              <w:spacing w:before="120" w:after="120"/>
              <w:jc w:val="both"/>
              <w:rPr>
                <w:rFonts w:ascii="Times New Roman" w:eastAsia="Times New Roman" w:hAnsi="Times New Roman" w:cs="Times New Roman"/>
                <w:sz w:val="28"/>
                <w:szCs w:val="28"/>
                <w:highlight w:val="white"/>
              </w:rPr>
            </w:pPr>
          </w:p>
          <w:p w14:paraId="50B70ADD" w14:textId="77777777" w:rsidR="006E6535" w:rsidRPr="00617481" w:rsidRDefault="006E6535" w:rsidP="008E6D7C">
            <w:pPr>
              <w:shd w:val="clear" w:color="auto" w:fill="FFFFFF"/>
              <w:spacing w:before="120" w:after="120"/>
              <w:ind w:firstLine="425"/>
              <w:jc w:val="both"/>
              <w:rPr>
                <w:rFonts w:ascii="Times New Roman" w:eastAsia="Times New Roman" w:hAnsi="Times New Roman" w:cs="Times New Roman"/>
                <w:strike/>
                <w:sz w:val="28"/>
                <w:szCs w:val="28"/>
                <w:highlight w:val="white"/>
                <w:lang w:val="uk-UA"/>
              </w:rPr>
            </w:pPr>
            <w:r w:rsidRPr="00617481">
              <w:rPr>
                <w:rFonts w:ascii="Times New Roman" w:eastAsia="Times New Roman" w:hAnsi="Times New Roman" w:cs="Times New Roman"/>
                <w:strike/>
                <w:sz w:val="28"/>
                <w:szCs w:val="28"/>
                <w:highlight w:val="white"/>
              </w:rPr>
              <w:t>налагоджує взаємодію з надавачами соціальних послуг, які надають соціальні послуги військовослужбовцям, особам рядового і начальницького складу служби цивільного захисту, поліцейським та членам їх сімей, в межах програм (проектів) для забезпечення надання таких послуг;</w:t>
            </w:r>
          </w:p>
          <w:p w14:paraId="192896C1" w14:textId="77777777" w:rsidR="006E6535" w:rsidRPr="00617481" w:rsidRDefault="006E6535" w:rsidP="008E6D7C">
            <w:pPr>
              <w:shd w:val="clear" w:color="auto" w:fill="FFFFFF"/>
              <w:spacing w:before="120" w:after="120"/>
              <w:ind w:firstLine="425"/>
              <w:jc w:val="both"/>
              <w:rPr>
                <w:rFonts w:ascii="Times New Roman" w:eastAsia="Times New Roman" w:hAnsi="Times New Roman" w:cs="Times New Roman"/>
                <w:sz w:val="28"/>
                <w:szCs w:val="28"/>
                <w:highlight w:val="white"/>
                <w:lang w:val="uk-UA"/>
              </w:rPr>
            </w:pPr>
            <w:r w:rsidRPr="00617481">
              <w:rPr>
                <w:rFonts w:ascii="Times New Roman" w:eastAsia="Times New Roman" w:hAnsi="Times New Roman" w:cs="Times New Roman"/>
                <w:sz w:val="28"/>
                <w:szCs w:val="28"/>
                <w:highlight w:val="white"/>
              </w:rPr>
              <w:t>налагоджує та підтримує взаємодію з громадськими організаціями (об’єднаннями), волонтерами, які провадять свою діяльність відповідно до</w:t>
            </w:r>
            <w:r w:rsidRPr="00617481">
              <w:rPr>
                <w:rFonts w:ascii="Times New Roman" w:eastAsia="Times New Roman" w:hAnsi="Times New Roman" w:cs="Times New Roman"/>
                <w:sz w:val="28"/>
                <w:szCs w:val="28"/>
                <w:highlight w:val="white"/>
                <w:lang w:val="uk-UA"/>
              </w:rPr>
              <w:t xml:space="preserve"> </w:t>
            </w:r>
            <w:hyperlink r:id="rId9" w:tgtFrame="_blank" w:history="1">
              <w:r w:rsidRPr="00617481">
                <w:rPr>
                  <w:rStyle w:val="afb"/>
                  <w:rFonts w:ascii="Times New Roman" w:eastAsia="Times New Roman" w:hAnsi="Times New Roman" w:cs="Times New Roman"/>
                  <w:color w:val="auto"/>
                  <w:sz w:val="28"/>
                  <w:szCs w:val="28"/>
                  <w:highlight w:val="white"/>
                  <w:u w:val="none"/>
                </w:rPr>
                <w:t>Закону України</w:t>
              </w:r>
            </w:hyperlink>
            <w:r w:rsidRPr="00617481">
              <w:rPr>
                <w:rFonts w:ascii="Times New Roman" w:eastAsia="Times New Roman" w:hAnsi="Times New Roman" w:cs="Times New Roman"/>
                <w:sz w:val="28"/>
                <w:szCs w:val="28"/>
                <w:highlight w:val="white"/>
                <w:lang w:val="uk-UA"/>
              </w:rPr>
              <w:t xml:space="preserve"> </w:t>
            </w:r>
            <w:r w:rsidRPr="00617481">
              <w:rPr>
                <w:rFonts w:ascii="Times New Roman" w:eastAsia="Times New Roman" w:hAnsi="Times New Roman" w:cs="Times New Roman"/>
                <w:sz w:val="28"/>
                <w:szCs w:val="28"/>
                <w:highlight w:val="white"/>
              </w:rPr>
              <w:t xml:space="preserve">“Про волонтерську діяльність”, благодійними фондами, представниками підприємництва, бізнес-об’єднань, координує їх діяльність з надання робіт і послуг, правничої та інших видів допомоги, аналізує та оцінює ефективність надання допомоги військовослужбовцям, </w:t>
            </w:r>
            <w:r w:rsidRPr="00617481">
              <w:rPr>
                <w:rFonts w:ascii="Times New Roman" w:eastAsia="Times New Roman" w:hAnsi="Times New Roman" w:cs="Times New Roman"/>
                <w:sz w:val="28"/>
                <w:szCs w:val="28"/>
                <w:highlight w:val="white"/>
              </w:rPr>
              <w:lastRenderedPageBreak/>
              <w:t>особам рядового і начальницького складу служби цивільного захисту, поліцейським та членам їх сімей.</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452C351E"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lastRenderedPageBreak/>
              <w:t>4. Служба супроводу відповідно до покладених на неї завдань:</w:t>
            </w:r>
          </w:p>
          <w:p w14:paraId="4BFE92EB"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b/>
                <w:sz w:val="28"/>
                <w:szCs w:val="28"/>
                <w:highlight w:val="white"/>
              </w:rPr>
            </w:pPr>
            <w:r w:rsidRPr="00617481">
              <w:rPr>
                <w:rFonts w:ascii="Times New Roman" w:eastAsia="Times New Roman" w:hAnsi="Times New Roman" w:cs="Times New Roman"/>
                <w:b/>
                <w:sz w:val="28"/>
                <w:szCs w:val="28"/>
                <w:highlight w:val="white"/>
              </w:rPr>
              <w:t>абзац виключити</w:t>
            </w:r>
          </w:p>
          <w:p w14:paraId="0057251B" w14:textId="77777777" w:rsidR="006E6535" w:rsidRPr="00617481" w:rsidRDefault="006E6535" w:rsidP="008E6D7C">
            <w:pPr>
              <w:shd w:val="clear" w:color="auto" w:fill="FFFFFF"/>
              <w:spacing w:before="120" w:after="120"/>
              <w:jc w:val="both"/>
              <w:rPr>
                <w:rFonts w:ascii="Times New Roman" w:eastAsia="Times New Roman" w:hAnsi="Times New Roman" w:cs="Times New Roman"/>
                <w:sz w:val="28"/>
                <w:szCs w:val="28"/>
                <w:highlight w:val="white"/>
                <w:lang w:val="uk-UA"/>
              </w:rPr>
            </w:pPr>
          </w:p>
          <w:p w14:paraId="2A372738" w14:textId="77777777" w:rsidR="006E6535" w:rsidRPr="00617481" w:rsidRDefault="006E6535" w:rsidP="008E6D7C">
            <w:pPr>
              <w:shd w:val="clear" w:color="auto" w:fill="FFFFFF"/>
              <w:spacing w:before="120" w:after="120"/>
              <w:jc w:val="both"/>
              <w:rPr>
                <w:rFonts w:ascii="Times New Roman" w:eastAsia="Times New Roman" w:hAnsi="Times New Roman" w:cs="Times New Roman"/>
                <w:sz w:val="28"/>
                <w:szCs w:val="28"/>
                <w:highlight w:val="white"/>
                <w:lang w:val="uk-UA"/>
              </w:rPr>
            </w:pPr>
          </w:p>
          <w:p w14:paraId="20E861D8"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t xml:space="preserve">інформує військовослужбовців, осіб рядового і начальницького складу служби цивільного захисту, поліцейських про їх право на безоплатне отримання медичної послуги, пов’язаної із забезпеченням реалізації їх права на біологічне батьківство (материнство) відповідно до </w:t>
            </w:r>
            <w:hyperlink r:id="rId10" w:anchor="n3">
              <w:r w:rsidRPr="00617481">
                <w:rPr>
                  <w:rFonts w:ascii="Times New Roman" w:eastAsia="Times New Roman" w:hAnsi="Times New Roman" w:cs="Times New Roman"/>
                  <w:sz w:val="28"/>
                  <w:szCs w:val="28"/>
                  <w:highlight w:val="white"/>
                </w:rPr>
                <w:t>Закону України</w:t>
              </w:r>
            </w:hyperlink>
            <w:r w:rsidRPr="00617481">
              <w:rPr>
                <w:rFonts w:ascii="Times New Roman" w:eastAsia="Times New Roman" w:hAnsi="Times New Roman" w:cs="Times New Roman"/>
                <w:sz w:val="28"/>
                <w:szCs w:val="28"/>
                <w:highlight w:val="white"/>
              </w:rPr>
              <w:t xml:space="preserve"> “Про соціальний і правовий захист військовослужбовців та членів їх сімей”;</w:t>
            </w:r>
          </w:p>
          <w:p w14:paraId="0DFE5CCF"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sz w:val="28"/>
                <w:szCs w:val="28"/>
                <w:highlight w:val="white"/>
              </w:rPr>
            </w:pPr>
          </w:p>
          <w:p w14:paraId="723B33A8"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sz w:val="28"/>
                <w:szCs w:val="28"/>
                <w:highlight w:val="white"/>
              </w:rPr>
            </w:pPr>
            <w:r w:rsidRPr="00617481">
              <w:rPr>
                <w:rFonts w:ascii="Times New Roman" w:eastAsia="Times New Roman" w:hAnsi="Times New Roman" w:cs="Times New Roman"/>
                <w:sz w:val="28"/>
                <w:szCs w:val="28"/>
                <w:highlight w:val="white"/>
              </w:rPr>
              <w:lastRenderedPageBreak/>
              <w:t>….</w:t>
            </w:r>
          </w:p>
          <w:p w14:paraId="6439B8A7"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sz w:val="28"/>
                <w:szCs w:val="28"/>
                <w:highlight w:val="white"/>
              </w:rPr>
            </w:pPr>
          </w:p>
          <w:p w14:paraId="156DCBFE" w14:textId="77777777" w:rsidR="006E6535" w:rsidRPr="00617481" w:rsidRDefault="006E6535" w:rsidP="008E6D7C">
            <w:pPr>
              <w:spacing w:before="120" w:after="120"/>
              <w:ind w:firstLine="459"/>
              <w:jc w:val="both"/>
              <w:rPr>
                <w:rFonts w:ascii="Times New Roman" w:eastAsia="Times New Roman" w:hAnsi="Times New Roman" w:cs="Times New Roman"/>
                <w:b/>
                <w:sz w:val="28"/>
                <w:szCs w:val="28"/>
                <w:highlight w:val="white"/>
              </w:rPr>
            </w:pPr>
            <w:bookmarkStart w:id="15" w:name="_Hlk201765591"/>
            <w:r w:rsidRPr="00617481">
              <w:rPr>
                <w:rFonts w:ascii="Times New Roman" w:eastAsia="Times New Roman" w:hAnsi="Times New Roman" w:cs="Times New Roman"/>
                <w:sz w:val="28"/>
                <w:szCs w:val="28"/>
                <w:highlight w:val="white"/>
              </w:rPr>
              <w:t xml:space="preserve">налагоджує взаємодію із суб’єктами надання послуг з метою психосоціальної підтримки членів сімей військовослужбовців, осіб рядового і начальницького складу служби </w:t>
            </w:r>
            <w:bookmarkStart w:id="16" w:name="_Hlk201765380"/>
            <w:r w:rsidRPr="00617481">
              <w:rPr>
                <w:rFonts w:ascii="Times New Roman" w:eastAsia="Times New Roman" w:hAnsi="Times New Roman" w:cs="Times New Roman"/>
                <w:sz w:val="28"/>
                <w:szCs w:val="28"/>
                <w:highlight w:val="white"/>
              </w:rPr>
              <w:t xml:space="preserve">цивільного захисту, </w:t>
            </w:r>
            <w:bookmarkStart w:id="17" w:name="_Hlk201765329"/>
            <w:bookmarkEnd w:id="16"/>
            <w:r w:rsidRPr="00617481">
              <w:rPr>
                <w:rFonts w:ascii="Times New Roman" w:eastAsia="Times New Roman" w:hAnsi="Times New Roman" w:cs="Times New Roman"/>
                <w:sz w:val="28"/>
                <w:szCs w:val="28"/>
                <w:highlight w:val="white"/>
              </w:rPr>
              <w:t xml:space="preserve">поліцейських, </w:t>
            </w:r>
            <w:bookmarkEnd w:id="17"/>
            <w:r w:rsidRPr="00617481">
              <w:rPr>
                <w:rFonts w:ascii="Times New Roman" w:eastAsia="Times New Roman" w:hAnsi="Times New Roman" w:cs="Times New Roman"/>
                <w:b/>
                <w:sz w:val="28"/>
                <w:szCs w:val="28"/>
                <w:highlight w:val="white"/>
              </w:rPr>
              <w:t>а також сімей військовослужбовців, які зникли безвісти за особливих обставин, потрапили в полон, загинули (померли) під час виконання бойових (службових) завдань;</w:t>
            </w:r>
          </w:p>
          <w:bookmarkEnd w:id="15"/>
          <w:p w14:paraId="30378346" w14:textId="77777777" w:rsidR="006E6535" w:rsidRPr="00617481" w:rsidRDefault="006E6535" w:rsidP="008E6D7C">
            <w:pPr>
              <w:spacing w:before="120" w:after="120"/>
              <w:ind w:firstLine="460"/>
              <w:jc w:val="both"/>
              <w:rPr>
                <w:rFonts w:ascii="Times New Roman" w:eastAsia="Times New Roman" w:hAnsi="Times New Roman" w:cs="Times New Roman"/>
                <w:sz w:val="28"/>
                <w:szCs w:val="28"/>
                <w:highlight w:val="white"/>
                <w:lang w:val="uk-UA"/>
              </w:rPr>
            </w:pPr>
            <w:r w:rsidRPr="00617481">
              <w:rPr>
                <w:rFonts w:ascii="Times New Roman" w:eastAsia="Times New Roman" w:hAnsi="Times New Roman" w:cs="Times New Roman"/>
                <w:sz w:val="28"/>
                <w:szCs w:val="28"/>
                <w:highlight w:val="white"/>
              </w:rPr>
              <w:t>….</w:t>
            </w:r>
          </w:p>
          <w:p w14:paraId="5CB3F084" w14:textId="77777777" w:rsidR="006E6535" w:rsidRPr="00617481" w:rsidRDefault="006E6535" w:rsidP="008E6D7C">
            <w:pPr>
              <w:spacing w:before="120" w:after="120"/>
              <w:ind w:firstLine="460"/>
              <w:jc w:val="both"/>
              <w:rPr>
                <w:rFonts w:ascii="Times New Roman" w:eastAsia="Times New Roman" w:hAnsi="Times New Roman" w:cs="Times New Roman"/>
                <w:sz w:val="28"/>
                <w:szCs w:val="28"/>
                <w:highlight w:val="white"/>
                <w:lang w:val="uk-UA"/>
              </w:rPr>
            </w:pPr>
          </w:p>
          <w:p w14:paraId="7E1EDADB"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b/>
                <w:sz w:val="28"/>
                <w:szCs w:val="28"/>
                <w:highlight w:val="white"/>
                <w:lang w:val="uk-UA"/>
              </w:rPr>
            </w:pPr>
            <w:r w:rsidRPr="00617481">
              <w:rPr>
                <w:rFonts w:ascii="Times New Roman" w:eastAsia="Times New Roman" w:hAnsi="Times New Roman" w:cs="Times New Roman"/>
                <w:b/>
                <w:sz w:val="28"/>
                <w:szCs w:val="28"/>
                <w:highlight w:val="white"/>
              </w:rPr>
              <w:t>абзац виключити</w:t>
            </w:r>
          </w:p>
          <w:p w14:paraId="00BEFAC6"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b/>
                <w:sz w:val="28"/>
                <w:szCs w:val="28"/>
                <w:highlight w:val="white"/>
                <w:lang w:val="uk-UA"/>
              </w:rPr>
            </w:pPr>
          </w:p>
          <w:p w14:paraId="39A7311B" w14:textId="77777777" w:rsidR="006E6535" w:rsidRPr="00617481" w:rsidRDefault="006E6535" w:rsidP="008E6D7C">
            <w:pPr>
              <w:shd w:val="clear" w:color="auto" w:fill="FFFFFF"/>
              <w:spacing w:before="120" w:after="120"/>
              <w:jc w:val="both"/>
              <w:rPr>
                <w:rFonts w:ascii="Times New Roman" w:eastAsia="Times New Roman" w:hAnsi="Times New Roman" w:cs="Times New Roman"/>
                <w:b/>
                <w:sz w:val="28"/>
                <w:szCs w:val="28"/>
                <w:highlight w:val="white"/>
                <w:lang w:val="uk-UA"/>
              </w:rPr>
            </w:pPr>
          </w:p>
          <w:p w14:paraId="5E13B4F8" w14:textId="77777777" w:rsidR="006E6535" w:rsidRPr="00617481" w:rsidRDefault="006E6535" w:rsidP="008E6D7C">
            <w:pPr>
              <w:shd w:val="clear" w:color="auto" w:fill="FFFFFF"/>
              <w:spacing w:before="120" w:after="120"/>
              <w:jc w:val="both"/>
              <w:rPr>
                <w:rFonts w:ascii="Times New Roman" w:eastAsia="Times New Roman" w:hAnsi="Times New Roman" w:cs="Times New Roman"/>
                <w:b/>
                <w:sz w:val="28"/>
                <w:szCs w:val="28"/>
                <w:highlight w:val="white"/>
                <w:lang w:val="uk-UA"/>
              </w:rPr>
            </w:pPr>
          </w:p>
          <w:p w14:paraId="3512836F" w14:textId="77777777" w:rsidR="006E6535" w:rsidRPr="00617481" w:rsidRDefault="006E6535" w:rsidP="008E6D7C">
            <w:pPr>
              <w:shd w:val="clear" w:color="auto" w:fill="FFFFFF"/>
              <w:spacing w:before="120" w:after="120"/>
              <w:ind w:firstLine="460"/>
              <w:jc w:val="both"/>
              <w:rPr>
                <w:rFonts w:ascii="Times New Roman" w:eastAsia="Times New Roman" w:hAnsi="Times New Roman" w:cs="Times New Roman"/>
                <w:sz w:val="28"/>
                <w:szCs w:val="28"/>
                <w:highlight w:val="white"/>
                <w:lang w:val="uk-UA"/>
              </w:rPr>
            </w:pPr>
            <w:r w:rsidRPr="00617481">
              <w:rPr>
                <w:rFonts w:ascii="Times New Roman" w:eastAsia="Times New Roman" w:hAnsi="Times New Roman" w:cs="Times New Roman"/>
                <w:sz w:val="28"/>
                <w:szCs w:val="28"/>
                <w:highlight w:val="white"/>
              </w:rPr>
              <w:t xml:space="preserve">налагоджує та підтримує взаємодію з громадськими організаціями (об’єднаннями), волонтерами, які провадять свою діяльність відповідно до </w:t>
            </w:r>
            <w:hyperlink r:id="rId11" w:tgtFrame="_blank" w:history="1">
              <w:r w:rsidRPr="00617481">
                <w:rPr>
                  <w:rFonts w:ascii="Times New Roman" w:eastAsia="Times New Roman" w:hAnsi="Times New Roman" w:cs="Times New Roman"/>
                  <w:sz w:val="28"/>
                  <w:szCs w:val="28"/>
                  <w:highlight w:val="white"/>
                </w:rPr>
                <w:t>Закону України</w:t>
              </w:r>
            </w:hyperlink>
            <w:r w:rsidRPr="00617481">
              <w:rPr>
                <w:rFonts w:ascii="Times New Roman" w:eastAsia="Times New Roman" w:hAnsi="Times New Roman" w:cs="Times New Roman"/>
                <w:sz w:val="28"/>
                <w:szCs w:val="28"/>
                <w:highlight w:val="white"/>
                <w:lang w:val="uk-UA"/>
              </w:rPr>
              <w:t xml:space="preserve"> </w:t>
            </w:r>
            <w:r w:rsidRPr="00617481">
              <w:rPr>
                <w:rFonts w:ascii="Times New Roman" w:eastAsia="Times New Roman" w:hAnsi="Times New Roman" w:cs="Times New Roman"/>
                <w:sz w:val="28"/>
                <w:szCs w:val="28"/>
                <w:highlight w:val="white"/>
              </w:rPr>
              <w:t xml:space="preserve">“Про волонтерську діяльність”, благодійними фондами, представниками підприємництва, бізнес-об’єднань, координує їх діяльність з надання робіт і послуг, правничої та інших видів допомоги, аналізує та оцінює ефективність надання допомоги військовослужбовцям, особам рядового і </w:t>
            </w:r>
            <w:r w:rsidRPr="00617481">
              <w:rPr>
                <w:rFonts w:ascii="Times New Roman" w:eastAsia="Times New Roman" w:hAnsi="Times New Roman" w:cs="Times New Roman"/>
                <w:sz w:val="28"/>
                <w:szCs w:val="28"/>
                <w:highlight w:val="white"/>
              </w:rPr>
              <w:lastRenderedPageBreak/>
              <w:t>начальницького складу служби цивільного захисту, поліцейським та членам їх сімей.</w:t>
            </w:r>
          </w:p>
        </w:tc>
      </w:tr>
      <w:tr w:rsidR="006E6535" w:rsidRPr="00617481" w14:paraId="3A21123E" w14:textId="77777777" w:rsidTr="008E6D7C">
        <w:trPr>
          <w:trHeight w:val="814"/>
        </w:trPr>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65466866" w14:textId="77777777" w:rsidR="006E6535" w:rsidRPr="00617481" w:rsidRDefault="006E6535" w:rsidP="008E6D7C">
            <w:pPr>
              <w:shd w:val="clear" w:color="auto" w:fill="FFFFFF"/>
              <w:spacing w:before="100" w:beforeAutospacing="1" w:after="100" w:afterAutospacing="1"/>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trike/>
                <w:sz w:val="28"/>
                <w:szCs w:val="28"/>
                <w:highlight w:val="white"/>
              </w:rPr>
              <w:lastRenderedPageBreak/>
              <w:t xml:space="preserve">7. Керівники структурних підрозділів районних, районних у мм. Києві та Севастополі держадміністрацій, виконавчих органів міських, районних у місті (у разі їх утворення) рад, на які покладено функції з питань ветеранської політики, організовують налагодження комунікації із службами супроводу в межах повноважень, визначених </w:t>
            </w:r>
            <w:hyperlink r:id="rId12" w:anchor="n12">
              <w:r w:rsidRPr="00617481">
                <w:rPr>
                  <w:rFonts w:ascii="Times New Roman" w:eastAsia="Times New Roman" w:hAnsi="Times New Roman" w:cs="Times New Roman"/>
                  <w:b/>
                  <w:strike/>
                  <w:sz w:val="28"/>
                  <w:szCs w:val="28"/>
                  <w:highlight w:val="white"/>
                </w:rPr>
                <w:t>Положенням про Міністерство у справах ветеранів України</w:t>
              </w:r>
            </w:hyperlink>
            <w:r w:rsidRPr="00617481">
              <w:rPr>
                <w:rFonts w:ascii="Times New Roman" w:eastAsia="Times New Roman" w:hAnsi="Times New Roman" w:cs="Times New Roman"/>
                <w:b/>
                <w:strike/>
                <w:sz w:val="28"/>
                <w:szCs w:val="28"/>
                <w:highlight w:val="white"/>
              </w:rPr>
              <w:t>, затвердженим постановою Кабінету Міністрів України від 27 грудня 2018 р. № 1175 “Деякі питання Міністерства у справах ветеранів” (Офіційний вісник України, 2019 р., № 4, ст. 154; 2020 р., № 34, ст. 1132).</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591FF5AF" w14:textId="77777777" w:rsidR="006E6535" w:rsidRPr="00617481" w:rsidRDefault="006E6535" w:rsidP="008E6D7C">
            <w:pPr>
              <w:widowControl w:val="0"/>
              <w:shd w:val="clear" w:color="auto" w:fill="FFFFFF"/>
              <w:spacing w:before="100" w:beforeAutospacing="1" w:after="100" w:afterAutospacing="1"/>
              <w:ind w:firstLine="553"/>
              <w:jc w:val="both"/>
              <w:rPr>
                <w:rFonts w:ascii="Times New Roman" w:eastAsia="Times New Roman" w:hAnsi="Times New Roman" w:cs="Times New Roman"/>
                <w:b/>
                <w:sz w:val="28"/>
                <w:szCs w:val="28"/>
                <w:highlight w:val="white"/>
              </w:rPr>
            </w:pPr>
            <w:r w:rsidRPr="00617481">
              <w:rPr>
                <w:rFonts w:ascii="Times New Roman" w:eastAsia="Times New Roman" w:hAnsi="Times New Roman" w:cs="Times New Roman"/>
                <w:b/>
                <w:sz w:val="28"/>
                <w:szCs w:val="28"/>
                <w:highlight w:val="white"/>
              </w:rPr>
              <w:t xml:space="preserve">Виключити пункт </w:t>
            </w:r>
          </w:p>
        </w:tc>
      </w:tr>
      <w:tr w:rsidR="006E6535" w:rsidRPr="00617481" w14:paraId="56943989" w14:textId="77777777" w:rsidTr="008E6D7C">
        <w:trPr>
          <w:trHeight w:val="401"/>
        </w:trPr>
        <w:tc>
          <w:tcPr>
            <w:tcW w:w="7140"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21C59BEF" w14:textId="77777777" w:rsidR="006E6535" w:rsidRPr="00617481" w:rsidRDefault="006E6535" w:rsidP="008E6D7C">
            <w:pPr>
              <w:shd w:val="clear" w:color="auto" w:fill="FFFFFF"/>
              <w:ind w:firstLine="425"/>
              <w:jc w:val="both"/>
              <w:rPr>
                <w:rFonts w:ascii="Times New Roman" w:eastAsia="Times New Roman" w:hAnsi="Times New Roman" w:cs="Times New Roman"/>
                <w:b/>
                <w:strike/>
                <w:sz w:val="28"/>
                <w:szCs w:val="28"/>
              </w:rPr>
            </w:pPr>
            <w:bookmarkStart w:id="18" w:name="_Hlk201766074"/>
            <w:r w:rsidRPr="00617481">
              <w:rPr>
                <w:rFonts w:ascii="Times New Roman" w:eastAsia="Times New Roman" w:hAnsi="Times New Roman" w:cs="Times New Roman"/>
                <w:strike/>
                <w:sz w:val="28"/>
                <w:szCs w:val="28"/>
              </w:rPr>
              <w:t>8</w:t>
            </w:r>
            <w:r w:rsidRPr="00617481">
              <w:rPr>
                <w:rFonts w:ascii="Times New Roman" w:eastAsia="Times New Roman" w:hAnsi="Times New Roman" w:cs="Times New Roman"/>
                <w:sz w:val="28"/>
                <w:szCs w:val="28"/>
              </w:rPr>
              <w:t>. Фахівці із супроводу ветеранів війни та демобілізованих осіб забезпечують налагодження комунікації із службами супроводу в частині сприяння</w:t>
            </w:r>
            <w:r w:rsidRPr="00617481">
              <w:rPr>
                <w:rFonts w:ascii="Times New Roman" w:eastAsia="Times New Roman" w:hAnsi="Times New Roman" w:cs="Times New Roman"/>
                <w:b/>
                <w:sz w:val="28"/>
                <w:szCs w:val="28"/>
              </w:rPr>
              <w:t xml:space="preserve"> </w:t>
            </w:r>
            <w:r w:rsidRPr="00617481">
              <w:rPr>
                <w:rFonts w:ascii="Times New Roman" w:eastAsia="Times New Roman" w:hAnsi="Times New Roman" w:cs="Times New Roman"/>
                <w:b/>
                <w:strike/>
                <w:sz w:val="28"/>
                <w:szCs w:val="28"/>
              </w:rPr>
              <w:lastRenderedPageBreak/>
              <w:t xml:space="preserve">військовослужбовцям, особам рядового і начальницького складу служби цивільного захисту, поліцейським з числа ветеранів війни, осіб, які мають особливі заслуги перед Батьківщиною, постраждалих учасників Революції Гідності, які звільняються із служби, у психологічній допомозі, професійній адаптації, а також іншим гарантіям, що передбачені </w:t>
            </w:r>
            <w:hyperlink r:id="rId13">
              <w:r w:rsidRPr="00617481">
                <w:rPr>
                  <w:rFonts w:ascii="Times New Roman" w:eastAsia="Times New Roman" w:hAnsi="Times New Roman" w:cs="Times New Roman"/>
                  <w:b/>
                  <w:strike/>
                  <w:sz w:val="28"/>
                  <w:szCs w:val="28"/>
                </w:rPr>
                <w:t>Законом України</w:t>
              </w:r>
            </w:hyperlink>
            <w:r w:rsidRPr="00617481">
              <w:rPr>
                <w:rFonts w:ascii="Times New Roman" w:eastAsia="Times New Roman" w:hAnsi="Times New Roman" w:cs="Times New Roman"/>
                <w:b/>
                <w:strike/>
                <w:sz w:val="28"/>
                <w:szCs w:val="28"/>
              </w:rPr>
              <w:t xml:space="preserve"> “Про статус ветеранів війни, гарантії їх соціального захисту”, та подальшому їх супроводу.</w:t>
            </w:r>
          </w:p>
          <w:p w14:paraId="34FBD746" w14:textId="77777777" w:rsidR="006E6535" w:rsidRPr="00617481" w:rsidRDefault="006E6535" w:rsidP="008E6D7C">
            <w:pPr>
              <w:shd w:val="clear" w:color="auto" w:fill="FFFFFF"/>
              <w:ind w:firstLine="425"/>
              <w:jc w:val="both"/>
              <w:rPr>
                <w:rFonts w:ascii="Times New Roman" w:eastAsia="Times New Roman" w:hAnsi="Times New Roman" w:cs="Times New Roman"/>
                <w:b/>
                <w:sz w:val="28"/>
                <w:szCs w:val="28"/>
              </w:rPr>
            </w:pPr>
            <w:r w:rsidRPr="00617481">
              <w:rPr>
                <w:rFonts w:ascii="Times New Roman" w:eastAsia="Times New Roman" w:hAnsi="Times New Roman" w:cs="Times New Roman"/>
                <w:b/>
                <w:sz w:val="28"/>
                <w:szCs w:val="28"/>
              </w:rPr>
              <w:t xml:space="preserve"> </w:t>
            </w:r>
          </w:p>
        </w:tc>
        <w:tc>
          <w:tcPr>
            <w:tcW w:w="7440"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3C7E5BCA" w14:textId="77777777" w:rsidR="006E6535" w:rsidRPr="00617481" w:rsidRDefault="006E6535" w:rsidP="008E6D7C">
            <w:pPr>
              <w:widowControl w:val="0"/>
              <w:shd w:val="clear" w:color="auto" w:fill="FFFFFF"/>
              <w:spacing w:line="276" w:lineRule="auto"/>
              <w:ind w:firstLine="425"/>
              <w:jc w:val="both"/>
              <w:rPr>
                <w:rFonts w:ascii="Times New Roman" w:eastAsia="Times New Roman" w:hAnsi="Times New Roman" w:cs="Times New Roman"/>
                <w:b/>
                <w:sz w:val="28"/>
                <w:szCs w:val="28"/>
                <w:highlight w:val="white"/>
                <w:lang w:val="uk-UA"/>
              </w:rPr>
            </w:pPr>
            <w:r w:rsidRPr="00617481">
              <w:rPr>
                <w:rFonts w:ascii="Times New Roman" w:eastAsia="Times New Roman" w:hAnsi="Times New Roman" w:cs="Times New Roman"/>
                <w:sz w:val="28"/>
                <w:szCs w:val="28"/>
                <w:highlight w:val="white"/>
                <w:lang w:val="uk-UA"/>
              </w:rPr>
              <w:lastRenderedPageBreak/>
              <w:t>7</w:t>
            </w:r>
            <w:r w:rsidRPr="00617481">
              <w:rPr>
                <w:rFonts w:ascii="Times New Roman" w:eastAsia="Times New Roman" w:hAnsi="Times New Roman" w:cs="Times New Roman"/>
                <w:sz w:val="28"/>
                <w:szCs w:val="28"/>
                <w:highlight w:val="white"/>
              </w:rPr>
              <w:t xml:space="preserve">. Фахівці із супроводу ветеранів війни та демобілізованих осіб забезпечують налагодження </w:t>
            </w:r>
            <w:r w:rsidRPr="00617481">
              <w:rPr>
                <w:rFonts w:ascii="Times New Roman" w:eastAsia="Times New Roman" w:hAnsi="Times New Roman" w:cs="Times New Roman"/>
                <w:sz w:val="28"/>
                <w:szCs w:val="28"/>
                <w:highlight w:val="white"/>
              </w:rPr>
              <w:lastRenderedPageBreak/>
              <w:t>комунікації із службами супроводу в частині</w:t>
            </w:r>
            <w:r w:rsidRPr="00617481">
              <w:rPr>
                <w:rFonts w:ascii="Times New Roman" w:eastAsia="Times New Roman" w:hAnsi="Times New Roman" w:cs="Times New Roman"/>
                <w:b/>
                <w:sz w:val="28"/>
                <w:szCs w:val="28"/>
                <w:highlight w:val="white"/>
              </w:rPr>
              <w:t xml:space="preserve"> супроводу осіб та під час реалізації заходів, визначених пунктами 1 і 17 Порядку забезпечення діяльності фахівців із супроводу ветеранів війни та демобілізованих осіб, затверджений постановою Кабінету Міністрів України від 2 серпня 2024 р. № 881</w:t>
            </w:r>
            <w:r w:rsidRPr="00617481">
              <w:rPr>
                <w:rFonts w:ascii="Times New Roman" w:eastAsia="Times New Roman" w:hAnsi="Times New Roman" w:cs="Times New Roman"/>
                <w:b/>
                <w:sz w:val="28"/>
                <w:szCs w:val="28"/>
                <w:highlight w:val="white"/>
                <w:lang w:val="uk-UA"/>
              </w:rPr>
              <w:t xml:space="preserve"> </w:t>
            </w:r>
            <w:r w:rsidRPr="00617481">
              <w:rPr>
                <w:rFonts w:ascii="Times New Roman" w:eastAsia="Times New Roman" w:hAnsi="Times New Roman" w:cs="Times New Roman"/>
                <w:b/>
                <w:sz w:val="28"/>
                <w:szCs w:val="28"/>
                <w:highlight w:val="white"/>
              </w:rPr>
              <w:t>(Офіційний вісник України, 2024 р., № 73, ст. 4365).</w:t>
            </w:r>
          </w:p>
        </w:tc>
      </w:tr>
      <w:bookmarkEnd w:id="18"/>
    </w:tbl>
    <w:p w14:paraId="0F701EDB" w14:textId="77777777" w:rsidR="006E6535" w:rsidRPr="00617481" w:rsidRDefault="006E6535" w:rsidP="006E6535">
      <w:pPr>
        <w:shd w:val="clear" w:color="auto" w:fill="FDFDFD"/>
        <w:jc w:val="both"/>
        <w:rPr>
          <w:rFonts w:ascii="Times New Roman" w:hAnsi="Times New Roman" w:cs="Times New Roman"/>
          <w:sz w:val="28"/>
          <w:szCs w:val="28"/>
          <w:lang w:val="uk-UA"/>
        </w:rPr>
      </w:pPr>
    </w:p>
    <w:p w14:paraId="5B5C621E" w14:textId="77777777" w:rsidR="006E6535" w:rsidRPr="00617481" w:rsidRDefault="006E6535" w:rsidP="006E6535">
      <w:pPr>
        <w:shd w:val="clear" w:color="auto" w:fill="FDFDFD"/>
        <w:jc w:val="both"/>
        <w:rPr>
          <w:rFonts w:ascii="Times New Roman" w:hAnsi="Times New Roman" w:cs="Times New Roman"/>
          <w:sz w:val="28"/>
          <w:szCs w:val="28"/>
          <w:lang w:val="uk-UA"/>
        </w:rPr>
      </w:pPr>
    </w:p>
    <w:p w14:paraId="022CF956" w14:textId="02EFC1B9" w:rsidR="006E6535" w:rsidRPr="00617481" w:rsidRDefault="006E6535" w:rsidP="006E6535">
      <w:pPr>
        <w:pStyle w:val="13"/>
        <w:tabs>
          <w:tab w:val="left" w:pos="6379"/>
          <w:tab w:val="left" w:pos="7088"/>
          <w:tab w:val="left" w:pos="8539"/>
        </w:tabs>
        <w:rPr>
          <w:rStyle w:val="14"/>
          <w:bCs/>
          <w:szCs w:val="28"/>
          <w:lang w:val="uk-UA"/>
        </w:rPr>
      </w:pPr>
      <w:r w:rsidRPr="00617481">
        <w:rPr>
          <w:rStyle w:val="14"/>
          <w:bCs/>
          <w:szCs w:val="28"/>
          <w:lang w:val="uk-UA"/>
        </w:rPr>
        <w:t>Міністр у справах ветеранів України</w:t>
      </w:r>
      <w:r w:rsidRPr="00617481">
        <w:rPr>
          <w:rStyle w:val="14"/>
          <w:bCs/>
          <w:szCs w:val="28"/>
          <w:lang w:val="uk-UA"/>
        </w:rPr>
        <w:tab/>
      </w:r>
      <w:r w:rsidRPr="00617481">
        <w:rPr>
          <w:rStyle w:val="14"/>
          <w:bCs/>
          <w:szCs w:val="28"/>
          <w:lang w:val="uk-UA"/>
        </w:rPr>
        <w:tab/>
      </w:r>
      <w:r w:rsidRPr="00617481">
        <w:rPr>
          <w:rStyle w:val="14"/>
          <w:bCs/>
          <w:szCs w:val="28"/>
          <w:lang w:val="uk-UA"/>
        </w:rPr>
        <w:tab/>
      </w:r>
      <w:r w:rsidRPr="00617481">
        <w:rPr>
          <w:rStyle w:val="14"/>
          <w:bCs/>
          <w:szCs w:val="28"/>
          <w:lang w:val="uk-UA"/>
        </w:rPr>
        <w:tab/>
      </w:r>
      <w:r w:rsidRPr="00617481">
        <w:rPr>
          <w:rStyle w:val="14"/>
          <w:bCs/>
          <w:szCs w:val="28"/>
          <w:lang w:val="uk-UA"/>
        </w:rPr>
        <w:tab/>
      </w:r>
      <w:r w:rsidRPr="00617481">
        <w:rPr>
          <w:rStyle w:val="14"/>
          <w:bCs/>
          <w:szCs w:val="28"/>
          <w:lang w:val="uk-UA"/>
        </w:rPr>
        <w:tab/>
      </w:r>
      <w:r w:rsidRPr="00617481">
        <w:rPr>
          <w:rStyle w:val="14"/>
          <w:bCs/>
          <w:szCs w:val="28"/>
          <w:lang w:val="uk-UA"/>
        </w:rPr>
        <w:tab/>
      </w:r>
      <w:r w:rsidRPr="00617481">
        <w:rPr>
          <w:rStyle w:val="14"/>
          <w:bCs/>
          <w:szCs w:val="28"/>
          <w:lang w:val="uk-UA"/>
        </w:rPr>
        <w:tab/>
        <w:t>Наталія КАЛМИКОВА</w:t>
      </w:r>
    </w:p>
    <w:p w14:paraId="126602F4" w14:textId="77777777" w:rsidR="006E6535" w:rsidRPr="00617481" w:rsidRDefault="006E6535" w:rsidP="006E6535">
      <w:pPr>
        <w:pStyle w:val="13"/>
        <w:spacing w:before="120"/>
        <w:jc w:val="both"/>
        <w:rPr>
          <w:rStyle w:val="14"/>
          <w:szCs w:val="28"/>
        </w:rPr>
      </w:pPr>
      <w:r w:rsidRPr="00617481">
        <w:rPr>
          <w:rStyle w:val="14"/>
          <w:szCs w:val="28"/>
          <w:lang w:val="uk-UA"/>
        </w:rPr>
        <w:t>___ ___________ 2025 р.</w:t>
      </w:r>
    </w:p>
    <w:p w14:paraId="6E8C12A6" w14:textId="77777777" w:rsidR="006E6535" w:rsidRPr="00617481" w:rsidRDefault="006E6535" w:rsidP="006E6535">
      <w:pPr>
        <w:shd w:val="clear" w:color="auto" w:fill="FDFDFD"/>
        <w:jc w:val="both"/>
        <w:rPr>
          <w:rFonts w:ascii="Times New Roman" w:eastAsia="Times New Roman" w:hAnsi="Times New Roman" w:cs="Times New Roman"/>
          <w:sz w:val="28"/>
          <w:szCs w:val="28"/>
          <w:vertAlign w:val="superscript"/>
          <w:lang w:val="uk-UA"/>
        </w:rPr>
      </w:pPr>
    </w:p>
    <w:p w14:paraId="0EB44A24" w14:textId="77777777" w:rsidR="006E6535" w:rsidRPr="00617481" w:rsidRDefault="006E6535" w:rsidP="006E6535"/>
    <w:p w14:paraId="047F3C2A" w14:textId="77777777" w:rsidR="00893708" w:rsidRPr="006E6535" w:rsidRDefault="00893708" w:rsidP="006E6535"/>
    <w:sectPr w:rsidR="00893708" w:rsidRPr="006E6535">
      <w:headerReference w:type="even" r:id="rId14"/>
      <w:headerReference w:type="default" r:id="rId15"/>
      <w:pgSz w:w="16838" w:h="11906" w:orient="landscape"/>
      <w:pgMar w:top="1134" w:right="567" w:bottom="1701" w:left="170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5C09B" w14:textId="77777777" w:rsidR="00146C95" w:rsidRDefault="00146C95">
      <w:r>
        <w:separator/>
      </w:r>
    </w:p>
  </w:endnote>
  <w:endnote w:type="continuationSeparator" w:id="0">
    <w:p w14:paraId="310409F4" w14:textId="77777777" w:rsidR="00146C95" w:rsidRDefault="0014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ntiqua">
    <w:altName w:val="Bahnschrift Light"/>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293BB" w14:textId="77777777" w:rsidR="00146C95" w:rsidRDefault="00146C95">
      <w:r>
        <w:separator/>
      </w:r>
    </w:p>
  </w:footnote>
  <w:footnote w:type="continuationSeparator" w:id="0">
    <w:p w14:paraId="3AB47694" w14:textId="77777777" w:rsidR="00146C95" w:rsidRDefault="0014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4D9F" w14:textId="77777777" w:rsidR="00352E31"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4B7CF95" w14:textId="77777777" w:rsidR="00352E31" w:rsidRDefault="00352E31">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0FCB" w14:textId="77777777" w:rsidR="00352E31" w:rsidRDefault="00000000">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4C17A0">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0978DF2D" w14:textId="77777777" w:rsidR="00352E31" w:rsidRDefault="00352E31">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E31"/>
    <w:rsid w:val="00101FBB"/>
    <w:rsid w:val="001273BD"/>
    <w:rsid w:val="00146C95"/>
    <w:rsid w:val="0017300C"/>
    <w:rsid w:val="0017791F"/>
    <w:rsid w:val="001D40B4"/>
    <w:rsid w:val="002039EA"/>
    <w:rsid w:val="00211D96"/>
    <w:rsid w:val="00222887"/>
    <w:rsid w:val="002B5D92"/>
    <w:rsid w:val="002C5EA6"/>
    <w:rsid w:val="00314B94"/>
    <w:rsid w:val="00352E31"/>
    <w:rsid w:val="0037041C"/>
    <w:rsid w:val="00391091"/>
    <w:rsid w:val="0041499C"/>
    <w:rsid w:val="00415F60"/>
    <w:rsid w:val="004C17A0"/>
    <w:rsid w:val="00530C53"/>
    <w:rsid w:val="00562CF9"/>
    <w:rsid w:val="00576863"/>
    <w:rsid w:val="00584C11"/>
    <w:rsid w:val="00595152"/>
    <w:rsid w:val="005C05D0"/>
    <w:rsid w:val="00621630"/>
    <w:rsid w:val="00697718"/>
    <w:rsid w:val="006C3762"/>
    <w:rsid w:val="006E4D1D"/>
    <w:rsid w:val="006E6535"/>
    <w:rsid w:val="007075B7"/>
    <w:rsid w:val="007A5747"/>
    <w:rsid w:val="007E067D"/>
    <w:rsid w:val="008640C1"/>
    <w:rsid w:val="00893708"/>
    <w:rsid w:val="00946771"/>
    <w:rsid w:val="00950B76"/>
    <w:rsid w:val="0096061F"/>
    <w:rsid w:val="009A5613"/>
    <w:rsid w:val="009C4E4C"/>
    <w:rsid w:val="00A74B5F"/>
    <w:rsid w:val="00B103C4"/>
    <w:rsid w:val="00B2137E"/>
    <w:rsid w:val="00B75743"/>
    <w:rsid w:val="00B97A35"/>
    <w:rsid w:val="00C1674B"/>
    <w:rsid w:val="00C24A06"/>
    <w:rsid w:val="00C6222A"/>
    <w:rsid w:val="00C82FC7"/>
    <w:rsid w:val="00C9119D"/>
    <w:rsid w:val="00E66853"/>
    <w:rsid w:val="00E74E37"/>
    <w:rsid w:val="00E84F72"/>
    <w:rsid w:val="00EE0DB7"/>
    <w:rsid w:val="00F120F0"/>
    <w:rsid w:val="00FE297E"/>
    <w:rsid w:val="00FF12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FE57"/>
  <w15:docId w15:val="{F1CDDF2E-096B-42F0-B3D3-0CA525A2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uk"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color w:val="2F5496"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color w:val="2F5496"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color w:val="2F5496"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i/>
      <w:iCs/>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color w:val="2F5496" w:themeColor="accent1" w:themeShade="BF"/>
    </w:rPr>
  </w:style>
  <w:style w:type="paragraph" w:styleId="6">
    <w:name w:val="heading 6"/>
    <w:basedOn w:val="a"/>
    <w:next w:val="a"/>
    <w:link w:val="60"/>
    <w:uiPriority w:val="9"/>
    <w:semiHidden/>
    <w:unhideWhenUsed/>
    <w:qFormat/>
    <w:pPr>
      <w:keepNext/>
      <w:keepLines/>
      <w:spacing w:before="40"/>
      <w:outlineLvl w:val="5"/>
    </w:pPr>
    <w:rPr>
      <w:i/>
      <w:iCs/>
      <w:color w:val="595959" w:themeColor="text1" w:themeTint="A6"/>
    </w:rPr>
  </w:style>
  <w:style w:type="paragraph" w:styleId="7">
    <w:name w:val="heading 7"/>
    <w:basedOn w:val="a"/>
    <w:next w:val="a"/>
    <w:link w:val="70"/>
    <w:semiHidden/>
    <w:qFormat/>
    <w:pPr>
      <w:keepNext/>
      <w:keepLines/>
      <w:spacing w:before="40"/>
      <w:outlineLvl w:val="6"/>
    </w:pPr>
    <w:rPr>
      <w:color w:val="595959" w:themeColor="text1" w:themeTint="A6"/>
    </w:rPr>
  </w:style>
  <w:style w:type="paragraph" w:styleId="8">
    <w:name w:val="heading 8"/>
    <w:basedOn w:val="a"/>
    <w:next w:val="a"/>
    <w:link w:val="80"/>
    <w:semiHidden/>
    <w:qFormat/>
    <w:pPr>
      <w:keepNext/>
      <w:keepLines/>
      <w:outlineLvl w:val="7"/>
    </w:pPr>
    <w:rPr>
      <w:i/>
      <w:iCs/>
      <w:color w:val="272727" w:themeColor="text1" w:themeTint="D8"/>
    </w:rPr>
  </w:style>
  <w:style w:type="paragraph" w:styleId="9">
    <w:name w:val="heading 9"/>
    <w:basedOn w:val="a"/>
    <w:next w:val="a"/>
    <w:link w:val="90"/>
    <w:semiHidden/>
    <w:qFormat/>
    <w:pPr>
      <w:keepNext/>
      <w:keepLines/>
      <w:outlineLvl w:val="8"/>
    </w:pPr>
    <w:rPr>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link w:val="a4"/>
    <w:uiPriority w:val="10"/>
    <w:qFormat/>
    <w:pPr>
      <w:spacing w:after="80"/>
      <w:contextualSpacing/>
    </w:pPr>
    <w:rPr>
      <w:spacing w:val="-10"/>
      <w:kern w:val="28"/>
      <w:sz w:val="56"/>
      <w:szCs w:val="56"/>
    </w:rPr>
  </w:style>
  <w:style w:type="paragraph" w:styleId="a5">
    <w:name w:val="Subtitle"/>
    <w:basedOn w:val="a"/>
    <w:next w:val="a"/>
    <w:link w:val="a6"/>
    <w:uiPriority w:val="11"/>
    <w:qFormat/>
    <w:pPr>
      <w:spacing w:after="160"/>
    </w:pPr>
    <w:rPr>
      <w:color w:val="595959"/>
      <w:sz w:val="28"/>
      <w:szCs w:val="28"/>
    </w:rPr>
  </w:style>
  <w:style w:type="paragraph" w:styleId="a7">
    <w:name w:val="Quote"/>
    <w:basedOn w:val="a"/>
    <w:next w:val="a"/>
    <w:link w:val="a8"/>
    <w:qFormat/>
    <w:pPr>
      <w:spacing w:before="160" w:after="160"/>
      <w:jc w:val="center"/>
    </w:pPr>
    <w:rPr>
      <w:i/>
      <w:iCs/>
      <w:color w:val="404040" w:themeColor="text1" w:themeTint="BF"/>
    </w:rPr>
  </w:style>
  <w:style w:type="paragraph" w:styleId="a9">
    <w:name w:val="List Paragraph"/>
    <w:basedOn w:val="a"/>
    <w:qFormat/>
    <w:pPr>
      <w:ind w:left="720"/>
      <w:contextualSpacing/>
    </w:pPr>
  </w:style>
  <w:style w:type="paragraph" w:styleId="aa">
    <w:name w:val="Intense Quote"/>
    <w:basedOn w:val="a"/>
    <w:next w:val="a"/>
    <w:link w:val="ab"/>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styleId="ac">
    <w:name w:val="No Spacing"/>
    <w:qFormat/>
  </w:style>
  <w:style w:type="paragraph" w:styleId="ad">
    <w:name w:val="header"/>
    <w:basedOn w:val="a"/>
    <w:link w:val="ae"/>
    <w:pPr>
      <w:tabs>
        <w:tab w:val="center" w:pos="4513"/>
        <w:tab w:val="right" w:pos="9026"/>
      </w:tabs>
    </w:pPr>
  </w:style>
  <w:style w:type="paragraph" w:styleId="af">
    <w:name w:val="footer"/>
    <w:basedOn w:val="a"/>
    <w:link w:val="af0"/>
    <w:pPr>
      <w:tabs>
        <w:tab w:val="center" w:pos="4513"/>
        <w:tab w:val="right" w:pos="9026"/>
      </w:tabs>
    </w:pPr>
  </w:style>
  <w:style w:type="paragraph" w:styleId="af1">
    <w:name w:val="annotation text"/>
    <w:basedOn w:val="a"/>
    <w:link w:val="af2"/>
    <w:semiHidden/>
    <w:rPr>
      <w:sz w:val="20"/>
      <w:szCs w:val="20"/>
    </w:rPr>
  </w:style>
  <w:style w:type="paragraph" w:customStyle="1" w:styleId="af3">
    <w:name w:val="Нормальний текст"/>
    <w:basedOn w:val="a"/>
    <w:pPr>
      <w:spacing w:before="120"/>
      <w:ind w:firstLine="567"/>
    </w:pPr>
    <w:rPr>
      <w:rFonts w:ascii="Antiqua" w:hAnsi="Antiqua"/>
      <w:sz w:val="26"/>
      <w:szCs w:val="20"/>
      <w:lang w:eastAsia="ru-RU"/>
    </w:rPr>
  </w:style>
  <w:style w:type="paragraph" w:customStyle="1" w:styleId="rvps2">
    <w:name w:val="rvps2"/>
    <w:basedOn w:val="a"/>
    <w:qFormat/>
    <w:pPr>
      <w:spacing w:before="100" w:beforeAutospacing="1" w:after="100" w:afterAutospacing="1"/>
    </w:pPr>
    <w:rPr>
      <w:rFonts w:ascii="Times New Roman" w:hAnsi="Times New Roman"/>
    </w:rPr>
  </w:style>
  <w:style w:type="paragraph" w:styleId="af4">
    <w:name w:val="annotation subject"/>
    <w:basedOn w:val="af1"/>
    <w:next w:val="af1"/>
    <w:link w:val="af5"/>
    <w:semiHidden/>
    <w:rPr>
      <w:b/>
      <w:bCs/>
    </w:rPr>
  </w:style>
  <w:style w:type="paragraph" w:styleId="af6">
    <w:name w:val="footnote text"/>
    <w:link w:val="af7"/>
    <w:semiHidden/>
    <w:rPr>
      <w:sz w:val="20"/>
      <w:szCs w:val="20"/>
    </w:rPr>
  </w:style>
  <w:style w:type="paragraph" w:styleId="af8">
    <w:name w:val="endnote text"/>
    <w:link w:val="af9"/>
    <w:semiHidden/>
    <w:rPr>
      <w:sz w:val="20"/>
      <w:szCs w:val="20"/>
    </w:rPr>
  </w:style>
  <w:style w:type="character" w:styleId="afa">
    <w:name w:val="line number"/>
    <w:basedOn w:val="a0"/>
    <w:semiHidden/>
  </w:style>
  <w:style w:type="character" w:styleId="afb">
    <w:name w:val="Hyperlink"/>
    <w:basedOn w:val="a0"/>
    <w:rPr>
      <w:color w:val="0563C1" w:themeColor="hyperlink"/>
      <w:u w:val="single"/>
    </w:rPr>
  </w:style>
  <w:style w:type="character" w:customStyle="1" w:styleId="10">
    <w:name w:val="Заголовок 1 Знак"/>
    <w:basedOn w:val="a0"/>
    <w:link w:val="1"/>
    <w:rPr>
      <w:color w:val="2F5496" w:themeColor="accent1" w:themeShade="BF"/>
      <w:sz w:val="40"/>
      <w:szCs w:val="40"/>
    </w:rPr>
  </w:style>
  <w:style w:type="character" w:customStyle="1" w:styleId="20">
    <w:name w:val="Заголовок 2 Знак"/>
    <w:basedOn w:val="a0"/>
    <w:link w:val="2"/>
    <w:semiHidden/>
    <w:rPr>
      <w:color w:val="2F5496" w:themeColor="accent1" w:themeShade="BF"/>
      <w:sz w:val="32"/>
      <w:szCs w:val="32"/>
    </w:rPr>
  </w:style>
  <w:style w:type="character" w:customStyle="1" w:styleId="30">
    <w:name w:val="Заголовок 3 Знак"/>
    <w:basedOn w:val="a0"/>
    <w:link w:val="3"/>
    <w:semiHidden/>
    <w:rPr>
      <w:color w:val="2F5496" w:themeColor="accent1" w:themeShade="BF"/>
      <w:sz w:val="28"/>
      <w:szCs w:val="28"/>
    </w:rPr>
  </w:style>
  <w:style w:type="character" w:customStyle="1" w:styleId="40">
    <w:name w:val="Заголовок 4 Знак"/>
    <w:basedOn w:val="a0"/>
    <w:link w:val="4"/>
    <w:semiHidden/>
    <w:rPr>
      <w:i/>
      <w:iCs/>
      <w:color w:val="2F5496" w:themeColor="accent1" w:themeShade="BF"/>
    </w:rPr>
  </w:style>
  <w:style w:type="character" w:customStyle="1" w:styleId="50">
    <w:name w:val="Заголовок 5 Знак"/>
    <w:basedOn w:val="a0"/>
    <w:link w:val="5"/>
    <w:semiHidden/>
    <w:rPr>
      <w:color w:val="2F5496" w:themeColor="accent1" w:themeShade="BF"/>
    </w:rPr>
  </w:style>
  <w:style w:type="character" w:customStyle="1" w:styleId="60">
    <w:name w:val="Заголовок 6 Знак"/>
    <w:basedOn w:val="a0"/>
    <w:link w:val="6"/>
    <w:semiHidden/>
    <w:rPr>
      <w:i/>
      <w:iCs/>
      <w:color w:val="595959" w:themeColor="text1" w:themeTint="A6"/>
    </w:rPr>
  </w:style>
  <w:style w:type="character" w:customStyle="1" w:styleId="70">
    <w:name w:val="Заголовок 7 Знак"/>
    <w:basedOn w:val="a0"/>
    <w:link w:val="7"/>
    <w:semiHidden/>
    <w:rPr>
      <w:color w:val="595959" w:themeColor="text1" w:themeTint="A6"/>
    </w:rPr>
  </w:style>
  <w:style w:type="character" w:customStyle="1" w:styleId="80">
    <w:name w:val="Заголовок 8 Знак"/>
    <w:basedOn w:val="a0"/>
    <w:link w:val="8"/>
    <w:semiHidden/>
    <w:rPr>
      <w:i/>
      <w:iCs/>
      <w:color w:val="272727" w:themeColor="text1" w:themeTint="D8"/>
    </w:rPr>
  </w:style>
  <w:style w:type="character" w:customStyle="1" w:styleId="90">
    <w:name w:val="Заголовок 9 Знак"/>
    <w:basedOn w:val="a0"/>
    <w:link w:val="9"/>
    <w:semiHidden/>
    <w:rPr>
      <w:color w:val="272727" w:themeColor="text1" w:themeTint="D8"/>
    </w:rPr>
  </w:style>
  <w:style w:type="character" w:customStyle="1" w:styleId="a4">
    <w:name w:val="Назва Знак"/>
    <w:basedOn w:val="a0"/>
    <w:link w:val="a3"/>
    <w:rPr>
      <w:spacing w:val="-10"/>
      <w:kern w:val="28"/>
      <w:sz w:val="56"/>
      <w:szCs w:val="56"/>
    </w:rPr>
  </w:style>
  <w:style w:type="character" w:customStyle="1" w:styleId="a6">
    <w:name w:val="Підзаголовок Знак"/>
    <w:basedOn w:val="a0"/>
    <w:link w:val="a5"/>
    <w:rPr>
      <w:color w:val="595959" w:themeColor="text1" w:themeTint="A6"/>
      <w:spacing w:val="15"/>
      <w:sz w:val="28"/>
      <w:szCs w:val="28"/>
    </w:rPr>
  </w:style>
  <w:style w:type="character" w:customStyle="1" w:styleId="a8">
    <w:name w:val="Цитата Знак"/>
    <w:basedOn w:val="a0"/>
    <w:link w:val="a7"/>
    <w:rPr>
      <w:i/>
      <w:iCs/>
      <w:color w:val="404040" w:themeColor="text1" w:themeTint="BF"/>
    </w:rPr>
  </w:style>
  <w:style w:type="character" w:styleId="afc">
    <w:name w:val="Intense Emphasis"/>
    <w:basedOn w:val="a0"/>
    <w:qFormat/>
    <w:rPr>
      <w:i/>
      <w:iCs/>
      <w:color w:val="2F5496" w:themeColor="accent1" w:themeShade="BF"/>
    </w:rPr>
  </w:style>
  <w:style w:type="character" w:customStyle="1" w:styleId="ab">
    <w:name w:val="Насичена цитата Знак"/>
    <w:basedOn w:val="a0"/>
    <w:link w:val="aa"/>
    <w:rPr>
      <w:i/>
      <w:iCs/>
      <w:color w:val="2F5496" w:themeColor="accent1" w:themeShade="BF"/>
    </w:rPr>
  </w:style>
  <w:style w:type="character" w:styleId="afd">
    <w:name w:val="Intense Reference"/>
    <w:basedOn w:val="a0"/>
    <w:qFormat/>
    <w:rPr>
      <w:b/>
      <w:bCs/>
      <w:smallCaps/>
      <w:color w:val="2F5496" w:themeColor="accent1" w:themeShade="BF"/>
      <w:spacing w:val="5"/>
    </w:rPr>
  </w:style>
  <w:style w:type="character" w:customStyle="1" w:styleId="ae">
    <w:name w:val="Верхній колонтитул Знак"/>
    <w:basedOn w:val="a0"/>
    <w:link w:val="ad"/>
  </w:style>
  <w:style w:type="character" w:customStyle="1" w:styleId="af0">
    <w:name w:val="Нижній колонтитул Знак"/>
    <w:basedOn w:val="a0"/>
    <w:link w:val="af"/>
  </w:style>
  <w:style w:type="character" w:styleId="afe">
    <w:name w:val="page number"/>
    <w:basedOn w:val="a0"/>
    <w:semiHidden/>
  </w:style>
  <w:style w:type="character" w:customStyle="1" w:styleId="af2">
    <w:name w:val="Текст примітки Знак"/>
    <w:basedOn w:val="a0"/>
    <w:link w:val="af1"/>
    <w:semiHidden/>
    <w:rPr>
      <w:sz w:val="20"/>
      <w:szCs w:val="20"/>
    </w:rPr>
  </w:style>
  <w:style w:type="character" w:styleId="aff">
    <w:name w:val="annotation reference"/>
    <w:basedOn w:val="a0"/>
    <w:semiHidden/>
    <w:rPr>
      <w:sz w:val="16"/>
      <w:szCs w:val="16"/>
    </w:rPr>
  </w:style>
  <w:style w:type="character" w:customStyle="1" w:styleId="rvts37">
    <w:name w:val="rvts37"/>
    <w:basedOn w:val="a0"/>
  </w:style>
  <w:style w:type="character" w:customStyle="1" w:styleId="af5">
    <w:name w:val="Тема примітки Знак"/>
    <w:basedOn w:val="af2"/>
    <w:link w:val="af4"/>
    <w:semiHidden/>
    <w:rPr>
      <w:b/>
      <w:bCs/>
      <w:sz w:val="20"/>
      <w:szCs w:val="20"/>
      <w:lang w:val="uk-UA"/>
    </w:rPr>
  </w:style>
  <w:style w:type="character" w:customStyle="1" w:styleId="11">
    <w:name w:val="Незакрита згадка1"/>
    <w:basedOn w:val="a0"/>
    <w:semiHidden/>
    <w:rPr>
      <w:color w:val="605E5C"/>
      <w:shd w:val="clear" w:color="auto" w:fill="E1DFDD"/>
    </w:rPr>
  </w:style>
  <w:style w:type="character" w:styleId="aff0">
    <w:name w:val="footnote reference"/>
    <w:semiHidden/>
    <w:rPr>
      <w:vertAlign w:val="superscript"/>
    </w:rPr>
  </w:style>
  <w:style w:type="character" w:customStyle="1" w:styleId="af7">
    <w:name w:val="Текст виноски Знак"/>
    <w:link w:val="af6"/>
    <w:semiHidden/>
    <w:rPr>
      <w:sz w:val="20"/>
      <w:szCs w:val="20"/>
    </w:rPr>
  </w:style>
  <w:style w:type="character" w:styleId="aff1">
    <w:name w:val="endnote reference"/>
    <w:semiHidden/>
    <w:rPr>
      <w:vertAlign w:val="superscript"/>
    </w:rPr>
  </w:style>
  <w:style w:type="character" w:customStyle="1" w:styleId="af9">
    <w:name w:val="Текст кінцевої виноски Знак"/>
    <w:link w:val="af8"/>
    <w:semiHidden/>
    <w:rPr>
      <w:sz w:val="20"/>
      <w:szCs w:val="20"/>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
    <w:tblPr>
      <w:tblCellMar>
        <w:top w:w="0" w:type="dxa"/>
        <w:left w:w="0" w:type="dxa"/>
        <w:bottom w:w="0" w:type="dxa"/>
        <w:right w:w="0" w:type="dxa"/>
      </w:tblCellMar>
    </w:tblPr>
  </w:style>
  <w:style w:type="table" w:styleId="af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3">
    <w:basedOn w:val="TableNormal0"/>
    <w:tblPr>
      <w:tblStyleRowBandSize w:val="1"/>
      <w:tblStyleColBandSize w:val="1"/>
      <w:tblCellMar>
        <w:left w:w="108" w:type="dxa"/>
        <w:right w:w="108" w:type="dxa"/>
      </w:tblCellMar>
    </w:tblPr>
  </w:style>
  <w:style w:type="character" w:customStyle="1" w:styleId="rvts23">
    <w:name w:val="rvts23"/>
    <w:basedOn w:val="a0"/>
    <w:rsid w:val="009C4BEE"/>
  </w:style>
  <w:style w:type="paragraph" w:styleId="aff4">
    <w:name w:val="Normal (Web)"/>
    <w:basedOn w:val="a"/>
    <w:uiPriority w:val="99"/>
    <w:semiHidden/>
    <w:unhideWhenUsed/>
    <w:rsid w:val="00F159F5"/>
    <w:pPr>
      <w:spacing w:before="100" w:beforeAutospacing="1" w:after="100" w:afterAutospacing="1"/>
    </w:pPr>
    <w:rPr>
      <w:rFonts w:ascii="Times New Roman" w:hAnsi="Times New Roman"/>
    </w:rPr>
  </w:style>
  <w:style w:type="character" w:customStyle="1" w:styleId="rvts46">
    <w:name w:val="rvts46"/>
    <w:basedOn w:val="a0"/>
    <w:rsid w:val="00903B0F"/>
  </w:style>
  <w:style w:type="table" w:customStyle="1" w:styleId="aff5">
    <w:basedOn w:val="TableNormal0"/>
    <w:tblPr>
      <w:tblStyleRowBandSize w:val="1"/>
      <w:tblStyleColBandSize w:val="1"/>
      <w:tblCellMar>
        <w:left w:w="115" w:type="dxa"/>
        <w:right w:w="115" w:type="dxa"/>
      </w:tblCellMar>
    </w:tblPr>
  </w:style>
  <w:style w:type="character" w:styleId="aff6">
    <w:name w:val="Unresolved Mention"/>
    <w:basedOn w:val="a0"/>
    <w:uiPriority w:val="99"/>
    <w:semiHidden/>
    <w:unhideWhenUsed/>
    <w:rsid w:val="00A74B5F"/>
    <w:rPr>
      <w:color w:val="605E5C"/>
      <w:shd w:val="clear" w:color="auto" w:fill="E1DFDD"/>
    </w:rPr>
  </w:style>
  <w:style w:type="paragraph" w:customStyle="1" w:styleId="13">
    <w:name w:val="Звичайний1"/>
    <w:qFormat/>
    <w:rsid w:val="00893708"/>
    <w:pPr>
      <w:pBdr>
        <w:top w:val="nil"/>
        <w:left w:val="nil"/>
        <w:bottom w:val="nil"/>
        <w:right w:val="nil"/>
      </w:pBdr>
    </w:pPr>
    <w:rPr>
      <w:rFonts w:ascii="Times New Roman" w:eastAsia="Times New Roman" w:hAnsi="Times New Roman" w:cs="Times New Roman"/>
      <w:sz w:val="28"/>
      <w:szCs w:val="20"/>
      <w:lang w:val="ru-RU" w:eastAsia="ru-RU"/>
    </w:rPr>
  </w:style>
  <w:style w:type="character" w:customStyle="1" w:styleId="14">
    <w:name w:val="Шрифт абзацу за замовчуванням1"/>
    <w:rsid w:val="00893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7416">
      <w:bodyDiv w:val="1"/>
      <w:marLeft w:val="0"/>
      <w:marRight w:val="0"/>
      <w:marTop w:val="0"/>
      <w:marBottom w:val="0"/>
      <w:divBdr>
        <w:top w:val="none" w:sz="0" w:space="0" w:color="auto"/>
        <w:left w:val="none" w:sz="0" w:space="0" w:color="auto"/>
        <w:bottom w:val="none" w:sz="0" w:space="0" w:color="auto"/>
        <w:right w:val="none" w:sz="0" w:space="0" w:color="auto"/>
      </w:divBdr>
    </w:div>
    <w:div w:id="1097365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11-12" TargetMode="External"/><Relationship Id="rId13"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175-2018-%D0%B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236-1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on.rada.gov.ua/laws/show/2011-12" TargetMode="External"/><Relationship Id="rId4" Type="http://schemas.openxmlformats.org/officeDocument/2006/relationships/settings" Target="settings.xml"/><Relationship Id="rId9" Type="http://schemas.openxmlformats.org/officeDocument/2006/relationships/hyperlink" Target="https://zakon.rada.gov.ua/laws/show/3236-1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fxgn9p8+r4+GnX6xru90zyWMw==">CgMxLjA4AHIhMWdVeEt4UGx2alJQaWtteXpGVmRBeV8ySnQ1cy1GWkhk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E3F4FD-4E87-4BA5-A7A5-BF7807EE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19</Pages>
  <Words>16789</Words>
  <Characters>9571</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Фархад Фархадов</dc:creator>
  <cp:lastModifiedBy>Шамраєва Ірина Михайлівна</cp:lastModifiedBy>
  <cp:revision>20</cp:revision>
  <dcterms:created xsi:type="dcterms:W3CDTF">2025-05-08T12:49:00Z</dcterms:created>
  <dcterms:modified xsi:type="dcterms:W3CDTF">2025-06-30T09:56:00Z</dcterms:modified>
</cp:coreProperties>
</file>