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F7D47" w14:textId="77777777" w:rsidR="0019542D" w:rsidRPr="008162DB" w:rsidRDefault="0019542D" w:rsidP="0019542D">
      <w:pPr>
        <w:jc w:val="center"/>
        <w:rPr>
          <w:b/>
          <w:lang w:val="uk-UA"/>
        </w:rPr>
      </w:pPr>
      <w:r w:rsidRPr="008162DB">
        <w:rPr>
          <w:b/>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E55E210" w14:textId="1805EC30" w:rsidR="0019542D" w:rsidRDefault="0019542D" w:rsidP="0019542D">
      <w:pPr>
        <w:spacing w:after="120"/>
        <w:contextualSpacing/>
        <w:jc w:val="center"/>
        <w:rPr>
          <w:lang w:val="uk-UA"/>
        </w:rPr>
      </w:pPr>
      <w:r w:rsidRPr="008162DB">
        <w:rPr>
          <w:lang w:val="uk-UA"/>
        </w:rPr>
        <w:t>(відповідно до пункту 4</w:t>
      </w:r>
      <w:r w:rsidRPr="008162DB">
        <w:rPr>
          <w:vertAlign w:val="superscript"/>
          <w:lang w:val="uk-UA"/>
        </w:rPr>
        <w:t xml:space="preserve">1 </w:t>
      </w:r>
      <w:r w:rsidRPr="008162DB">
        <w:rPr>
          <w:lang w:val="uk-UA"/>
        </w:rPr>
        <w:t>постанови КМУ від 11.10.2016 № 710 «Про ефективне використання державних коштів» (зі змінами)</w:t>
      </w:r>
    </w:p>
    <w:p w14:paraId="4FCE4E69" w14:textId="77777777" w:rsidR="0019542D" w:rsidRPr="008162DB" w:rsidRDefault="0019542D" w:rsidP="0019542D">
      <w:pPr>
        <w:spacing w:after="120"/>
        <w:contextualSpacing/>
        <w:jc w:val="center"/>
        <w:rPr>
          <w:lang w:val="uk-UA"/>
        </w:rPr>
      </w:pPr>
    </w:p>
    <w:p w14:paraId="38A300BD" w14:textId="3516E3B1" w:rsidR="0019542D" w:rsidRDefault="0019542D" w:rsidP="0019542D">
      <w:pPr>
        <w:pStyle w:val="1"/>
        <w:tabs>
          <w:tab w:val="left" w:pos="851"/>
        </w:tabs>
        <w:spacing w:after="0" w:line="240" w:lineRule="auto"/>
        <w:ind w:left="0" w:firstLine="709"/>
        <w:contextualSpacing w:val="0"/>
        <w:jc w:val="both"/>
        <w:rPr>
          <w:rFonts w:ascii="Times New Roman" w:hAnsi="Times New Roman"/>
          <w:sz w:val="24"/>
          <w:szCs w:val="24"/>
          <w:lang w:val="uk-UA"/>
        </w:rPr>
      </w:pPr>
      <w:r>
        <w:rPr>
          <w:rFonts w:ascii="Times New Roman" w:hAnsi="Times New Roman"/>
          <w:b/>
          <w:sz w:val="24"/>
          <w:szCs w:val="24"/>
          <w:lang w:val="uk-UA"/>
        </w:rPr>
        <w:t xml:space="preserve">1. </w:t>
      </w:r>
      <w:r w:rsidRPr="008162DB">
        <w:rPr>
          <w:rFonts w:ascii="Times New Roman" w:hAnsi="Times New Roman"/>
          <w:b/>
          <w:sz w:val="24"/>
          <w:szCs w:val="24"/>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19542D">
        <w:rPr>
          <w:rFonts w:ascii="Times New Roman" w:hAnsi="Times New Roman"/>
          <w:bCs/>
          <w:sz w:val="24"/>
          <w:szCs w:val="24"/>
          <w:lang w:val="uk-UA"/>
        </w:rPr>
        <w:t>Міністерство у справах ветеранів України;</w:t>
      </w:r>
      <w:r w:rsidRPr="008162DB">
        <w:rPr>
          <w:rFonts w:ascii="Times New Roman" w:hAnsi="Times New Roman"/>
          <w:sz w:val="24"/>
          <w:szCs w:val="24"/>
          <w:lang w:val="uk-UA"/>
        </w:rPr>
        <w:t xml:space="preserve"> </w:t>
      </w:r>
      <w:r w:rsidRPr="008162DB">
        <w:rPr>
          <w:rFonts w:ascii="Times New Roman" w:hAnsi="Times New Roman"/>
          <w:sz w:val="24"/>
          <w:szCs w:val="24"/>
          <w:lang w:val="uk-UA"/>
        </w:rPr>
        <w:br/>
        <w:t xml:space="preserve">вул. </w:t>
      </w:r>
      <w:r w:rsidR="00B71502">
        <w:rPr>
          <w:rFonts w:ascii="Times New Roman" w:hAnsi="Times New Roman"/>
          <w:sz w:val="24"/>
          <w:szCs w:val="24"/>
          <w:lang w:val="uk-UA"/>
        </w:rPr>
        <w:t>Хрещатик, 34</w:t>
      </w:r>
      <w:r w:rsidRPr="008162DB">
        <w:rPr>
          <w:rFonts w:ascii="Times New Roman" w:hAnsi="Times New Roman"/>
          <w:sz w:val="24"/>
          <w:szCs w:val="24"/>
          <w:lang w:val="uk-UA"/>
        </w:rPr>
        <w:t>, м. Київ, 010</w:t>
      </w:r>
      <w:r w:rsidR="00B71502">
        <w:rPr>
          <w:rFonts w:ascii="Times New Roman" w:hAnsi="Times New Roman"/>
          <w:sz w:val="24"/>
          <w:szCs w:val="24"/>
          <w:lang w:val="uk-UA"/>
        </w:rPr>
        <w:t>01</w:t>
      </w:r>
      <w:r w:rsidRPr="008162DB">
        <w:rPr>
          <w:rFonts w:ascii="Times New Roman" w:hAnsi="Times New Roman"/>
          <w:sz w:val="24"/>
          <w:szCs w:val="24"/>
          <w:lang w:val="uk-UA"/>
        </w:rPr>
        <w:t xml:space="preserve">; код за ЄДРПОУ – </w:t>
      </w:r>
      <w:r w:rsidR="00B71502">
        <w:rPr>
          <w:rFonts w:ascii="Times New Roman" w:hAnsi="Times New Roman"/>
          <w:sz w:val="24"/>
          <w:szCs w:val="24"/>
          <w:lang w:val="uk-UA"/>
        </w:rPr>
        <w:t>42657144</w:t>
      </w:r>
      <w:r w:rsidRPr="008162DB">
        <w:rPr>
          <w:rFonts w:ascii="Times New Roman" w:hAnsi="Times New Roman"/>
          <w:sz w:val="24"/>
          <w:szCs w:val="24"/>
          <w:lang w:val="uk-UA"/>
        </w:rPr>
        <w:t>; категорія замовника – орган державної влади.</w:t>
      </w:r>
    </w:p>
    <w:p w14:paraId="60603065" w14:textId="77777777" w:rsidR="0019542D" w:rsidRDefault="0019542D" w:rsidP="0019542D">
      <w:pPr>
        <w:pStyle w:val="1"/>
        <w:tabs>
          <w:tab w:val="left" w:pos="851"/>
        </w:tabs>
        <w:spacing w:after="0" w:line="240" w:lineRule="auto"/>
        <w:ind w:left="0" w:firstLine="709"/>
        <w:contextualSpacing w:val="0"/>
        <w:jc w:val="both"/>
        <w:rPr>
          <w:rFonts w:ascii="Times New Roman" w:hAnsi="Times New Roman"/>
          <w:sz w:val="24"/>
          <w:szCs w:val="24"/>
          <w:lang w:val="uk-UA"/>
        </w:rPr>
      </w:pPr>
    </w:p>
    <w:p w14:paraId="7A94929D" w14:textId="359D8EBB" w:rsidR="003417E3" w:rsidRDefault="0019542D" w:rsidP="00927386">
      <w:pPr>
        <w:ind w:firstLine="709"/>
        <w:jc w:val="both"/>
        <w:rPr>
          <w:noProof/>
          <w:lang w:val="uk-UA"/>
        </w:rPr>
      </w:pPr>
      <w:r w:rsidRPr="008162DB">
        <w:rPr>
          <w:b/>
          <w:lang w:val="uk-UA"/>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w:t>
      </w:r>
      <w:r w:rsidRPr="00B71502">
        <w:rPr>
          <w:b/>
          <w:lang w:val="uk-UA"/>
        </w:rPr>
        <w:t>частин предмета закупівлі (лотів) (за наявності):</w:t>
      </w:r>
      <w:r w:rsidR="00B71502">
        <w:rPr>
          <w:bCs/>
          <w:lang w:val="uk-UA"/>
        </w:rPr>
        <w:t xml:space="preserve"> </w:t>
      </w:r>
      <w:r w:rsidR="00927386" w:rsidRPr="00927386">
        <w:rPr>
          <w:noProof/>
          <w:color w:val="000000"/>
          <w:lang w:val="uk-UA"/>
        </w:rPr>
        <w:t>«</w:t>
      </w:r>
      <w:r w:rsidR="00927386" w:rsidRPr="00927386">
        <w:rPr>
          <w:noProof/>
          <w:lang w:val="uk-UA"/>
        </w:rPr>
        <w:t>Послуги з технічної підтримки програмно-технологічного забезпечення інформаційно-комунікаційної системи «Єдиний державний реєстр ветеранів війни», у тому числі відокремлених модулів взаємодії з «Єдиний державний реєстр ветеранів війни</w:t>
      </w:r>
      <w:r w:rsidR="00927386" w:rsidRPr="00927386">
        <w:rPr>
          <w:noProof/>
          <w:lang w:val="uk-UA" w:eastAsia="zh-CN"/>
        </w:rPr>
        <w:t>»</w:t>
      </w:r>
      <w:r w:rsidR="00927386">
        <w:rPr>
          <w:noProof/>
          <w:lang w:val="uk-UA" w:eastAsia="zh-CN"/>
        </w:rPr>
        <w:t xml:space="preserve"> </w:t>
      </w:r>
      <w:r w:rsidR="00927386" w:rsidRPr="00927386">
        <w:rPr>
          <w:noProof/>
          <w:lang w:val="uk-UA"/>
        </w:rPr>
        <w:t>(</w:t>
      </w:r>
      <w:r w:rsidR="00927386">
        <w:rPr>
          <w:noProof/>
          <w:lang w:val="uk-UA"/>
        </w:rPr>
        <w:t>к</w:t>
      </w:r>
      <w:r w:rsidR="00927386" w:rsidRPr="00927386">
        <w:rPr>
          <w:noProof/>
          <w:lang w:val="uk-UA"/>
        </w:rPr>
        <w:t>од згідно ДК 021:2015 «Єдиний закупівельний словник» 72250000-2 Послуги пов’язані із системами та підтримкою)</w:t>
      </w:r>
      <w:r w:rsidR="00927386">
        <w:rPr>
          <w:noProof/>
          <w:lang w:val="uk-UA"/>
        </w:rPr>
        <w:t>.</w:t>
      </w:r>
    </w:p>
    <w:p w14:paraId="558C9D12" w14:textId="77777777" w:rsidR="00927386" w:rsidRPr="00927386" w:rsidRDefault="00927386" w:rsidP="00927386">
      <w:pPr>
        <w:ind w:firstLine="709"/>
        <w:jc w:val="both"/>
        <w:rPr>
          <w:noProof/>
          <w:lang w:val="uk-UA"/>
        </w:rPr>
      </w:pPr>
    </w:p>
    <w:p w14:paraId="33D264A5" w14:textId="7EDEBB51" w:rsidR="0019542D" w:rsidRPr="00CA3733" w:rsidRDefault="0019542D" w:rsidP="0019542D">
      <w:pPr>
        <w:pStyle w:val="1"/>
        <w:tabs>
          <w:tab w:val="left" w:pos="851"/>
        </w:tabs>
        <w:spacing w:after="0" w:line="240" w:lineRule="auto"/>
        <w:ind w:left="0" w:firstLine="709"/>
        <w:contextualSpacing w:val="0"/>
        <w:jc w:val="both"/>
        <w:rPr>
          <w:rFonts w:ascii="Times New Roman" w:hAnsi="Times New Roman"/>
          <w:sz w:val="24"/>
          <w:szCs w:val="24"/>
          <w:shd w:val="clear" w:color="auto" w:fill="FFFFFF"/>
          <w:lang w:val="uk-UA"/>
        </w:rPr>
      </w:pPr>
      <w:r>
        <w:rPr>
          <w:rFonts w:ascii="Times New Roman" w:hAnsi="Times New Roman"/>
          <w:b/>
          <w:sz w:val="24"/>
          <w:szCs w:val="24"/>
          <w:lang w:val="uk-UA"/>
        </w:rPr>
        <w:t>3</w:t>
      </w:r>
      <w:r w:rsidRPr="008162DB">
        <w:rPr>
          <w:rFonts w:ascii="Times New Roman" w:hAnsi="Times New Roman"/>
          <w:b/>
          <w:sz w:val="24"/>
          <w:szCs w:val="24"/>
          <w:lang w:val="uk-UA"/>
        </w:rPr>
        <w:t xml:space="preserve">. Ідентифікатор </w:t>
      </w:r>
      <w:r w:rsidRPr="00501A6F">
        <w:rPr>
          <w:rFonts w:ascii="Times New Roman" w:hAnsi="Times New Roman"/>
          <w:b/>
          <w:sz w:val="24"/>
          <w:szCs w:val="24"/>
          <w:lang w:val="uk-UA"/>
        </w:rPr>
        <w:t>закупівлі:</w:t>
      </w:r>
      <w:r w:rsidRPr="00501A6F">
        <w:rPr>
          <w:rFonts w:ascii="Times New Roman" w:hAnsi="Times New Roman"/>
          <w:sz w:val="24"/>
          <w:szCs w:val="24"/>
          <w:lang w:val="uk-UA"/>
        </w:rPr>
        <w:t xml:space="preserve"> </w:t>
      </w:r>
      <w:r w:rsidRPr="00501A6F">
        <w:rPr>
          <w:rFonts w:ascii="Times New Roman" w:hAnsi="Times New Roman"/>
          <w:sz w:val="24"/>
          <w:szCs w:val="24"/>
          <w:shd w:val="clear" w:color="auto" w:fill="FFFFFF"/>
        </w:rPr>
        <w:t> </w:t>
      </w:r>
      <w:r w:rsidRPr="00AD1058">
        <w:rPr>
          <w:rFonts w:ascii="Times New Roman" w:hAnsi="Times New Roman"/>
          <w:sz w:val="24"/>
          <w:szCs w:val="24"/>
          <w:shd w:val="clear" w:color="auto" w:fill="FFFFFF"/>
        </w:rPr>
        <w:t>UA-202</w:t>
      </w:r>
      <w:r w:rsidR="00B84FF6">
        <w:rPr>
          <w:rFonts w:ascii="Times New Roman" w:hAnsi="Times New Roman"/>
          <w:sz w:val="24"/>
          <w:szCs w:val="24"/>
          <w:shd w:val="clear" w:color="auto" w:fill="FFFFFF"/>
          <w:lang w:val="uk-UA"/>
        </w:rPr>
        <w:t>6</w:t>
      </w:r>
      <w:r w:rsidRPr="00AD1058">
        <w:rPr>
          <w:rFonts w:ascii="Times New Roman" w:hAnsi="Times New Roman"/>
          <w:sz w:val="24"/>
          <w:szCs w:val="24"/>
          <w:shd w:val="clear" w:color="auto" w:fill="FFFFFF"/>
        </w:rPr>
        <w:t>-</w:t>
      </w:r>
      <w:r w:rsidR="00B84FF6">
        <w:rPr>
          <w:rFonts w:ascii="Times New Roman" w:hAnsi="Times New Roman"/>
          <w:sz w:val="24"/>
          <w:szCs w:val="24"/>
          <w:shd w:val="clear" w:color="auto" w:fill="FFFFFF"/>
          <w:lang w:val="uk-UA"/>
        </w:rPr>
        <w:t>0</w:t>
      </w:r>
      <w:r w:rsidR="00927386">
        <w:rPr>
          <w:rFonts w:ascii="Times New Roman" w:hAnsi="Times New Roman"/>
          <w:sz w:val="24"/>
          <w:szCs w:val="24"/>
          <w:shd w:val="clear" w:color="auto" w:fill="FFFFFF"/>
          <w:lang w:val="uk-UA"/>
        </w:rPr>
        <w:t>5</w:t>
      </w:r>
      <w:r w:rsidRPr="00AD1058">
        <w:rPr>
          <w:rFonts w:ascii="Times New Roman" w:hAnsi="Times New Roman"/>
          <w:sz w:val="24"/>
          <w:szCs w:val="24"/>
          <w:shd w:val="clear" w:color="auto" w:fill="FFFFFF"/>
        </w:rPr>
        <w:t>-</w:t>
      </w:r>
      <w:r w:rsidR="00E4040C">
        <w:rPr>
          <w:rFonts w:ascii="Times New Roman" w:hAnsi="Times New Roman"/>
          <w:sz w:val="24"/>
          <w:szCs w:val="24"/>
          <w:shd w:val="clear" w:color="auto" w:fill="FFFFFF"/>
          <w:lang w:val="uk-UA"/>
        </w:rPr>
        <w:t>0</w:t>
      </w:r>
      <w:r w:rsidR="00927386">
        <w:rPr>
          <w:rFonts w:ascii="Times New Roman" w:hAnsi="Times New Roman"/>
          <w:sz w:val="24"/>
          <w:szCs w:val="24"/>
          <w:shd w:val="clear" w:color="auto" w:fill="FFFFFF"/>
          <w:lang w:val="uk-UA"/>
        </w:rPr>
        <w:t>4</w:t>
      </w:r>
      <w:r w:rsidRPr="00AD1058">
        <w:rPr>
          <w:rFonts w:ascii="Times New Roman" w:hAnsi="Times New Roman"/>
          <w:sz w:val="24"/>
          <w:szCs w:val="24"/>
          <w:shd w:val="clear" w:color="auto" w:fill="FFFFFF"/>
        </w:rPr>
        <w:t>-0</w:t>
      </w:r>
      <w:r w:rsidR="00927386">
        <w:rPr>
          <w:rFonts w:ascii="Times New Roman" w:hAnsi="Times New Roman"/>
          <w:sz w:val="24"/>
          <w:szCs w:val="24"/>
          <w:shd w:val="clear" w:color="auto" w:fill="FFFFFF"/>
          <w:lang w:val="uk-UA"/>
        </w:rPr>
        <w:t>13437</w:t>
      </w:r>
      <w:r w:rsidRPr="00AD1058">
        <w:rPr>
          <w:rFonts w:ascii="Times New Roman" w:hAnsi="Times New Roman"/>
          <w:sz w:val="24"/>
          <w:szCs w:val="24"/>
          <w:shd w:val="clear" w:color="auto" w:fill="FFFFFF"/>
        </w:rPr>
        <w:t>-a</w:t>
      </w:r>
      <w:r w:rsidR="00CA3733">
        <w:rPr>
          <w:rFonts w:ascii="Times New Roman" w:hAnsi="Times New Roman"/>
          <w:sz w:val="24"/>
          <w:szCs w:val="24"/>
          <w:shd w:val="clear" w:color="auto" w:fill="FFFFFF"/>
          <w:lang w:val="uk-UA"/>
        </w:rPr>
        <w:t>.</w:t>
      </w:r>
    </w:p>
    <w:p w14:paraId="296BE263" w14:textId="77777777" w:rsidR="0019542D" w:rsidRPr="008162DB" w:rsidRDefault="0019542D" w:rsidP="0019542D">
      <w:pPr>
        <w:pStyle w:val="1"/>
        <w:tabs>
          <w:tab w:val="left" w:pos="851"/>
        </w:tabs>
        <w:spacing w:after="0" w:line="240" w:lineRule="auto"/>
        <w:ind w:left="0" w:firstLine="709"/>
        <w:contextualSpacing w:val="0"/>
        <w:jc w:val="both"/>
        <w:rPr>
          <w:rFonts w:ascii="Times New Roman" w:hAnsi="Times New Roman"/>
          <w:sz w:val="24"/>
          <w:szCs w:val="24"/>
          <w:lang w:val="uk-UA"/>
        </w:rPr>
      </w:pPr>
    </w:p>
    <w:p w14:paraId="64113749" w14:textId="702FE807" w:rsidR="00311312" w:rsidRPr="008A0222" w:rsidRDefault="0019542D" w:rsidP="008A0222">
      <w:pPr>
        <w:pStyle w:val="1"/>
        <w:tabs>
          <w:tab w:val="left" w:pos="851"/>
        </w:tabs>
        <w:spacing w:after="0" w:line="240" w:lineRule="auto"/>
        <w:ind w:left="0" w:firstLine="709"/>
        <w:contextualSpacing w:val="0"/>
        <w:jc w:val="both"/>
        <w:rPr>
          <w:rFonts w:ascii="Times New Roman" w:hAnsi="Times New Roman"/>
          <w:noProof/>
          <w:sz w:val="24"/>
          <w:szCs w:val="24"/>
          <w:lang w:val="uk-UA"/>
        </w:rPr>
      </w:pPr>
      <w:r w:rsidRPr="008162DB">
        <w:rPr>
          <w:rFonts w:ascii="Times New Roman" w:hAnsi="Times New Roman"/>
          <w:b/>
          <w:sz w:val="24"/>
          <w:szCs w:val="24"/>
          <w:lang w:val="uk-UA"/>
        </w:rPr>
        <w:t>4. Обґрунтування технічних та якісних характеристик предмета закупівлі:</w:t>
      </w:r>
      <w:r w:rsidRPr="008162DB">
        <w:rPr>
          <w:rFonts w:ascii="Times New Roman" w:hAnsi="Times New Roman"/>
          <w:sz w:val="24"/>
          <w:szCs w:val="24"/>
          <w:lang w:val="uk-UA"/>
        </w:rPr>
        <w:t xml:space="preserve"> </w:t>
      </w:r>
      <w:r w:rsidR="008A0222" w:rsidRPr="008A0222">
        <w:rPr>
          <w:rFonts w:ascii="Times New Roman" w:hAnsi="Times New Roman"/>
          <w:noProof/>
          <w:sz w:val="24"/>
          <w:szCs w:val="24"/>
          <w:lang w:val="uk-UA"/>
        </w:rPr>
        <w:t>і</w:t>
      </w:r>
      <w:r w:rsidR="00311312" w:rsidRPr="008A0222">
        <w:rPr>
          <w:rFonts w:ascii="Times New Roman" w:hAnsi="Times New Roman"/>
          <w:noProof/>
          <w:sz w:val="24"/>
          <w:szCs w:val="24"/>
          <w:lang w:val="uk-UA"/>
        </w:rPr>
        <w:t xml:space="preserve">нформація про необхідні технічні, якісні та кількісні характеристики предмета закупівлі зазначена у тендерній документації та оприлюднена </w:t>
      </w:r>
      <w:r w:rsidR="008A0222" w:rsidRPr="008A0222">
        <w:rPr>
          <w:rFonts w:ascii="Times New Roman" w:hAnsi="Times New Roman"/>
          <w:noProof/>
          <w:sz w:val="24"/>
          <w:szCs w:val="24"/>
          <w:lang w:val="uk-UA"/>
        </w:rPr>
        <w:t>з</w:t>
      </w:r>
      <w:r w:rsidR="00311312" w:rsidRPr="008A0222">
        <w:rPr>
          <w:rFonts w:ascii="Times New Roman" w:hAnsi="Times New Roman"/>
          <w:noProof/>
          <w:sz w:val="24"/>
          <w:szCs w:val="24"/>
          <w:lang w:val="uk-UA"/>
        </w:rPr>
        <w:t>амовником згідно з вимогами статей 22 і 23 Закону України «Про публічні закупівлі» та пункту 28 особливостей здійснення публічних закупівель товарів, робіт і послуг для замовників, передбачених Законом України «Про публічні закупівлі»,</w:t>
      </w:r>
      <w:r w:rsidR="00311312" w:rsidRPr="008A0222">
        <w:rPr>
          <w:rFonts w:ascii="Times New Roman" w:hAnsi="Times New Roman"/>
          <w:noProof/>
          <w:spacing w:val="-8"/>
          <w:sz w:val="24"/>
          <w:szCs w:val="24"/>
          <w:lang w:val="uk-UA"/>
        </w:rPr>
        <w:t xml:space="preserve"> </w:t>
      </w:r>
      <w:r w:rsidR="00311312" w:rsidRPr="008A0222">
        <w:rPr>
          <w:rFonts w:ascii="Times New Roman" w:hAnsi="Times New Roman"/>
          <w:noProof/>
          <w:sz w:val="24"/>
          <w:szCs w:val="24"/>
          <w:lang w:val="uk-UA"/>
        </w:rPr>
        <w:t>на</w:t>
      </w:r>
      <w:r w:rsidR="00311312" w:rsidRPr="008A0222">
        <w:rPr>
          <w:rFonts w:ascii="Times New Roman" w:hAnsi="Times New Roman"/>
          <w:noProof/>
          <w:spacing w:val="-8"/>
          <w:sz w:val="24"/>
          <w:szCs w:val="24"/>
          <w:lang w:val="uk-UA"/>
        </w:rPr>
        <w:t xml:space="preserve"> </w:t>
      </w:r>
      <w:r w:rsidR="00311312" w:rsidRPr="008A0222">
        <w:rPr>
          <w:rFonts w:ascii="Times New Roman" w:hAnsi="Times New Roman"/>
          <w:noProof/>
          <w:sz w:val="24"/>
          <w:szCs w:val="24"/>
          <w:lang w:val="uk-UA"/>
        </w:rPr>
        <w:t>період</w:t>
      </w:r>
      <w:r w:rsidR="00311312" w:rsidRPr="008A0222">
        <w:rPr>
          <w:rFonts w:ascii="Times New Roman" w:hAnsi="Times New Roman"/>
          <w:noProof/>
          <w:spacing w:val="-7"/>
          <w:sz w:val="24"/>
          <w:szCs w:val="24"/>
          <w:lang w:val="uk-UA"/>
        </w:rPr>
        <w:t xml:space="preserve"> </w:t>
      </w:r>
      <w:r w:rsidR="00311312" w:rsidRPr="008A0222">
        <w:rPr>
          <w:rFonts w:ascii="Times New Roman" w:hAnsi="Times New Roman"/>
          <w:noProof/>
          <w:sz w:val="24"/>
          <w:szCs w:val="24"/>
          <w:lang w:val="uk-UA"/>
        </w:rPr>
        <w:t>дії</w:t>
      </w:r>
      <w:r w:rsidR="00311312" w:rsidRPr="008A0222">
        <w:rPr>
          <w:rFonts w:ascii="Times New Roman" w:hAnsi="Times New Roman"/>
          <w:noProof/>
          <w:spacing w:val="-7"/>
          <w:sz w:val="24"/>
          <w:szCs w:val="24"/>
          <w:lang w:val="uk-UA"/>
        </w:rPr>
        <w:t xml:space="preserve"> </w:t>
      </w:r>
      <w:r w:rsidR="00311312" w:rsidRPr="008A0222">
        <w:rPr>
          <w:rFonts w:ascii="Times New Roman" w:hAnsi="Times New Roman"/>
          <w:noProof/>
          <w:sz w:val="24"/>
          <w:szCs w:val="24"/>
          <w:lang w:val="uk-UA"/>
        </w:rPr>
        <w:t>правового</w:t>
      </w:r>
      <w:r w:rsidR="00311312" w:rsidRPr="008A0222">
        <w:rPr>
          <w:rFonts w:ascii="Times New Roman" w:hAnsi="Times New Roman"/>
          <w:noProof/>
          <w:spacing w:val="-7"/>
          <w:sz w:val="24"/>
          <w:szCs w:val="24"/>
          <w:lang w:val="uk-UA"/>
        </w:rPr>
        <w:t xml:space="preserve"> </w:t>
      </w:r>
      <w:r w:rsidR="00311312" w:rsidRPr="008A0222">
        <w:rPr>
          <w:rFonts w:ascii="Times New Roman" w:hAnsi="Times New Roman"/>
          <w:noProof/>
          <w:sz w:val="24"/>
          <w:szCs w:val="24"/>
          <w:lang w:val="uk-UA"/>
        </w:rPr>
        <w:t>режиму</w:t>
      </w:r>
      <w:r w:rsidR="00311312" w:rsidRPr="008A0222">
        <w:rPr>
          <w:rFonts w:ascii="Times New Roman" w:hAnsi="Times New Roman"/>
          <w:noProof/>
          <w:spacing w:val="-11"/>
          <w:sz w:val="24"/>
          <w:szCs w:val="24"/>
          <w:lang w:val="uk-UA"/>
        </w:rPr>
        <w:t xml:space="preserve"> </w:t>
      </w:r>
      <w:r w:rsidR="00311312" w:rsidRPr="008A0222">
        <w:rPr>
          <w:rFonts w:ascii="Times New Roman" w:hAnsi="Times New Roman"/>
          <w:noProof/>
          <w:sz w:val="24"/>
          <w:szCs w:val="24"/>
          <w:lang w:val="uk-UA"/>
        </w:rPr>
        <w:t>воєнного</w:t>
      </w:r>
      <w:r w:rsidR="00311312" w:rsidRPr="008A0222">
        <w:rPr>
          <w:rFonts w:ascii="Times New Roman" w:hAnsi="Times New Roman"/>
          <w:noProof/>
          <w:spacing w:val="-7"/>
          <w:sz w:val="24"/>
          <w:szCs w:val="24"/>
          <w:lang w:val="uk-UA"/>
        </w:rPr>
        <w:t xml:space="preserve"> </w:t>
      </w:r>
      <w:r w:rsidR="00311312" w:rsidRPr="008A0222">
        <w:rPr>
          <w:rFonts w:ascii="Times New Roman" w:hAnsi="Times New Roman"/>
          <w:noProof/>
          <w:sz w:val="24"/>
          <w:szCs w:val="24"/>
          <w:lang w:val="uk-UA"/>
        </w:rPr>
        <w:t>стану</w:t>
      </w:r>
      <w:r w:rsidR="00311312" w:rsidRPr="008A0222">
        <w:rPr>
          <w:rFonts w:ascii="Times New Roman" w:hAnsi="Times New Roman"/>
          <w:noProof/>
          <w:spacing w:val="-9"/>
          <w:sz w:val="24"/>
          <w:szCs w:val="24"/>
          <w:lang w:val="uk-UA"/>
        </w:rPr>
        <w:t xml:space="preserve"> </w:t>
      </w:r>
      <w:r w:rsidR="00311312" w:rsidRPr="008A0222">
        <w:rPr>
          <w:rFonts w:ascii="Times New Roman" w:hAnsi="Times New Roman"/>
          <w:noProof/>
          <w:sz w:val="24"/>
          <w:szCs w:val="24"/>
          <w:lang w:val="uk-UA"/>
        </w:rPr>
        <w:t>в</w:t>
      </w:r>
      <w:r w:rsidR="00311312" w:rsidRPr="008A0222">
        <w:rPr>
          <w:rFonts w:ascii="Times New Roman" w:hAnsi="Times New Roman"/>
          <w:noProof/>
          <w:spacing w:val="-8"/>
          <w:sz w:val="24"/>
          <w:szCs w:val="24"/>
          <w:lang w:val="uk-UA"/>
        </w:rPr>
        <w:t xml:space="preserve"> </w:t>
      </w:r>
      <w:r w:rsidR="00311312" w:rsidRPr="008A0222">
        <w:rPr>
          <w:rFonts w:ascii="Times New Roman" w:hAnsi="Times New Roman"/>
          <w:noProof/>
          <w:sz w:val="24"/>
          <w:szCs w:val="24"/>
          <w:lang w:val="uk-UA"/>
        </w:rPr>
        <w:t>Україні</w:t>
      </w:r>
      <w:r w:rsidR="00311312" w:rsidRPr="008A0222">
        <w:rPr>
          <w:rFonts w:ascii="Times New Roman" w:hAnsi="Times New Roman"/>
          <w:noProof/>
          <w:spacing w:val="-7"/>
          <w:sz w:val="24"/>
          <w:szCs w:val="24"/>
          <w:lang w:val="uk-UA"/>
        </w:rPr>
        <w:t xml:space="preserve"> </w:t>
      </w:r>
      <w:r w:rsidR="00311312" w:rsidRPr="008A0222">
        <w:rPr>
          <w:rFonts w:ascii="Times New Roman" w:hAnsi="Times New Roman"/>
          <w:noProof/>
          <w:sz w:val="24"/>
          <w:szCs w:val="24"/>
          <w:lang w:val="uk-UA"/>
        </w:rPr>
        <w:t>та</w:t>
      </w:r>
      <w:r w:rsidR="00311312" w:rsidRPr="008A0222">
        <w:rPr>
          <w:rFonts w:ascii="Times New Roman" w:hAnsi="Times New Roman"/>
          <w:noProof/>
          <w:spacing w:val="-8"/>
          <w:sz w:val="24"/>
          <w:szCs w:val="24"/>
          <w:lang w:val="uk-UA"/>
        </w:rPr>
        <w:t xml:space="preserve"> </w:t>
      </w:r>
      <w:r w:rsidR="00311312" w:rsidRPr="008A0222">
        <w:rPr>
          <w:rFonts w:ascii="Times New Roman" w:hAnsi="Times New Roman"/>
          <w:noProof/>
          <w:sz w:val="24"/>
          <w:szCs w:val="24"/>
          <w:lang w:val="uk-UA"/>
        </w:rPr>
        <w:t>протягом</w:t>
      </w:r>
      <w:r w:rsidR="008A0222" w:rsidRPr="008A0222">
        <w:rPr>
          <w:rFonts w:ascii="Times New Roman" w:hAnsi="Times New Roman"/>
          <w:noProof/>
          <w:sz w:val="24"/>
          <w:szCs w:val="24"/>
          <w:lang w:val="uk-UA"/>
        </w:rPr>
        <w:t xml:space="preserve"> </w:t>
      </w:r>
      <w:r w:rsidR="00311312" w:rsidRPr="008A0222">
        <w:rPr>
          <w:rFonts w:ascii="Times New Roman" w:hAnsi="Times New Roman"/>
          <w:noProof/>
          <w:sz w:val="24"/>
          <w:szCs w:val="24"/>
          <w:lang w:val="uk-UA"/>
        </w:rPr>
        <w:t>90 днів з дня його припинення або скасування»</w:t>
      </w:r>
      <w:r w:rsidR="008A0222" w:rsidRPr="008A0222">
        <w:rPr>
          <w:rFonts w:ascii="Times New Roman" w:hAnsi="Times New Roman"/>
          <w:noProof/>
          <w:sz w:val="24"/>
          <w:szCs w:val="24"/>
          <w:lang w:val="uk-UA"/>
        </w:rPr>
        <w:t>,</w:t>
      </w:r>
      <w:r w:rsidR="00311312" w:rsidRPr="008A0222">
        <w:rPr>
          <w:rFonts w:ascii="Times New Roman" w:hAnsi="Times New Roman"/>
          <w:noProof/>
          <w:sz w:val="24"/>
          <w:szCs w:val="24"/>
          <w:lang w:val="uk-UA"/>
        </w:rPr>
        <w:t xml:space="preserve"> затверджених постановою Кабінету Міністрів України від 12</w:t>
      </w:r>
      <w:r w:rsidR="008A0222" w:rsidRPr="008A0222">
        <w:rPr>
          <w:rFonts w:ascii="Times New Roman" w:hAnsi="Times New Roman"/>
          <w:noProof/>
          <w:sz w:val="24"/>
          <w:szCs w:val="24"/>
          <w:lang w:val="uk-UA"/>
        </w:rPr>
        <w:t xml:space="preserve"> жовтня </w:t>
      </w:r>
      <w:r w:rsidR="00311312" w:rsidRPr="008A0222">
        <w:rPr>
          <w:rFonts w:ascii="Times New Roman" w:hAnsi="Times New Roman"/>
          <w:noProof/>
          <w:sz w:val="24"/>
          <w:szCs w:val="24"/>
          <w:lang w:val="uk-UA"/>
        </w:rPr>
        <w:t>2022</w:t>
      </w:r>
      <w:r w:rsidR="008A0222" w:rsidRPr="008A0222">
        <w:rPr>
          <w:rFonts w:ascii="Times New Roman" w:hAnsi="Times New Roman"/>
          <w:noProof/>
          <w:sz w:val="24"/>
          <w:szCs w:val="24"/>
          <w:lang w:val="uk-UA"/>
        </w:rPr>
        <w:t xml:space="preserve"> року</w:t>
      </w:r>
      <w:r w:rsidR="00311312" w:rsidRPr="008A0222">
        <w:rPr>
          <w:rFonts w:ascii="Times New Roman" w:hAnsi="Times New Roman"/>
          <w:noProof/>
          <w:sz w:val="24"/>
          <w:szCs w:val="24"/>
          <w:lang w:val="uk-UA"/>
        </w:rPr>
        <w:t xml:space="preserve"> № 1178.</w:t>
      </w:r>
    </w:p>
    <w:p w14:paraId="0382E4FB" w14:textId="6D689AFA" w:rsidR="00311312" w:rsidRDefault="00311312" w:rsidP="008A0222">
      <w:pPr>
        <w:pStyle w:val="a3"/>
        <w:ind w:left="0" w:right="144" w:firstLine="707"/>
        <w:jc w:val="both"/>
      </w:pPr>
      <w:r>
        <w:t>Технічні, якісні характеристики предмета закупівлі та технічні специфікації до предмета закупівлі визначені з урахуванням вимог статті 5 Закону України «Про публічні закупівлі»</w:t>
      </w:r>
      <w:r w:rsidR="00CA3733">
        <w:t>, та</w:t>
      </w:r>
      <w:r w:rsidR="008A0222" w:rsidRPr="008162DB">
        <w:t xml:space="preserve"> згідно з потребами замовника</w:t>
      </w:r>
      <w:r w:rsidR="008A0222">
        <w:t xml:space="preserve"> </w:t>
      </w:r>
      <w:r w:rsidR="00CA3733">
        <w:t>і</w:t>
      </w:r>
      <w:r w:rsidR="008A0222">
        <w:t xml:space="preserve"> відображенні в додатку 3 до тендерної документації.</w:t>
      </w:r>
    </w:p>
    <w:p w14:paraId="581668C7" w14:textId="77777777" w:rsidR="0019542D" w:rsidRPr="008162DB" w:rsidRDefault="0019542D" w:rsidP="008A0222">
      <w:pPr>
        <w:pStyle w:val="1"/>
        <w:tabs>
          <w:tab w:val="left" w:pos="851"/>
        </w:tabs>
        <w:spacing w:after="0" w:line="240" w:lineRule="auto"/>
        <w:ind w:left="0" w:firstLine="709"/>
        <w:contextualSpacing w:val="0"/>
        <w:jc w:val="both"/>
        <w:rPr>
          <w:rFonts w:ascii="Times New Roman" w:hAnsi="Times New Roman"/>
          <w:sz w:val="24"/>
          <w:szCs w:val="24"/>
          <w:lang w:val="uk-UA"/>
        </w:rPr>
      </w:pPr>
    </w:p>
    <w:p w14:paraId="1B716E6A" w14:textId="408B671F" w:rsidR="0019542D" w:rsidRPr="004121BA" w:rsidRDefault="0019542D" w:rsidP="004121BA">
      <w:pPr>
        <w:pStyle w:val="1"/>
        <w:tabs>
          <w:tab w:val="left" w:pos="851"/>
        </w:tabs>
        <w:spacing w:after="0" w:line="240" w:lineRule="auto"/>
        <w:ind w:left="0" w:firstLine="709"/>
        <w:contextualSpacing w:val="0"/>
        <w:jc w:val="both"/>
        <w:rPr>
          <w:rFonts w:ascii="Times New Roman" w:hAnsi="Times New Roman"/>
          <w:noProof/>
          <w:sz w:val="24"/>
          <w:szCs w:val="24"/>
          <w:lang w:val="uk-UA"/>
        </w:rPr>
      </w:pPr>
      <w:r w:rsidRPr="008162DB">
        <w:rPr>
          <w:rFonts w:ascii="Times New Roman" w:hAnsi="Times New Roman"/>
          <w:b/>
          <w:sz w:val="24"/>
          <w:szCs w:val="24"/>
          <w:lang w:val="uk-UA"/>
        </w:rPr>
        <w:t xml:space="preserve">Обґрунтування розміру бюджетного призначення:  </w:t>
      </w:r>
      <w:r w:rsidRPr="008162DB">
        <w:rPr>
          <w:rFonts w:ascii="Times New Roman" w:hAnsi="Times New Roman"/>
          <w:sz w:val="24"/>
          <w:szCs w:val="24"/>
          <w:lang w:val="uk-UA"/>
        </w:rPr>
        <w:t>розмір бюджетного призначення</w:t>
      </w:r>
      <w:r w:rsidR="00641621">
        <w:rPr>
          <w:rFonts w:ascii="Times New Roman" w:hAnsi="Times New Roman"/>
          <w:sz w:val="24"/>
          <w:szCs w:val="24"/>
          <w:lang w:val="uk-UA"/>
        </w:rPr>
        <w:t xml:space="preserve"> на 2026 рік для закупівлі </w:t>
      </w:r>
      <w:r w:rsidR="00E4040C">
        <w:rPr>
          <w:rFonts w:ascii="Times New Roman" w:hAnsi="Times New Roman"/>
          <w:sz w:val="24"/>
          <w:szCs w:val="24"/>
          <w:lang w:val="uk-UA"/>
        </w:rPr>
        <w:t>послуг</w:t>
      </w:r>
      <w:r w:rsidR="00927386">
        <w:rPr>
          <w:rFonts w:ascii="Times New Roman" w:hAnsi="Times New Roman"/>
          <w:sz w:val="24"/>
          <w:szCs w:val="24"/>
          <w:lang w:val="uk-UA"/>
        </w:rPr>
        <w:t xml:space="preserve"> </w:t>
      </w:r>
      <w:r w:rsidR="00927386" w:rsidRPr="00927386">
        <w:rPr>
          <w:rFonts w:ascii="Times New Roman" w:hAnsi="Times New Roman"/>
          <w:noProof/>
          <w:sz w:val="24"/>
          <w:szCs w:val="24"/>
          <w:lang w:val="uk-UA"/>
        </w:rPr>
        <w:t>з технічної підтримки програмно-технологічного забезпечення інформаційно-комунікаційної системи «Єдиний державний реєстр ветеранів війни», у тому числі відокремлених модулів взаємодії з «Єдиний державний реєстр ветеранів війни</w:t>
      </w:r>
      <w:r w:rsidR="00927386" w:rsidRPr="00927386">
        <w:rPr>
          <w:rFonts w:ascii="Times New Roman" w:hAnsi="Times New Roman"/>
          <w:noProof/>
          <w:sz w:val="24"/>
          <w:szCs w:val="24"/>
          <w:lang w:val="uk-UA" w:eastAsia="zh-CN"/>
        </w:rPr>
        <w:t>»</w:t>
      </w:r>
      <w:r w:rsidRPr="008162DB">
        <w:rPr>
          <w:rFonts w:ascii="Times New Roman" w:hAnsi="Times New Roman"/>
          <w:sz w:val="24"/>
          <w:szCs w:val="24"/>
          <w:lang w:val="uk-UA"/>
        </w:rPr>
        <w:t xml:space="preserve">, визначений </w:t>
      </w:r>
      <w:r w:rsidRPr="008162DB">
        <w:rPr>
          <w:rFonts w:ascii="Times New Roman" w:hAnsi="Times New Roman"/>
          <w:sz w:val="24"/>
          <w:szCs w:val="24"/>
          <w:lang w:val="uk-UA" w:eastAsia="x-none"/>
        </w:rPr>
        <w:t xml:space="preserve">відповідно до потреб і обсягу закупівлі та ринкових цін на даний вид </w:t>
      </w:r>
      <w:r w:rsidR="00C83591">
        <w:rPr>
          <w:rFonts w:ascii="Times New Roman" w:hAnsi="Times New Roman"/>
          <w:sz w:val="24"/>
          <w:szCs w:val="24"/>
          <w:lang w:val="uk-UA" w:eastAsia="x-none"/>
        </w:rPr>
        <w:t>послуг</w:t>
      </w:r>
      <w:r w:rsidRPr="004121BA">
        <w:rPr>
          <w:rFonts w:ascii="Times New Roman" w:hAnsi="Times New Roman"/>
          <w:noProof/>
          <w:sz w:val="24"/>
          <w:szCs w:val="24"/>
          <w:lang w:val="uk-UA" w:eastAsia="x-none"/>
        </w:rPr>
        <w:t>.</w:t>
      </w:r>
      <w:r w:rsidRPr="004121BA">
        <w:rPr>
          <w:rFonts w:ascii="Times New Roman" w:hAnsi="Times New Roman"/>
          <w:noProof/>
          <w:sz w:val="24"/>
          <w:szCs w:val="24"/>
          <w:lang w:val="uk-UA"/>
        </w:rPr>
        <w:t xml:space="preserve"> </w:t>
      </w:r>
      <w:r w:rsidR="00641621" w:rsidRPr="004121BA">
        <w:rPr>
          <w:rFonts w:ascii="Times New Roman" w:hAnsi="Times New Roman"/>
          <w:noProof/>
          <w:sz w:val="24"/>
          <w:szCs w:val="24"/>
          <w:lang w:val="uk-UA"/>
        </w:rPr>
        <w:t>Розмір бюджетного призначення</w:t>
      </w:r>
      <w:r w:rsidR="004121BA" w:rsidRPr="004121BA">
        <w:rPr>
          <w:rFonts w:ascii="Times New Roman" w:hAnsi="Times New Roman"/>
          <w:noProof/>
          <w:color w:val="1D1D1B"/>
          <w:sz w:val="24"/>
          <w:szCs w:val="24"/>
          <w:lang w:val="uk-UA"/>
        </w:rPr>
        <w:t xml:space="preserve"> предмету закупівлі відповідає</w:t>
      </w:r>
      <w:r w:rsidR="004121BA" w:rsidRPr="004121BA">
        <w:rPr>
          <w:rFonts w:ascii="Times New Roman" w:hAnsi="Times New Roman"/>
          <w:noProof/>
          <w:sz w:val="24"/>
          <w:szCs w:val="24"/>
          <w:lang w:val="uk-UA"/>
        </w:rPr>
        <w:t xml:space="preserve"> розрахунку видатків Міністерств</w:t>
      </w:r>
      <w:r w:rsidR="004121BA">
        <w:rPr>
          <w:rFonts w:ascii="Times New Roman" w:hAnsi="Times New Roman"/>
          <w:noProof/>
          <w:sz w:val="24"/>
          <w:szCs w:val="24"/>
          <w:lang w:val="uk-UA"/>
        </w:rPr>
        <w:t>а</w:t>
      </w:r>
      <w:r w:rsidR="004121BA" w:rsidRPr="004121BA">
        <w:rPr>
          <w:rFonts w:ascii="Times New Roman" w:hAnsi="Times New Roman"/>
          <w:noProof/>
          <w:sz w:val="24"/>
          <w:szCs w:val="24"/>
          <w:lang w:val="uk-UA"/>
        </w:rPr>
        <w:t xml:space="preserve"> у справах ветеранів України.</w:t>
      </w:r>
    </w:p>
    <w:p w14:paraId="0ADBAE70" w14:textId="77777777" w:rsidR="004121BA" w:rsidRPr="008162DB" w:rsidRDefault="004121BA" w:rsidP="004121BA">
      <w:pPr>
        <w:pStyle w:val="1"/>
        <w:tabs>
          <w:tab w:val="left" w:pos="851"/>
        </w:tabs>
        <w:spacing w:after="0" w:line="240" w:lineRule="auto"/>
        <w:ind w:left="0" w:firstLine="709"/>
        <w:contextualSpacing w:val="0"/>
        <w:jc w:val="both"/>
        <w:rPr>
          <w:lang w:val="uk-UA"/>
        </w:rPr>
      </w:pPr>
    </w:p>
    <w:p w14:paraId="69A597F8" w14:textId="4DF8BCE6" w:rsidR="0019542D" w:rsidRPr="008162DB" w:rsidRDefault="0019542D" w:rsidP="0019542D">
      <w:pPr>
        <w:pStyle w:val="1"/>
        <w:tabs>
          <w:tab w:val="left" w:pos="851"/>
        </w:tabs>
        <w:spacing w:after="0" w:line="240" w:lineRule="auto"/>
        <w:ind w:left="0" w:firstLine="709"/>
        <w:contextualSpacing w:val="0"/>
        <w:jc w:val="both"/>
        <w:rPr>
          <w:rFonts w:ascii="Times New Roman" w:hAnsi="Times New Roman"/>
          <w:sz w:val="24"/>
          <w:szCs w:val="24"/>
          <w:lang w:val="uk-UA"/>
        </w:rPr>
      </w:pPr>
      <w:r w:rsidRPr="008162DB">
        <w:rPr>
          <w:rFonts w:ascii="Times New Roman" w:hAnsi="Times New Roman"/>
          <w:b/>
          <w:sz w:val="24"/>
          <w:szCs w:val="24"/>
          <w:lang w:val="uk-UA"/>
        </w:rPr>
        <w:t xml:space="preserve">Очікувана вартість предмета закупівлі: </w:t>
      </w:r>
      <w:r w:rsidR="00927386">
        <w:rPr>
          <w:rFonts w:ascii="Times New Roman" w:hAnsi="Times New Roman"/>
          <w:bCs/>
          <w:sz w:val="24"/>
          <w:szCs w:val="24"/>
          <w:lang w:val="uk-UA"/>
        </w:rPr>
        <w:t>6 500 000</w:t>
      </w:r>
      <w:r w:rsidR="00FF2734">
        <w:rPr>
          <w:rFonts w:ascii="Times New Roman" w:hAnsi="Times New Roman"/>
          <w:sz w:val="24"/>
          <w:szCs w:val="24"/>
          <w:shd w:val="clear" w:color="auto" w:fill="FFFFFF"/>
          <w:lang w:val="uk-UA"/>
        </w:rPr>
        <w:t>,00 грн</w:t>
      </w:r>
      <w:r w:rsidRPr="00AA3171">
        <w:rPr>
          <w:rFonts w:ascii="Times New Roman" w:hAnsi="Times New Roman"/>
          <w:sz w:val="24"/>
          <w:szCs w:val="24"/>
          <w:shd w:val="clear" w:color="auto" w:fill="FFFFFF"/>
          <w:lang w:val="uk-UA"/>
        </w:rPr>
        <w:t xml:space="preserve"> </w:t>
      </w:r>
      <w:r w:rsidR="00FF2734">
        <w:rPr>
          <w:rFonts w:ascii="Times New Roman" w:hAnsi="Times New Roman"/>
          <w:sz w:val="24"/>
          <w:szCs w:val="24"/>
          <w:shd w:val="clear" w:color="auto" w:fill="FFFFFF"/>
          <w:lang w:val="uk-UA"/>
        </w:rPr>
        <w:t>(</w:t>
      </w:r>
      <w:r w:rsidR="00927386">
        <w:rPr>
          <w:rFonts w:ascii="Times New Roman" w:hAnsi="Times New Roman"/>
          <w:sz w:val="24"/>
          <w:szCs w:val="24"/>
          <w:shd w:val="clear" w:color="auto" w:fill="FFFFFF"/>
          <w:lang w:val="uk-UA"/>
        </w:rPr>
        <w:t>шість мільйонів п’ятсот</w:t>
      </w:r>
      <w:r w:rsidR="00FF2734">
        <w:rPr>
          <w:rFonts w:ascii="Times New Roman" w:hAnsi="Times New Roman"/>
          <w:sz w:val="24"/>
          <w:szCs w:val="24"/>
          <w:shd w:val="clear" w:color="auto" w:fill="FFFFFF"/>
          <w:lang w:val="uk-UA"/>
        </w:rPr>
        <w:t xml:space="preserve"> тисяч гривень 00 копійок), у тому числі</w:t>
      </w:r>
      <w:r w:rsidRPr="00AA3171">
        <w:rPr>
          <w:rFonts w:ascii="Times New Roman" w:hAnsi="Times New Roman"/>
          <w:sz w:val="24"/>
          <w:szCs w:val="24"/>
          <w:lang w:val="uk-UA"/>
        </w:rPr>
        <w:t xml:space="preserve"> ПДВ.</w:t>
      </w:r>
    </w:p>
    <w:p w14:paraId="10C3FF88" w14:textId="77777777" w:rsidR="0019542D" w:rsidRPr="008162DB" w:rsidRDefault="0019542D" w:rsidP="0019542D">
      <w:pPr>
        <w:ind w:firstLine="709"/>
        <w:jc w:val="both"/>
        <w:rPr>
          <w:lang w:val="uk-UA"/>
        </w:rPr>
      </w:pPr>
    </w:p>
    <w:p w14:paraId="4A2EB03D" w14:textId="13D1194D" w:rsidR="0019542D" w:rsidRDefault="0019542D" w:rsidP="001130A2">
      <w:pPr>
        <w:pStyle w:val="1"/>
        <w:tabs>
          <w:tab w:val="left" w:pos="851"/>
        </w:tabs>
        <w:spacing w:after="0" w:line="240" w:lineRule="auto"/>
        <w:ind w:left="0" w:firstLine="709"/>
        <w:contextualSpacing w:val="0"/>
        <w:jc w:val="both"/>
        <w:rPr>
          <w:rFonts w:ascii="Times New Roman" w:hAnsi="Times New Roman"/>
          <w:sz w:val="24"/>
          <w:szCs w:val="24"/>
          <w:lang w:val="uk-UA"/>
        </w:rPr>
      </w:pPr>
      <w:r w:rsidRPr="008162DB">
        <w:rPr>
          <w:rFonts w:ascii="Times New Roman" w:hAnsi="Times New Roman"/>
          <w:b/>
          <w:sz w:val="24"/>
          <w:szCs w:val="24"/>
          <w:lang w:val="uk-UA"/>
        </w:rPr>
        <w:t xml:space="preserve">Обґрунтування очікуваної вартості предмета закупівлі: </w:t>
      </w:r>
      <w:r w:rsidRPr="008162DB">
        <w:rPr>
          <w:rFonts w:ascii="Times New Roman" w:hAnsi="Times New Roman"/>
          <w:sz w:val="24"/>
          <w:szCs w:val="24"/>
          <w:lang w:val="uk-UA"/>
        </w:rPr>
        <w:t xml:space="preserve">очікувана вартість предмета закупівлі </w:t>
      </w:r>
      <w:r w:rsidRPr="001130A2">
        <w:rPr>
          <w:rFonts w:ascii="Times New Roman" w:hAnsi="Times New Roman"/>
          <w:noProof/>
          <w:sz w:val="24"/>
          <w:szCs w:val="24"/>
          <w:lang w:val="uk-UA"/>
        </w:rPr>
        <w:t xml:space="preserve">визначена відповідно </w:t>
      </w:r>
      <w:r w:rsidR="007F61A5" w:rsidRPr="001130A2">
        <w:rPr>
          <w:rFonts w:ascii="Times New Roman" w:hAnsi="Times New Roman"/>
          <w:noProof/>
          <w:sz w:val="24"/>
          <w:szCs w:val="24"/>
          <w:lang w:val="uk-UA"/>
        </w:rPr>
        <w:t xml:space="preserve">до проведеного збору та аналізу загальнодоступної інформації щодо цін та асортименту </w:t>
      </w:r>
      <w:r w:rsidR="00C83591">
        <w:rPr>
          <w:rFonts w:ascii="Times New Roman" w:hAnsi="Times New Roman"/>
          <w:noProof/>
          <w:sz w:val="24"/>
          <w:szCs w:val="24"/>
          <w:lang w:val="uk-UA"/>
        </w:rPr>
        <w:t>послуг</w:t>
      </w:r>
      <w:r w:rsidR="007F61A5" w:rsidRPr="001130A2">
        <w:rPr>
          <w:rFonts w:ascii="Times New Roman" w:hAnsi="Times New Roman"/>
          <w:noProof/>
          <w:sz w:val="24"/>
          <w:szCs w:val="24"/>
          <w:lang w:val="uk-UA"/>
        </w:rPr>
        <w:t xml:space="preserve">, яка міститься у відкритих джерелах (на сайтах </w:t>
      </w:r>
      <w:r w:rsidR="00C83591">
        <w:rPr>
          <w:rFonts w:ascii="Times New Roman" w:hAnsi="Times New Roman"/>
          <w:noProof/>
          <w:sz w:val="24"/>
          <w:szCs w:val="24"/>
          <w:lang w:val="uk-UA"/>
        </w:rPr>
        <w:t xml:space="preserve">надавачів </w:t>
      </w:r>
      <w:r w:rsidR="007F61A5" w:rsidRPr="001130A2">
        <w:rPr>
          <w:rFonts w:ascii="Times New Roman" w:hAnsi="Times New Roman"/>
          <w:noProof/>
          <w:sz w:val="24"/>
          <w:szCs w:val="24"/>
          <w:lang w:val="uk-UA"/>
        </w:rPr>
        <w:t>відповідн</w:t>
      </w:r>
      <w:r w:rsidR="007C7060">
        <w:rPr>
          <w:rFonts w:ascii="Times New Roman" w:hAnsi="Times New Roman"/>
          <w:noProof/>
          <w:sz w:val="24"/>
          <w:szCs w:val="24"/>
          <w:lang w:val="uk-UA"/>
        </w:rPr>
        <w:t>их</w:t>
      </w:r>
      <w:r w:rsidR="007F61A5" w:rsidRPr="001130A2">
        <w:rPr>
          <w:rFonts w:ascii="Times New Roman" w:hAnsi="Times New Roman"/>
          <w:noProof/>
          <w:sz w:val="24"/>
          <w:szCs w:val="24"/>
          <w:lang w:val="uk-UA"/>
        </w:rPr>
        <w:t xml:space="preserve"> п</w:t>
      </w:r>
      <w:r w:rsidR="007C7060">
        <w:rPr>
          <w:rFonts w:ascii="Times New Roman" w:hAnsi="Times New Roman"/>
          <w:noProof/>
          <w:sz w:val="24"/>
          <w:szCs w:val="24"/>
          <w:lang w:val="uk-UA"/>
        </w:rPr>
        <w:t>ослуг</w:t>
      </w:r>
      <w:r w:rsidR="007F61A5" w:rsidRPr="001130A2">
        <w:rPr>
          <w:rFonts w:ascii="Times New Roman" w:hAnsi="Times New Roman"/>
          <w:noProof/>
          <w:sz w:val="24"/>
          <w:szCs w:val="24"/>
          <w:lang w:val="uk-UA"/>
        </w:rPr>
        <w:t>, спеціалізованих торгівельних майданчиках, в електронній системі закупівель)</w:t>
      </w:r>
      <w:r w:rsidR="001130A2">
        <w:rPr>
          <w:rFonts w:ascii="Times New Roman" w:hAnsi="Times New Roman"/>
          <w:noProof/>
          <w:sz w:val="24"/>
          <w:szCs w:val="24"/>
          <w:lang w:val="uk-UA"/>
        </w:rPr>
        <w:t>,</w:t>
      </w:r>
      <w:r w:rsidRPr="001130A2">
        <w:rPr>
          <w:rFonts w:ascii="Times New Roman" w:hAnsi="Times New Roman"/>
          <w:noProof/>
          <w:sz w:val="24"/>
          <w:szCs w:val="24"/>
          <w:lang w:val="uk-UA"/>
        </w:rPr>
        <w:t xml:space="preserve"> </w:t>
      </w:r>
      <w:r w:rsidRPr="001130A2">
        <w:rPr>
          <w:rFonts w:ascii="Times New Roman" w:hAnsi="Times New Roman"/>
          <w:noProof/>
          <w:sz w:val="24"/>
          <w:szCs w:val="24"/>
          <w:lang w:val="uk-UA" w:eastAsia="x-none"/>
        </w:rPr>
        <w:t xml:space="preserve">з </w:t>
      </w:r>
      <w:r w:rsidRPr="001130A2">
        <w:rPr>
          <w:rFonts w:ascii="Times New Roman" w:hAnsi="Times New Roman"/>
          <w:noProof/>
          <w:sz w:val="24"/>
          <w:szCs w:val="24"/>
          <w:lang w:val="uk-UA"/>
        </w:rPr>
        <w:t>урахуванням наказу Міністерства розвитку економіки, торгівлі та</w:t>
      </w:r>
      <w:r w:rsidRPr="008162DB">
        <w:rPr>
          <w:rFonts w:ascii="Times New Roman" w:hAnsi="Times New Roman"/>
          <w:sz w:val="24"/>
          <w:szCs w:val="24"/>
          <w:lang w:val="uk-UA"/>
        </w:rPr>
        <w:t xml:space="preserve"> сільського господарства України від 18</w:t>
      </w:r>
      <w:r w:rsidR="001130A2">
        <w:rPr>
          <w:rFonts w:ascii="Times New Roman" w:hAnsi="Times New Roman"/>
          <w:sz w:val="24"/>
          <w:szCs w:val="24"/>
          <w:lang w:val="uk-UA"/>
        </w:rPr>
        <w:t xml:space="preserve"> лютого </w:t>
      </w:r>
      <w:r w:rsidRPr="008162DB">
        <w:rPr>
          <w:rFonts w:ascii="Times New Roman" w:hAnsi="Times New Roman"/>
          <w:sz w:val="24"/>
          <w:szCs w:val="24"/>
          <w:lang w:val="uk-UA"/>
        </w:rPr>
        <w:t>2020</w:t>
      </w:r>
      <w:r w:rsidR="001130A2">
        <w:rPr>
          <w:rFonts w:ascii="Times New Roman" w:hAnsi="Times New Roman"/>
          <w:sz w:val="24"/>
          <w:szCs w:val="24"/>
          <w:lang w:val="uk-UA"/>
        </w:rPr>
        <w:t xml:space="preserve"> року</w:t>
      </w:r>
      <w:r w:rsidRPr="008162DB">
        <w:rPr>
          <w:rFonts w:ascii="Times New Roman" w:hAnsi="Times New Roman"/>
          <w:sz w:val="24"/>
          <w:szCs w:val="24"/>
          <w:lang w:val="uk-UA"/>
        </w:rPr>
        <w:t xml:space="preserve"> № 275 «Про затвердження примірної методики визначення очікуваної вартості предмета закупівлі».</w:t>
      </w:r>
    </w:p>
    <w:p w14:paraId="2FAA48A1" w14:textId="7FC86AAB" w:rsidR="00A821AE" w:rsidRPr="00DE56F4" w:rsidRDefault="00B72FF9" w:rsidP="00B72FF9">
      <w:pPr>
        <w:widowControl w:val="0"/>
        <w:autoSpaceDE w:val="0"/>
        <w:autoSpaceDN w:val="0"/>
        <w:adjustRightInd w:val="0"/>
        <w:spacing w:line="276" w:lineRule="auto"/>
        <w:ind w:firstLine="709"/>
        <w:jc w:val="both"/>
        <w:rPr>
          <w:bCs/>
          <w:noProof/>
          <w:kern w:val="36"/>
          <w:lang w:val="uk-UA" w:eastAsia="uk-UA"/>
        </w:rPr>
      </w:pPr>
      <w:r>
        <w:rPr>
          <w:noProof/>
          <w:lang w:val="uk-UA"/>
        </w:rPr>
        <w:lastRenderedPageBreak/>
        <w:t xml:space="preserve">Отримані </w:t>
      </w:r>
      <w:r w:rsidRPr="00DE56F4">
        <w:rPr>
          <w:bCs/>
          <w:noProof/>
          <w:kern w:val="36"/>
          <w:lang w:val="uk-UA" w:eastAsia="uk-UA"/>
        </w:rPr>
        <w:t>комерційн</w:t>
      </w:r>
      <w:r>
        <w:rPr>
          <w:bCs/>
          <w:noProof/>
          <w:kern w:val="36"/>
          <w:lang w:val="uk-UA" w:eastAsia="uk-UA"/>
        </w:rPr>
        <w:t>і</w:t>
      </w:r>
      <w:r w:rsidRPr="00DE56F4">
        <w:rPr>
          <w:bCs/>
          <w:noProof/>
          <w:kern w:val="36"/>
          <w:lang w:val="uk-UA" w:eastAsia="uk-UA"/>
        </w:rPr>
        <w:t xml:space="preserve"> пропозиці</w:t>
      </w:r>
      <w:r>
        <w:rPr>
          <w:bCs/>
          <w:noProof/>
          <w:kern w:val="36"/>
          <w:lang w:val="uk-UA" w:eastAsia="uk-UA"/>
        </w:rPr>
        <w:t>ї від постачальників відповідних послуг</w:t>
      </w:r>
      <w:r w:rsidR="00A821AE" w:rsidRPr="00DE56F4">
        <w:rPr>
          <w:bCs/>
          <w:noProof/>
          <w:kern w:val="36"/>
          <w:lang w:val="uk-UA" w:eastAsia="uk-UA"/>
        </w:rPr>
        <w:t>.</w:t>
      </w:r>
    </w:p>
    <w:tbl>
      <w:tblPr>
        <w:tblStyle w:val="a5"/>
        <w:tblW w:w="9634" w:type="dxa"/>
        <w:tblLayout w:type="fixed"/>
        <w:tblLook w:val="04A0" w:firstRow="1" w:lastRow="0" w:firstColumn="1" w:lastColumn="0" w:noHBand="0" w:noVBand="1"/>
      </w:tblPr>
      <w:tblGrid>
        <w:gridCol w:w="2660"/>
        <w:gridCol w:w="1559"/>
        <w:gridCol w:w="1872"/>
        <w:gridCol w:w="1559"/>
        <w:gridCol w:w="1984"/>
      </w:tblGrid>
      <w:tr w:rsidR="00A821AE" w:rsidRPr="00DE56F4" w14:paraId="33089F5C" w14:textId="77777777" w:rsidTr="00B72FF9">
        <w:tc>
          <w:tcPr>
            <w:tcW w:w="2660" w:type="dxa"/>
          </w:tcPr>
          <w:p w14:paraId="32B120D4" w14:textId="77777777" w:rsidR="00A821AE" w:rsidRPr="00DE56F4" w:rsidRDefault="00A821AE" w:rsidP="00E313F8">
            <w:pPr>
              <w:widowControl w:val="0"/>
              <w:contextualSpacing/>
              <w:jc w:val="center"/>
              <w:rPr>
                <w:bCs/>
                <w:noProof/>
                <w:kern w:val="36"/>
                <w:lang w:val="uk-UA"/>
              </w:rPr>
            </w:pPr>
            <w:r w:rsidRPr="00DE56F4">
              <w:rPr>
                <w:bCs/>
                <w:noProof/>
                <w:kern w:val="36"/>
                <w:lang w:val="uk-UA"/>
              </w:rPr>
              <w:t>Назва послуги</w:t>
            </w:r>
          </w:p>
        </w:tc>
        <w:tc>
          <w:tcPr>
            <w:tcW w:w="1559" w:type="dxa"/>
          </w:tcPr>
          <w:p w14:paraId="40017708" w14:textId="77777777" w:rsidR="00FB505F" w:rsidRDefault="00B72FF9" w:rsidP="00E313F8">
            <w:pPr>
              <w:widowControl w:val="0"/>
              <w:contextualSpacing/>
              <w:jc w:val="center"/>
              <w:rPr>
                <w:bCs/>
                <w:noProof/>
                <w:kern w:val="36"/>
                <w:lang w:val="uk-UA"/>
              </w:rPr>
            </w:pPr>
            <w:r>
              <w:rPr>
                <w:bCs/>
                <w:noProof/>
                <w:kern w:val="36"/>
                <w:lang w:val="uk-UA"/>
              </w:rPr>
              <w:t>ТОВ</w:t>
            </w:r>
          </w:p>
          <w:p w14:paraId="504544C6" w14:textId="730FCB91" w:rsidR="00A821AE" w:rsidRPr="00DE56F4" w:rsidRDefault="00B72FF9" w:rsidP="00E313F8">
            <w:pPr>
              <w:widowControl w:val="0"/>
              <w:contextualSpacing/>
              <w:jc w:val="center"/>
              <w:rPr>
                <w:bCs/>
                <w:noProof/>
                <w:kern w:val="36"/>
                <w:lang w:val="uk-UA"/>
              </w:rPr>
            </w:pPr>
            <w:r>
              <w:rPr>
                <w:bCs/>
                <w:noProof/>
                <w:kern w:val="36"/>
                <w:lang w:val="uk-UA"/>
              </w:rPr>
              <w:t>«Смарт інтегрейшн груп»</w:t>
            </w:r>
          </w:p>
        </w:tc>
        <w:tc>
          <w:tcPr>
            <w:tcW w:w="1872" w:type="dxa"/>
          </w:tcPr>
          <w:p w14:paraId="0C6C3F04" w14:textId="40677DC2" w:rsidR="00A821AE" w:rsidRPr="00DE56F4" w:rsidRDefault="00B72FF9" w:rsidP="00B72FF9">
            <w:pPr>
              <w:widowControl w:val="0"/>
              <w:ind w:left="-16" w:right="10"/>
              <w:contextualSpacing/>
              <w:jc w:val="center"/>
              <w:rPr>
                <w:bCs/>
                <w:noProof/>
                <w:kern w:val="36"/>
                <w:lang w:val="uk-UA"/>
              </w:rPr>
            </w:pPr>
            <w:r>
              <w:rPr>
                <w:bCs/>
                <w:noProof/>
                <w:kern w:val="36"/>
                <w:lang w:val="uk-UA"/>
              </w:rPr>
              <w:t>ТОВ «Копм’ютерні інформаційні технології»</w:t>
            </w:r>
          </w:p>
        </w:tc>
        <w:tc>
          <w:tcPr>
            <w:tcW w:w="1559" w:type="dxa"/>
          </w:tcPr>
          <w:p w14:paraId="2FBA4330" w14:textId="667E83CE" w:rsidR="00A821AE" w:rsidRPr="00DE56F4" w:rsidRDefault="00B72FF9" w:rsidP="00E313F8">
            <w:pPr>
              <w:widowControl w:val="0"/>
              <w:contextualSpacing/>
              <w:jc w:val="center"/>
              <w:rPr>
                <w:bCs/>
                <w:noProof/>
                <w:kern w:val="36"/>
                <w:lang w:val="uk-UA"/>
              </w:rPr>
            </w:pPr>
            <w:r>
              <w:rPr>
                <w:bCs/>
                <w:noProof/>
                <w:kern w:val="36"/>
                <w:lang w:val="uk-UA"/>
              </w:rPr>
              <w:t>ТОВ «Епаркград»</w:t>
            </w:r>
          </w:p>
        </w:tc>
        <w:tc>
          <w:tcPr>
            <w:tcW w:w="1984" w:type="dxa"/>
          </w:tcPr>
          <w:p w14:paraId="17B04DE6" w14:textId="77777777" w:rsidR="00A821AE" w:rsidRPr="00DE56F4" w:rsidRDefault="00A821AE" w:rsidP="00E313F8">
            <w:pPr>
              <w:jc w:val="center"/>
              <w:rPr>
                <w:bCs/>
                <w:noProof/>
                <w:kern w:val="36"/>
                <w:lang w:val="uk-UA"/>
              </w:rPr>
            </w:pPr>
            <w:r w:rsidRPr="00DE56F4">
              <w:rPr>
                <w:noProof/>
                <w:lang w:val="uk-UA"/>
              </w:rPr>
              <w:t>Середнє арифметичне, грн</w:t>
            </w:r>
          </w:p>
          <w:p w14:paraId="61A932A4" w14:textId="77777777" w:rsidR="00A821AE" w:rsidRPr="00DE56F4" w:rsidRDefault="00A821AE" w:rsidP="00E313F8">
            <w:pPr>
              <w:widowControl w:val="0"/>
              <w:contextualSpacing/>
              <w:jc w:val="center"/>
              <w:rPr>
                <w:bCs/>
                <w:noProof/>
                <w:kern w:val="36"/>
                <w:lang w:val="uk-UA"/>
              </w:rPr>
            </w:pPr>
          </w:p>
        </w:tc>
      </w:tr>
      <w:tr w:rsidR="00A821AE" w:rsidRPr="00DE56F4" w14:paraId="79720C28" w14:textId="77777777" w:rsidTr="00B72FF9">
        <w:trPr>
          <w:trHeight w:val="2026"/>
        </w:trPr>
        <w:tc>
          <w:tcPr>
            <w:tcW w:w="2660" w:type="dxa"/>
          </w:tcPr>
          <w:p w14:paraId="6CD667D5" w14:textId="347710D1" w:rsidR="00A821AE" w:rsidRPr="00DE56F4" w:rsidRDefault="00B72FF9" w:rsidP="00E313F8">
            <w:pPr>
              <w:widowControl w:val="0"/>
              <w:contextualSpacing/>
              <w:rPr>
                <w:bCs/>
                <w:noProof/>
                <w:kern w:val="36"/>
                <w:lang w:val="uk-UA"/>
              </w:rPr>
            </w:pPr>
            <w:r w:rsidRPr="00927386">
              <w:rPr>
                <w:noProof/>
                <w:lang w:val="uk-UA"/>
              </w:rPr>
              <w:t>Послуги з технічної підтримки програмно-технологічного забезпечення інформаційно-комунікаційної системи «Єдиний державний реєстр ветеранів війни», у тому числі відокремлених модулів взаємодії з «Єдиний державний реєстр ветеранів війни</w:t>
            </w:r>
          </w:p>
        </w:tc>
        <w:tc>
          <w:tcPr>
            <w:tcW w:w="1559" w:type="dxa"/>
            <w:vAlign w:val="center"/>
          </w:tcPr>
          <w:p w14:paraId="785A474B" w14:textId="38476CDB" w:rsidR="00A821AE" w:rsidRPr="00DE56F4" w:rsidRDefault="00B72FF9" w:rsidP="00E313F8">
            <w:pPr>
              <w:widowControl w:val="0"/>
              <w:contextualSpacing/>
              <w:jc w:val="center"/>
              <w:rPr>
                <w:bCs/>
                <w:noProof/>
                <w:kern w:val="36"/>
                <w:lang w:val="uk-UA"/>
              </w:rPr>
            </w:pPr>
            <w:r>
              <w:rPr>
                <w:bCs/>
                <w:noProof/>
                <w:kern w:val="36"/>
                <w:lang w:val="uk-UA"/>
              </w:rPr>
              <w:t>7 615 000,00</w:t>
            </w:r>
          </w:p>
        </w:tc>
        <w:tc>
          <w:tcPr>
            <w:tcW w:w="1872" w:type="dxa"/>
            <w:vAlign w:val="center"/>
          </w:tcPr>
          <w:p w14:paraId="3A6DFE42" w14:textId="76D88846" w:rsidR="00A821AE" w:rsidRPr="00DE56F4" w:rsidRDefault="00B72FF9" w:rsidP="00E313F8">
            <w:pPr>
              <w:widowControl w:val="0"/>
              <w:contextualSpacing/>
              <w:jc w:val="center"/>
              <w:rPr>
                <w:bCs/>
                <w:noProof/>
                <w:kern w:val="36"/>
                <w:lang w:val="uk-UA"/>
              </w:rPr>
            </w:pPr>
            <w:r>
              <w:rPr>
                <w:bCs/>
                <w:noProof/>
                <w:kern w:val="36"/>
                <w:lang w:val="uk-UA"/>
              </w:rPr>
              <w:t>7 150 000,00</w:t>
            </w:r>
          </w:p>
        </w:tc>
        <w:tc>
          <w:tcPr>
            <w:tcW w:w="1559" w:type="dxa"/>
            <w:vAlign w:val="center"/>
          </w:tcPr>
          <w:p w14:paraId="28C0071D" w14:textId="1E8533C9" w:rsidR="00A821AE" w:rsidRPr="00DE56F4" w:rsidRDefault="00FB505F" w:rsidP="00E313F8">
            <w:pPr>
              <w:widowControl w:val="0"/>
              <w:contextualSpacing/>
              <w:jc w:val="center"/>
              <w:rPr>
                <w:bCs/>
                <w:noProof/>
                <w:kern w:val="36"/>
                <w:lang w:val="uk-UA"/>
              </w:rPr>
            </w:pPr>
            <w:r>
              <w:rPr>
                <w:bCs/>
                <w:noProof/>
                <w:kern w:val="36"/>
                <w:lang w:val="uk-UA"/>
              </w:rPr>
              <w:t>7 480 000,00</w:t>
            </w:r>
          </w:p>
        </w:tc>
        <w:tc>
          <w:tcPr>
            <w:tcW w:w="1984" w:type="dxa"/>
            <w:vAlign w:val="center"/>
          </w:tcPr>
          <w:p w14:paraId="69DDB4E8" w14:textId="6EA0637E" w:rsidR="00A821AE" w:rsidRPr="00DE56F4" w:rsidRDefault="00FB505F" w:rsidP="00E313F8">
            <w:pPr>
              <w:widowControl w:val="0"/>
              <w:contextualSpacing/>
              <w:jc w:val="center"/>
              <w:rPr>
                <w:bCs/>
                <w:noProof/>
                <w:kern w:val="36"/>
                <w:lang w:val="uk-UA"/>
              </w:rPr>
            </w:pPr>
            <w:r>
              <w:rPr>
                <w:bCs/>
                <w:noProof/>
                <w:kern w:val="36"/>
                <w:lang w:val="uk-UA"/>
              </w:rPr>
              <w:t>7 415 000,00</w:t>
            </w:r>
          </w:p>
        </w:tc>
      </w:tr>
    </w:tbl>
    <w:p w14:paraId="436E28A6" w14:textId="5FE70FE7" w:rsidR="00A821AE" w:rsidRPr="00DE56F4" w:rsidRDefault="00A821AE" w:rsidP="001130A2">
      <w:pPr>
        <w:pStyle w:val="1"/>
        <w:tabs>
          <w:tab w:val="left" w:pos="851"/>
        </w:tabs>
        <w:spacing w:after="0" w:line="240" w:lineRule="auto"/>
        <w:ind w:left="0" w:firstLine="709"/>
        <w:contextualSpacing w:val="0"/>
        <w:jc w:val="both"/>
        <w:rPr>
          <w:rFonts w:ascii="Times New Roman" w:hAnsi="Times New Roman"/>
          <w:noProof/>
          <w:sz w:val="24"/>
          <w:szCs w:val="24"/>
          <w:lang w:val="uk-UA"/>
        </w:rPr>
      </w:pPr>
    </w:p>
    <w:p w14:paraId="3E5A02F6" w14:textId="2EC40CE2" w:rsidR="00F75057" w:rsidRPr="00DE56F4" w:rsidRDefault="00B72FF9" w:rsidP="001130A2">
      <w:pPr>
        <w:pStyle w:val="1"/>
        <w:tabs>
          <w:tab w:val="left" w:pos="851"/>
        </w:tabs>
        <w:spacing w:after="0" w:line="240" w:lineRule="auto"/>
        <w:ind w:left="0" w:firstLine="709"/>
        <w:contextualSpacing w:val="0"/>
        <w:jc w:val="both"/>
        <w:rPr>
          <w:rFonts w:ascii="Times New Roman" w:hAnsi="Times New Roman"/>
          <w:noProof/>
          <w:sz w:val="24"/>
          <w:szCs w:val="24"/>
          <w:lang w:val="uk-UA"/>
        </w:rPr>
      </w:pPr>
      <w:r>
        <w:rPr>
          <w:rFonts w:ascii="Times New Roman" w:hAnsi="Times New Roman"/>
          <w:noProof/>
          <w:sz w:val="24"/>
          <w:szCs w:val="24"/>
          <w:lang w:val="uk-UA"/>
        </w:rPr>
        <w:t>Але з</w:t>
      </w:r>
      <w:r w:rsidR="00F75057" w:rsidRPr="00DE56F4">
        <w:rPr>
          <w:rFonts w:ascii="Times New Roman" w:hAnsi="Times New Roman"/>
          <w:noProof/>
          <w:sz w:val="24"/>
          <w:szCs w:val="24"/>
          <w:lang w:val="uk-UA"/>
        </w:rPr>
        <w:t>гідно наданих комерційних пропозицій не можна визначити очікувану вартість, так як вона перевищує бюджетні призначення за кошторисом. Тому, для розрахунку очікуваної вартості предмету закупівлі були використанні ціни попереднього періоду власних закупівель замовника (укладених договорів) наданих послуг</w:t>
      </w:r>
      <w:r>
        <w:rPr>
          <w:rFonts w:ascii="Times New Roman" w:hAnsi="Times New Roman"/>
          <w:noProof/>
          <w:sz w:val="24"/>
          <w:szCs w:val="24"/>
          <w:lang w:val="uk-UA"/>
        </w:rPr>
        <w:t>.</w:t>
      </w:r>
    </w:p>
    <w:sectPr w:rsidR="00F75057" w:rsidRPr="00DE56F4" w:rsidSect="00C83591">
      <w:pgSz w:w="11906" w:h="16838"/>
      <w:pgMar w:top="1134"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A68A2"/>
    <w:multiLevelType w:val="hybridMultilevel"/>
    <w:tmpl w:val="3BEC479A"/>
    <w:lvl w:ilvl="0" w:tplc="48183A3A">
      <w:start w:val="1"/>
      <w:numFmt w:val="decimal"/>
      <w:lvlText w:val="%1."/>
      <w:lvlJc w:val="left"/>
      <w:pPr>
        <w:ind w:left="786" w:hanging="360"/>
      </w:pPr>
      <w:rPr>
        <w:rFonts w:cs="Times New Roman"/>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15:restartNumberingAfterBreak="0">
    <w:nsid w:val="614E29B9"/>
    <w:multiLevelType w:val="hybridMultilevel"/>
    <w:tmpl w:val="19DC7E38"/>
    <w:lvl w:ilvl="0" w:tplc="8E06E996">
      <w:start w:val="5"/>
      <w:numFmt w:val="decimal"/>
      <w:lvlText w:val="%1."/>
      <w:lvlJc w:val="left"/>
      <w:pPr>
        <w:tabs>
          <w:tab w:val="num" w:pos="786"/>
        </w:tabs>
        <w:ind w:left="786" w:hanging="360"/>
      </w:pPr>
      <w:rPr>
        <w:rFonts w:hint="default"/>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FF"/>
    <w:rsid w:val="000A1FD3"/>
    <w:rsid w:val="001130A2"/>
    <w:rsid w:val="00132450"/>
    <w:rsid w:val="0019542D"/>
    <w:rsid w:val="001966E7"/>
    <w:rsid w:val="001A5276"/>
    <w:rsid w:val="00290421"/>
    <w:rsid w:val="0029471C"/>
    <w:rsid w:val="00311312"/>
    <w:rsid w:val="003417E3"/>
    <w:rsid w:val="004118FF"/>
    <w:rsid w:val="004121BA"/>
    <w:rsid w:val="004C12F0"/>
    <w:rsid w:val="0062384D"/>
    <w:rsid w:val="00641621"/>
    <w:rsid w:val="00696E1E"/>
    <w:rsid w:val="007C7060"/>
    <w:rsid w:val="007F61A5"/>
    <w:rsid w:val="00801CAC"/>
    <w:rsid w:val="0083163C"/>
    <w:rsid w:val="008A0222"/>
    <w:rsid w:val="00927386"/>
    <w:rsid w:val="009A75DE"/>
    <w:rsid w:val="00A821AE"/>
    <w:rsid w:val="00AC4C8A"/>
    <w:rsid w:val="00B71502"/>
    <w:rsid w:val="00B72FF9"/>
    <w:rsid w:val="00B84FF6"/>
    <w:rsid w:val="00C83591"/>
    <w:rsid w:val="00CA3733"/>
    <w:rsid w:val="00CD7E56"/>
    <w:rsid w:val="00D57737"/>
    <w:rsid w:val="00DE56F4"/>
    <w:rsid w:val="00E4040C"/>
    <w:rsid w:val="00E67130"/>
    <w:rsid w:val="00EA23A8"/>
    <w:rsid w:val="00F234E6"/>
    <w:rsid w:val="00F2455D"/>
    <w:rsid w:val="00F34EA4"/>
    <w:rsid w:val="00F42288"/>
    <w:rsid w:val="00F75057"/>
    <w:rsid w:val="00FB505F"/>
    <w:rsid w:val="00FF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E8D08"/>
  <w15:chartTrackingRefBased/>
  <w15:docId w15:val="{A3C32271-DC82-43BD-9CD2-6210579C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542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у1"/>
    <w:basedOn w:val="a"/>
    <w:link w:val="ListParagraphChar"/>
    <w:rsid w:val="0019542D"/>
    <w:pPr>
      <w:spacing w:after="200" w:line="276" w:lineRule="auto"/>
      <w:ind w:left="720"/>
      <w:contextualSpacing/>
    </w:pPr>
    <w:rPr>
      <w:rFonts w:ascii="Calibri" w:hAnsi="Calibri"/>
      <w:sz w:val="20"/>
      <w:szCs w:val="20"/>
    </w:rPr>
  </w:style>
  <w:style w:type="character" w:customStyle="1" w:styleId="ListParagraphChar">
    <w:name w:val="List Paragraph Char"/>
    <w:link w:val="1"/>
    <w:locked/>
    <w:rsid w:val="0019542D"/>
    <w:rPr>
      <w:rFonts w:ascii="Calibri" w:eastAsia="Times New Roman" w:hAnsi="Calibri" w:cs="Times New Roman"/>
      <w:sz w:val="20"/>
      <w:szCs w:val="20"/>
      <w:lang w:val="ru-RU" w:eastAsia="ru-RU"/>
    </w:rPr>
  </w:style>
  <w:style w:type="paragraph" w:styleId="a3">
    <w:name w:val="Body Text"/>
    <w:basedOn w:val="a"/>
    <w:link w:val="a4"/>
    <w:uiPriority w:val="1"/>
    <w:qFormat/>
    <w:rsid w:val="00FF2734"/>
    <w:pPr>
      <w:widowControl w:val="0"/>
      <w:autoSpaceDE w:val="0"/>
      <w:autoSpaceDN w:val="0"/>
      <w:ind w:left="336"/>
    </w:pPr>
    <w:rPr>
      <w:lang w:val="uk-UA" w:eastAsia="en-US"/>
    </w:rPr>
  </w:style>
  <w:style w:type="character" w:customStyle="1" w:styleId="a4">
    <w:name w:val="Основний текст Знак"/>
    <w:basedOn w:val="a0"/>
    <w:link w:val="a3"/>
    <w:uiPriority w:val="1"/>
    <w:rsid w:val="00FF2734"/>
    <w:rPr>
      <w:rFonts w:ascii="Times New Roman" w:eastAsia="Times New Roman" w:hAnsi="Times New Roman" w:cs="Times New Roman"/>
      <w:sz w:val="24"/>
      <w:szCs w:val="24"/>
    </w:rPr>
  </w:style>
  <w:style w:type="table" w:styleId="a5">
    <w:name w:val="Table Grid"/>
    <w:basedOn w:val="a1"/>
    <w:uiPriority w:val="39"/>
    <w:rsid w:val="00A821A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2692</Words>
  <Characters>1536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Задорожня Наталія Петрівна</dc:creator>
  <cp:keywords/>
  <dc:description/>
  <cp:lastModifiedBy>Задорожня Наталія Петрівна</cp:lastModifiedBy>
  <cp:revision>6</cp:revision>
  <dcterms:created xsi:type="dcterms:W3CDTF">2026-06-07T10:58:00Z</dcterms:created>
  <dcterms:modified xsi:type="dcterms:W3CDTF">2026-07-12T10:36:00Z</dcterms:modified>
</cp:coreProperties>
</file>