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F7D47" w14:textId="77777777" w:rsidR="0019542D" w:rsidRPr="008162DB" w:rsidRDefault="0019542D" w:rsidP="0019542D">
      <w:pPr>
        <w:jc w:val="center"/>
        <w:rPr>
          <w:b/>
          <w:lang w:val="uk-UA"/>
        </w:rPr>
      </w:pPr>
      <w:r w:rsidRPr="008162DB">
        <w:rPr>
          <w:b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E55E210" w14:textId="1805EC30" w:rsidR="0019542D" w:rsidRDefault="0019542D" w:rsidP="0019542D">
      <w:pPr>
        <w:spacing w:after="120"/>
        <w:contextualSpacing/>
        <w:jc w:val="center"/>
        <w:rPr>
          <w:lang w:val="uk-UA"/>
        </w:rPr>
      </w:pPr>
      <w:r w:rsidRPr="008162DB">
        <w:rPr>
          <w:lang w:val="uk-UA"/>
        </w:rPr>
        <w:t>(відповідно до пункту 4</w:t>
      </w:r>
      <w:r w:rsidRPr="008162DB">
        <w:rPr>
          <w:vertAlign w:val="superscript"/>
          <w:lang w:val="uk-UA"/>
        </w:rPr>
        <w:t xml:space="preserve">1 </w:t>
      </w:r>
      <w:r w:rsidRPr="008162DB">
        <w:rPr>
          <w:lang w:val="uk-UA"/>
        </w:rPr>
        <w:t>постанови КМУ від 11.10.2016 № 710 «Про ефективне використання державних коштів» (зі змінами)</w:t>
      </w:r>
    </w:p>
    <w:p w14:paraId="4FCE4E69" w14:textId="77777777" w:rsidR="0019542D" w:rsidRPr="008162DB" w:rsidRDefault="0019542D" w:rsidP="0019542D">
      <w:pPr>
        <w:spacing w:after="120"/>
        <w:contextualSpacing/>
        <w:jc w:val="center"/>
        <w:rPr>
          <w:lang w:val="uk-UA"/>
        </w:rPr>
      </w:pPr>
    </w:p>
    <w:p w14:paraId="38A300BD" w14:textId="3516E3B1" w:rsidR="0019542D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1. </w:t>
      </w: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Pr="0019542D">
        <w:rPr>
          <w:rFonts w:ascii="Times New Roman" w:hAnsi="Times New Roman"/>
          <w:bCs/>
          <w:sz w:val="24"/>
          <w:szCs w:val="24"/>
          <w:lang w:val="uk-UA"/>
        </w:rPr>
        <w:t>Міністерство у справах ветеранів України;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162DB">
        <w:rPr>
          <w:rFonts w:ascii="Times New Roman" w:hAnsi="Times New Roman"/>
          <w:sz w:val="24"/>
          <w:szCs w:val="24"/>
          <w:lang w:val="uk-UA"/>
        </w:rPr>
        <w:br/>
        <w:t xml:space="preserve">вул. </w:t>
      </w:r>
      <w:r w:rsidR="00B71502">
        <w:rPr>
          <w:rFonts w:ascii="Times New Roman" w:hAnsi="Times New Roman"/>
          <w:sz w:val="24"/>
          <w:szCs w:val="24"/>
          <w:lang w:val="uk-UA"/>
        </w:rPr>
        <w:t>Хрещатик, 34</w:t>
      </w:r>
      <w:r w:rsidRPr="008162DB">
        <w:rPr>
          <w:rFonts w:ascii="Times New Roman" w:hAnsi="Times New Roman"/>
          <w:sz w:val="24"/>
          <w:szCs w:val="24"/>
          <w:lang w:val="uk-UA"/>
        </w:rPr>
        <w:t>, м. Київ, 010</w:t>
      </w:r>
      <w:r w:rsidR="00B71502">
        <w:rPr>
          <w:rFonts w:ascii="Times New Roman" w:hAnsi="Times New Roman"/>
          <w:sz w:val="24"/>
          <w:szCs w:val="24"/>
          <w:lang w:val="uk-UA"/>
        </w:rPr>
        <w:t>01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; код за ЄДРПОУ – </w:t>
      </w:r>
      <w:r w:rsidR="00B71502">
        <w:rPr>
          <w:rFonts w:ascii="Times New Roman" w:hAnsi="Times New Roman"/>
          <w:sz w:val="24"/>
          <w:szCs w:val="24"/>
          <w:lang w:val="uk-UA"/>
        </w:rPr>
        <w:t>42657144</w:t>
      </w:r>
      <w:r w:rsidRPr="008162DB">
        <w:rPr>
          <w:rFonts w:ascii="Times New Roman" w:hAnsi="Times New Roman"/>
          <w:sz w:val="24"/>
          <w:szCs w:val="24"/>
          <w:lang w:val="uk-UA"/>
        </w:rPr>
        <w:t>; категорія замовника – орган державної влади.</w:t>
      </w:r>
    </w:p>
    <w:p w14:paraId="60603065" w14:textId="77777777" w:rsidR="0019542D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7A94929D" w14:textId="64B282C1" w:rsidR="003417E3" w:rsidRPr="00C311AA" w:rsidRDefault="0019542D" w:rsidP="00E77BDD">
      <w:pPr>
        <w:ind w:firstLine="567"/>
        <w:jc w:val="both"/>
        <w:rPr>
          <w:noProof/>
          <w:lang w:val="uk-UA"/>
        </w:rPr>
      </w:pPr>
      <w:r w:rsidRPr="008162DB">
        <w:rPr>
          <w:b/>
          <w:lang w:val="uk-UA"/>
        </w:rPr>
        <w:t xml:space="preserve"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</w:t>
      </w:r>
      <w:r w:rsidRPr="00B71502">
        <w:rPr>
          <w:b/>
          <w:lang w:val="uk-UA"/>
        </w:rPr>
        <w:t>частин предмета закупівлі (лотів) (за наявності):</w:t>
      </w:r>
      <w:r w:rsidR="00C311AA" w:rsidRPr="00C311AA">
        <w:t xml:space="preserve"> </w:t>
      </w:r>
      <w:r w:rsidR="00C311AA" w:rsidRPr="00C311AA">
        <w:rPr>
          <w:noProof/>
          <w:lang w:val="uk-UA"/>
        </w:rPr>
        <w:t>«П</w:t>
      </w:r>
      <w:r w:rsidR="00C311AA" w:rsidRPr="00C311AA">
        <w:rPr>
          <w:noProof/>
          <w:lang w:val="uk-UA"/>
        </w:rPr>
        <w:t>ослуги</w:t>
      </w:r>
      <w:r w:rsidR="00C311AA" w:rsidRPr="00C311AA">
        <w:rPr>
          <w:noProof/>
          <w:spacing w:val="-12"/>
          <w:lang w:val="uk-UA"/>
        </w:rPr>
        <w:t xml:space="preserve"> </w:t>
      </w:r>
      <w:r w:rsidR="00C311AA" w:rsidRPr="00C311AA">
        <w:rPr>
          <w:noProof/>
          <w:lang w:val="uk-UA"/>
        </w:rPr>
        <w:t>з</w:t>
      </w:r>
      <w:r w:rsidR="00C311AA" w:rsidRPr="00C311AA">
        <w:rPr>
          <w:noProof/>
          <w:spacing w:val="-12"/>
          <w:lang w:val="uk-UA"/>
        </w:rPr>
        <w:t xml:space="preserve"> </w:t>
      </w:r>
      <w:r w:rsidR="00C311AA" w:rsidRPr="00C311AA">
        <w:rPr>
          <w:noProof/>
          <w:lang w:val="uk-UA"/>
        </w:rPr>
        <w:t>постачання</w:t>
      </w:r>
      <w:r w:rsidR="00C311AA" w:rsidRPr="00C311AA">
        <w:rPr>
          <w:noProof/>
          <w:spacing w:val="-12"/>
          <w:lang w:val="uk-UA"/>
        </w:rPr>
        <w:t xml:space="preserve"> </w:t>
      </w:r>
      <w:r w:rsidR="00C311AA" w:rsidRPr="00C311AA">
        <w:rPr>
          <w:noProof/>
          <w:lang w:val="uk-UA"/>
        </w:rPr>
        <w:t>програмного</w:t>
      </w:r>
      <w:r w:rsidR="00C311AA" w:rsidRPr="00C311AA">
        <w:rPr>
          <w:noProof/>
          <w:spacing w:val="-12"/>
          <w:lang w:val="uk-UA"/>
        </w:rPr>
        <w:t xml:space="preserve"> </w:t>
      </w:r>
      <w:r w:rsidR="00C311AA" w:rsidRPr="00C311AA">
        <w:rPr>
          <w:noProof/>
          <w:lang w:val="uk-UA"/>
        </w:rPr>
        <w:t>забезпечення</w:t>
      </w:r>
      <w:r w:rsidR="00C311AA" w:rsidRPr="00C311AA">
        <w:rPr>
          <w:noProof/>
          <w:spacing w:val="-12"/>
          <w:lang w:val="uk-UA"/>
        </w:rPr>
        <w:t xml:space="preserve"> </w:t>
      </w:r>
      <w:r w:rsidR="00C311AA" w:rsidRPr="00C311AA">
        <w:rPr>
          <w:noProof/>
          <w:lang w:val="uk-UA"/>
        </w:rPr>
        <w:t>для</w:t>
      </w:r>
      <w:r w:rsidR="00C311AA" w:rsidRPr="00C311AA">
        <w:rPr>
          <w:noProof/>
          <w:spacing w:val="-12"/>
          <w:lang w:val="uk-UA"/>
        </w:rPr>
        <w:t xml:space="preserve"> </w:t>
      </w:r>
      <w:r w:rsidR="00C311AA" w:rsidRPr="00C311AA">
        <w:rPr>
          <w:noProof/>
          <w:lang w:val="uk-UA"/>
        </w:rPr>
        <w:t>забезпечення</w:t>
      </w:r>
      <w:r w:rsidR="00C311AA" w:rsidRPr="00C311AA">
        <w:rPr>
          <w:noProof/>
          <w:spacing w:val="-12"/>
          <w:lang w:val="uk-UA"/>
        </w:rPr>
        <w:t xml:space="preserve"> </w:t>
      </w:r>
      <w:r w:rsidR="00C311AA" w:rsidRPr="00C311AA">
        <w:rPr>
          <w:noProof/>
          <w:lang w:val="uk-UA"/>
        </w:rPr>
        <w:t>безпеки</w:t>
      </w:r>
      <w:r w:rsidR="00C311AA">
        <w:rPr>
          <w:noProof/>
          <w:lang w:val="uk-UA"/>
        </w:rPr>
        <w:t>»</w:t>
      </w:r>
      <w:r w:rsidR="00C311AA" w:rsidRPr="00C311AA">
        <w:rPr>
          <w:noProof/>
          <w:spacing w:val="-12"/>
          <w:lang w:val="uk-UA"/>
        </w:rPr>
        <w:t xml:space="preserve"> </w:t>
      </w:r>
      <w:r w:rsidR="00C311AA" w:rsidRPr="00C311AA">
        <w:rPr>
          <w:noProof/>
          <w:lang w:val="uk-UA"/>
        </w:rPr>
        <w:t>(код</w:t>
      </w:r>
      <w:r w:rsidR="00C311AA" w:rsidRPr="00C311AA">
        <w:rPr>
          <w:noProof/>
          <w:spacing w:val="-12"/>
          <w:lang w:val="uk-UA"/>
        </w:rPr>
        <w:t xml:space="preserve"> </w:t>
      </w:r>
      <w:r w:rsidR="00C311AA" w:rsidRPr="00C311AA">
        <w:rPr>
          <w:noProof/>
          <w:lang w:val="uk-UA"/>
        </w:rPr>
        <w:t>ДК 021:2015</w:t>
      </w:r>
      <w:r w:rsidR="00C311AA" w:rsidRPr="00C311AA">
        <w:rPr>
          <w:noProof/>
          <w:spacing w:val="-5"/>
          <w:lang w:val="uk-UA"/>
        </w:rPr>
        <w:t xml:space="preserve"> </w:t>
      </w:r>
      <w:r w:rsidR="00C311AA" w:rsidRPr="00C311AA">
        <w:rPr>
          <w:noProof/>
          <w:lang w:val="uk-UA"/>
        </w:rPr>
        <w:t>«Єдиний</w:t>
      </w:r>
      <w:r w:rsidR="00C311AA" w:rsidRPr="00C311AA">
        <w:rPr>
          <w:noProof/>
          <w:spacing w:val="-5"/>
          <w:lang w:val="uk-UA"/>
        </w:rPr>
        <w:t xml:space="preserve"> </w:t>
      </w:r>
      <w:r w:rsidR="00C311AA" w:rsidRPr="00C311AA">
        <w:rPr>
          <w:noProof/>
          <w:lang w:val="uk-UA"/>
        </w:rPr>
        <w:t>закупівельний</w:t>
      </w:r>
      <w:r w:rsidR="00C311AA" w:rsidRPr="00C311AA">
        <w:rPr>
          <w:noProof/>
          <w:spacing w:val="-5"/>
          <w:lang w:val="uk-UA"/>
        </w:rPr>
        <w:t xml:space="preserve"> </w:t>
      </w:r>
      <w:r w:rsidR="00C311AA" w:rsidRPr="00C311AA">
        <w:rPr>
          <w:noProof/>
          <w:lang w:val="uk-UA"/>
        </w:rPr>
        <w:t>словник»</w:t>
      </w:r>
      <w:r w:rsidR="00C311AA" w:rsidRPr="00C311AA">
        <w:rPr>
          <w:noProof/>
          <w:spacing w:val="-5"/>
          <w:lang w:val="uk-UA"/>
        </w:rPr>
        <w:t xml:space="preserve"> </w:t>
      </w:r>
      <w:r w:rsidR="00C311AA" w:rsidRPr="00C311AA">
        <w:rPr>
          <w:noProof/>
          <w:lang w:val="uk-UA"/>
        </w:rPr>
        <w:t>48730000-4</w:t>
      </w:r>
      <w:r w:rsidR="00C311AA" w:rsidRPr="00C311AA">
        <w:rPr>
          <w:noProof/>
          <w:spacing w:val="-5"/>
          <w:lang w:val="uk-UA"/>
        </w:rPr>
        <w:t xml:space="preserve"> </w:t>
      </w:r>
      <w:r w:rsidR="00C311AA" w:rsidRPr="00C311AA">
        <w:rPr>
          <w:noProof/>
          <w:lang w:val="uk-UA"/>
        </w:rPr>
        <w:t>Пакети</w:t>
      </w:r>
      <w:r w:rsidR="00C311AA" w:rsidRPr="00C311AA">
        <w:rPr>
          <w:noProof/>
          <w:spacing w:val="-5"/>
          <w:lang w:val="uk-UA"/>
        </w:rPr>
        <w:t xml:space="preserve"> </w:t>
      </w:r>
      <w:r w:rsidR="00C311AA" w:rsidRPr="00C311AA">
        <w:rPr>
          <w:noProof/>
          <w:lang w:val="uk-UA"/>
        </w:rPr>
        <w:t>програмного</w:t>
      </w:r>
      <w:r w:rsidR="00C311AA" w:rsidRPr="00C311AA">
        <w:rPr>
          <w:noProof/>
          <w:spacing w:val="-5"/>
          <w:lang w:val="uk-UA"/>
        </w:rPr>
        <w:t xml:space="preserve"> </w:t>
      </w:r>
      <w:r w:rsidR="00C311AA" w:rsidRPr="00C311AA">
        <w:rPr>
          <w:noProof/>
          <w:lang w:val="uk-UA"/>
        </w:rPr>
        <w:t>забезпечення</w:t>
      </w:r>
      <w:r w:rsidR="00C311AA" w:rsidRPr="00C311AA">
        <w:rPr>
          <w:noProof/>
          <w:spacing w:val="-5"/>
          <w:lang w:val="uk-UA"/>
        </w:rPr>
        <w:t xml:space="preserve"> </w:t>
      </w:r>
      <w:r w:rsidR="00C311AA" w:rsidRPr="00C311AA">
        <w:rPr>
          <w:noProof/>
          <w:lang w:val="uk-UA"/>
        </w:rPr>
        <w:t>для забезпечення</w:t>
      </w:r>
      <w:r w:rsidR="00C311AA" w:rsidRPr="00C311AA">
        <w:rPr>
          <w:noProof/>
          <w:spacing w:val="-4"/>
          <w:lang w:val="uk-UA"/>
        </w:rPr>
        <w:t xml:space="preserve"> </w:t>
      </w:r>
      <w:r w:rsidR="00C311AA" w:rsidRPr="00C311AA">
        <w:rPr>
          <w:noProof/>
          <w:lang w:val="uk-UA"/>
        </w:rPr>
        <w:t>безпеки)</w:t>
      </w:r>
      <w:r w:rsidR="00E77BDD" w:rsidRPr="00C311AA">
        <w:rPr>
          <w:noProof/>
          <w:lang w:val="uk-UA"/>
        </w:rPr>
        <w:t>.</w:t>
      </w:r>
    </w:p>
    <w:p w14:paraId="558C9D12" w14:textId="77777777" w:rsidR="00927386" w:rsidRPr="00927386" w:rsidRDefault="00927386" w:rsidP="00927386">
      <w:pPr>
        <w:ind w:firstLine="709"/>
        <w:jc w:val="both"/>
        <w:rPr>
          <w:noProof/>
          <w:lang w:val="uk-UA"/>
        </w:rPr>
      </w:pPr>
    </w:p>
    <w:p w14:paraId="33D264A5" w14:textId="111AEC26" w:rsidR="0019542D" w:rsidRPr="00CA3733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3</w:t>
      </w: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. Ідентифікатор </w:t>
      </w:r>
      <w:r w:rsidRPr="00501A6F">
        <w:rPr>
          <w:rFonts w:ascii="Times New Roman" w:hAnsi="Times New Roman"/>
          <w:b/>
          <w:sz w:val="24"/>
          <w:szCs w:val="24"/>
          <w:lang w:val="uk-UA"/>
        </w:rPr>
        <w:t>закупівлі:</w:t>
      </w:r>
      <w:r w:rsidRPr="00501A6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311AA" w:rsidRPr="00585DE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UA-2026-06-19-010439-a</w:t>
      </w:r>
      <w:r w:rsidR="00CA3733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.</w:t>
      </w:r>
    </w:p>
    <w:p w14:paraId="296BE263" w14:textId="77777777" w:rsidR="0019542D" w:rsidRPr="008162DB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64113749" w14:textId="702FE807" w:rsidR="00311312" w:rsidRPr="008A0222" w:rsidRDefault="0019542D" w:rsidP="008A0222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>4. Обґрунтування технічних та якісних характеристик предмета закупівлі: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>і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нформація про необхідні технічні, якісні та кількісні характеристики предмета закупівлі зазначена у тендерній документації та оприлюднена 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>з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амовником згідно з вимогами статей 22 і 23 Закону України «Про публічні закупівлі» та пункту 28 особливостей здійснення публічних закупівель товарів, робіт і послуг для замовників, передбачених Законом України «Про публічні закупівлі»,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на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період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дії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правового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режиму</w:t>
      </w:r>
      <w:r w:rsidR="00311312" w:rsidRPr="008A0222">
        <w:rPr>
          <w:rFonts w:ascii="Times New Roman" w:hAnsi="Times New Roman"/>
          <w:noProof/>
          <w:spacing w:val="-11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воєнного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стану</w:t>
      </w:r>
      <w:r w:rsidR="00311312" w:rsidRPr="008A0222">
        <w:rPr>
          <w:rFonts w:ascii="Times New Roman" w:hAnsi="Times New Roman"/>
          <w:noProof/>
          <w:spacing w:val="-9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в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Україні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та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протягом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90 днів з дня його припинення або скасування»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>,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затверджених постановою Кабінету Міністрів України від 12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жовтня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2022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року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№ 1178.</w:t>
      </w:r>
    </w:p>
    <w:p w14:paraId="0382E4FB" w14:textId="6D689AFA" w:rsidR="00311312" w:rsidRDefault="00311312" w:rsidP="008A0222">
      <w:pPr>
        <w:pStyle w:val="a3"/>
        <w:ind w:left="0" w:right="144" w:firstLine="707"/>
        <w:jc w:val="both"/>
      </w:pPr>
      <w:r>
        <w:t>Технічні, якісні характеристики предмета закупівлі та технічні специфікації до предмета закупівлі визначені з урахуванням вимог статті 5 Закону України «Про публічні закупівлі»</w:t>
      </w:r>
      <w:r w:rsidR="00CA3733">
        <w:t>, та</w:t>
      </w:r>
      <w:r w:rsidR="008A0222" w:rsidRPr="008162DB">
        <w:t xml:space="preserve"> згідно з потребами замовника</w:t>
      </w:r>
      <w:r w:rsidR="008A0222">
        <w:t xml:space="preserve"> </w:t>
      </w:r>
      <w:r w:rsidR="00CA3733">
        <w:t>і</w:t>
      </w:r>
      <w:r w:rsidR="008A0222">
        <w:t xml:space="preserve"> відображенні в додатку 3 до тендерної документації.</w:t>
      </w:r>
    </w:p>
    <w:p w14:paraId="581668C7" w14:textId="77777777" w:rsidR="0019542D" w:rsidRPr="008162DB" w:rsidRDefault="0019542D" w:rsidP="008A0222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B716E6A" w14:textId="0420DEE5" w:rsidR="0019542D" w:rsidRPr="004121BA" w:rsidRDefault="0019542D" w:rsidP="004121BA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Обґрунтування розміру бюджетного призначення:  </w:t>
      </w:r>
      <w:r w:rsidRPr="008162DB">
        <w:rPr>
          <w:rFonts w:ascii="Times New Roman" w:hAnsi="Times New Roman"/>
          <w:sz w:val="24"/>
          <w:szCs w:val="24"/>
          <w:lang w:val="uk-UA"/>
        </w:rPr>
        <w:t>розмір бюджетного призначення</w:t>
      </w:r>
      <w:r w:rsidR="00641621">
        <w:rPr>
          <w:rFonts w:ascii="Times New Roman" w:hAnsi="Times New Roman"/>
          <w:sz w:val="24"/>
          <w:szCs w:val="24"/>
          <w:lang w:val="uk-UA"/>
        </w:rPr>
        <w:t xml:space="preserve"> на 2026 рік для </w:t>
      </w:r>
      <w:r w:rsidR="00641621" w:rsidRPr="00C311AA">
        <w:rPr>
          <w:rFonts w:ascii="Times New Roman" w:hAnsi="Times New Roman"/>
          <w:sz w:val="24"/>
          <w:szCs w:val="24"/>
          <w:lang w:val="uk-UA"/>
        </w:rPr>
        <w:t xml:space="preserve">закупівлі </w:t>
      </w:r>
      <w:r w:rsidR="00E4040C" w:rsidRPr="00C311AA">
        <w:rPr>
          <w:rFonts w:ascii="Times New Roman" w:hAnsi="Times New Roman"/>
          <w:sz w:val="24"/>
          <w:szCs w:val="24"/>
          <w:lang w:val="uk-UA"/>
        </w:rPr>
        <w:t>послуг</w:t>
      </w:r>
      <w:r w:rsidR="00C311AA" w:rsidRPr="00C311AA">
        <w:rPr>
          <w:rFonts w:ascii="Times New Roman" w:hAnsi="Times New Roman"/>
          <w:noProof/>
          <w:spacing w:val="-12"/>
          <w:sz w:val="24"/>
          <w:lang w:val="uk-UA"/>
        </w:rPr>
        <w:t xml:space="preserve"> </w:t>
      </w:r>
      <w:r w:rsidR="00C311AA" w:rsidRPr="00C311AA">
        <w:rPr>
          <w:rFonts w:ascii="Times New Roman" w:hAnsi="Times New Roman"/>
          <w:noProof/>
          <w:sz w:val="24"/>
          <w:lang w:val="uk-UA"/>
        </w:rPr>
        <w:t>з</w:t>
      </w:r>
      <w:r w:rsidR="00C311AA" w:rsidRPr="00C311AA">
        <w:rPr>
          <w:rFonts w:ascii="Times New Roman" w:hAnsi="Times New Roman"/>
          <w:noProof/>
          <w:spacing w:val="-12"/>
          <w:sz w:val="24"/>
          <w:lang w:val="uk-UA"/>
        </w:rPr>
        <w:t xml:space="preserve"> </w:t>
      </w:r>
      <w:r w:rsidR="00C311AA" w:rsidRPr="00C311AA">
        <w:rPr>
          <w:rFonts w:ascii="Times New Roman" w:hAnsi="Times New Roman"/>
          <w:noProof/>
          <w:sz w:val="24"/>
          <w:lang w:val="uk-UA"/>
        </w:rPr>
        <w:t>постачання</w:t>
      </w:r>
      <w:r w:rsidR="00C311AA" w:rsidRPr="00C311AA">
        <w:rPr>
          <w:rFonts w:ascii="Times New Roman" w:hAnsi="Times New Roman"/>
          <w:noProof/>
          <w:spacing w:val="-12"/>
          <w:sz w:val="24"/>
          <w:lang w:val="uk-UA"/>
        </w:rPr>
        <w:t xml:space="preserve"> </w:t>
      </w:r>
      <w:r w:rsidR="00C311AA" w:rsidRPr="00C311AA">
        <w:rPr>
          <w:rFonts w:ascii="Times New Roman" w:hAnsi="Times New Roman"/>
          <w:noProof/>
          <w:sz w:val="24"/>
          <w:lang w:val="uk-UA"/>
        </w:rPr>
        <w:t>програмного</w:t>
      </w:r>
      <w:r w:rsidR="00C311AA" w:rsidRPr="00C311AA">
        <w:rPr>
          <w:rFonts w:ascii="Times New Roman" w:hAnsi="Times New Roman"/>
          <w:noProof/>
          <w:spacing w:val="-12"/>
          <w:sz w:val="24"/>
          <w:lang w:val="uk-UA"/>
        </w:rPr>
        <w:t xml:space="preserve"> </w:t>
      </w:r>
      <w:r w:rsidR="00C311AA" w:rsidRPr="00C311AA">
        <w:rPr>
          <w:rFonts w:ascii="Times New Roman" w:hAnsi="Times New Roman"/>
          <w:noProof/>
          <w:sz w:val="24"/>
          <w:lang w:val="uk-UA"/>
        </w:rPr>
        <w:t>забезпечення</w:t>
      </w:r>
      <w:r w:rsidR="00C311AA" w:rsidRPr="00C311AA">
        <w:rPr>
          <w:rFonts w:ascii="Times New Roman" w:hAnsi="Times New Roman"/>
          <w:noProof/>
          <w:spacing w:val="-12"/>
          <w:sz w:val="24"/>
          <w:lang w:val="uk-UA"/>
        </w:rPr>
        <w:t xml:space="preserve"> </w:t>
      </w:r>
      <w:r w:rsidR="00C311AA" w:rsidRPr="00C311AA">
        <w:rPr>
          <w:rFonts w:ascii="Times New Roman" w:hAnsi="Times New Roman"/>
          <w:noProof/>
          <w:sz w:val="24"/>
          <w:lang w:val="uk-UA"/>
        </w:rPr>
        <w:t>для</w:t>
      </w:r>
      <w:r w:rsidR="00C311AA" w:rsidRPr="00C311AA">
        <w:rPr>
          <w:rFonts w:ascii="Times New Roman" w:hAnsi="Times New Roman"/>
          <w:noProof/>
          <w:spacing w:val="-12"/>
          <w:sz w:val="24"/>
          <w:lang w:val="uk-UA"/>
        </w:rPr>
        <w:t xml:space="preserve"> </w:t>
      </w:r>
      <w:r w:rsidR="00C311AA" w:rsidRPr="00C311AA">
        <w:rPr>
          <w:rFonts w:ascii="Times New Roman" w:hAnsi="Times New Roman"/>
          <w:noProof/>
          <w:sz w:val="24"/>
          <w:lang w:val="uk-UA"/>
        </w:rPr>
        <w:t>забезпечення</w:t>
      </w:r>
      <w:r w:rsidR="00C311AA" w:rsidRPr="00C311AA">
        <w:rPr>
          <w:rFonts w:ascii="Times New Roman" w:hAnsi="Times New Roman"/>
          <w:noProof/>
          <w:spacing w:val="-12"/>
          <w:sz w:val="24"/>
          <w:lang w:val="uk-UA"/>
        </w:rPr>
        <w:t xml:space="preserve"> </w:t>
      </w:r>
      <w:r w:rsidR="00C311AA" w:rsidRPr="00C311AA">
        <w:rPr>
          <w:rFonts w:ascii="Times New Roman" w:hAnsi="Times New Roman"/>
          <w:noProof/>
          <w:sz w:val="24"/>
          <w:lang w:val="uk-UA"/>
        </w:rPr>
        <w:t>безпеки</w:t>
      </w:r>
      <w:r w:rsidRPr="00C311AA">
        <w:rPr>
          <w:rFonts w:ascii="Times New Roman" w:hAnsi="Times New Roman"/>
          <w:sz w:val="24"/>
          <w:szCs w:val="24"/>
          <w:lang w:val="uk-UA"/>
        </w:rPr>
        <w:t xml:space="preserve">, визначений </w:t>
      </w:r>
      <w:r w:rsidRPr="00C311AA">
        <w:rPr>
          <w:rFonts w:ascii="Times New Roman" w:hAnsi="Times New Roman"/>
          <w:sz w:val="24"/>
          <w:szCs w:val="24"/>
          <w:lang w:val="uk-UA" w:eastAsia="x-none"/>
        </w:rPr>
        <w:t>відпо</w:t>
      </w:r>
      <w:r w:rsidRPr="008162DB">
        <w:rPr>
          <w:rFonts w:ascii="Times New Roman" w:hAnsi="Times New Roman"/>
          <w:sz w:val="24"/>
          <w:szCs w:val="24"/>
          <w:lang w:val="uk-UA" w:eastAsia="x-none"/>
        </w:rPr>
        <w:t xml:space="preserve">відно до потреб і обсягу закупівлі та ринкових цін на даний вид </w:t>
      </w:r>
      <w:r w:rsidR="00C83591">
        <w:rPr>
          <w:rFonts w:ascii="Times New Roman" w:hAnsi="Times New Roman"/>
          <w:sz w:val="24"/>
          <w:szCs w:val="24"/>
          <w:lang w:val="uk-UA" w:eastAsia="x-none"/>
        </w:rPr>
        <w:t>послуг</w:t>
      </w:r>
      <w:r w:rsidRPr="004121BA">
        <w:rPr>
          <w:rFonts w:ascii="Times New Roman" w:hAnsi="Times New Roman"/>
          <w:noProof/>
          <w:sz w:val="24"/>
          <w:szCs w:val="24"/>
          <w:lang w:val="uk-UA" w:eastAsia="x-none"/>
        </w:rPr>
        <w:t>.</w:t>
      </w:r>
      <w:r w:rsidRPr="004121BA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="00641621" w:rsidRPr="004121BA">
        <w:rPr>
          <w:rFonts w:ascii="Times New Roman" w:hAnsi="Times New Roman"/>
          <w:noProof/>
          <w:sz w:val="24"/>
          <w:szCs w:val="24"/>
          <w:lang w:val="uk-UA"/>
        </w:rPr>
        <w:t>Розмір бюджетного призначення</w:t>
      </w:r>
      <w:r w:rsidR="004121BA" w:rsidRPr="004121BA">
        <w:rPr>
          <w:rFonts w:ascii="Times New Roman" w:hAnsi="Times New Roman"/>
          <w:noProof/>
          <w:color w:val="1D1D1B"/>
          <w:sz w:val="24"/>
          <w:szCs w:val="24"/>
          <w:lang w:val="uk-UA"/>
        </w:rPr>
        <w:t xml:space="preserve"> предмету закупівлі відповідає</w:t>
      </w:r>
      <w:r w:rsidR="004121BA" w:rsidRPr="004121BA">
        <w:rPr>
          <w:rFonts w:ascii="Times New Roman" w:hAnsi="Times New Roman"/>
          <w:noProof/>
          <w:sz w:val="24"/>
          <w:szCs w:val="24"/>
          <w:lang w:val="uk-UA"/>
        </w:rPr>
        <w:t xml:space="preserve"> розрахунку видатків Міністерств</w:t>
      </w:r>
      <w:r w:rsidR="004121BA">
        <w:rPr>
          <w:rFonts w:ascii="Times New Roman" w:hAnsi="Times New Roman"/>
          <w:noProof/>
          <w:sz w:val="24"/>
          <w:szCs w:val="24"/>
          <w:lang w:val="uk-UA"/>
        </w:rPr>
        <w:t>а</w:t>
      </w:r>
      <w:r w:rsidR="004121BA" w:rsidRPr="004121BA">
        <w:rPr>
          <w:rFonts w:ascii="Times New Roman" w:hAnsi="Times New Roman"/>
          <w:noProof/>
          <w:sz w:val="24"/>
          <w:szCs w:val="24"/>
          <w:lang w:val="uk-UA"/>
        </w:rPr>
        <w:t xml:space="preserve"> у справах ветеранів України.</w:t>
      </w:r>
    </w:p>
    <w:p w14:paraId="0ADBAE70" w14:textId="77777777" w:rsidR="004121BA" w:rsidRPr="008162DB" w:rsidRDefault="004121BA" w:rsidP="004121BA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lang w:val="uk-UA"/>
        </w:rPr>
      </w:pPr>
    </w:p>
    <w:p w14:paraId="69A597F8" w14:textId="03DC9BF1" w:rsidR="0019542D" w:rsidRPr="008162DB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Очікувана вартість предмета закупівлі: </w:t>
      </w:r>
      <w:r w:rsidR="00E77BDD" w:rsidRPr="00E77BDD">
        <w:rPr>
          <w:rFonts w:ascii="Times New Roman" w:hAnsi="Times New Roman"/>
          <w:bCs/>
          <w:sz w:val="24"/>
          <w:szCs w:val="24"/>
          <w:lang w:val="uk-UA"/>
        </w:rPr>
        <w:t>1</w:t>
      </w:r>
      <w:r w:rsidR="00C311AA">
        <w:rPr>
          <w:rFonts w:ascii="Times New Roman" w:hAnsi="Times New Roman"/>
          <w:bCs/>
          <w:sz w:val="24"/>
          <w:szCs w:val="24"/>
          <w:lang w:val="uk-UA"/>
        </w:rPr>
        <w:t> 070 484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,00 грн</w:t>
      </w:r>
      <w:r w:rsidRPr="00AA3171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(</w:t>
      </w:r>
      <w:r w:rsidR="00C311AA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один мільйон сімдесят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тисяч </w:t>
      </w:r>
      <w:r w:rsidR="00C311AA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чотириста вісімдесят чотири 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гривн</w:t>
      </w:r>
      <w:r w:rsidR="00C311AA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і 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00 копійок), у тому числі</w:t>
      </w:r>
      <w:r w:rsidRPr="00AA3171">
        <w:rPr>
          <w:rFonts w:ascii="Times New Roman" w:hAnsi="Times New Roman"/>
          <w:sz w:val="24"/>
          <w:szCs w:val="24"/>
          <w:lang w:val="uk-UA"/>
        </w:rPr>
        <w:t xml:space="preserve"> ПДВ.</w:t>
      </w:r>
    </w:p>
    <w:p w14:paraId="10C3FF88" w14:textId="77777777" w:rsidR="0019542D" w:rsidRPr="008162DB" w:rsidRDefault="0019542D" w:rsidP="0019542D">
      <w:pPr>
        <w:ind w:firstLine="709"/>
        <w:jc w:val="both"/>
        <w:rPr>
          <w:lang w:val="uk-UA"/>
        </w:rPr>
      </w:pPr>
    </w:p>
    <w:p w14:paraId="436E28A6" w14:textId="7454A597" w:rsidR="00A821AE" w:rsidRPr="00DE56F4" w:rsidRDefault="0019542D" w:rsidP="00325120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Обґрунтування очікуваної вартості предмета закупівлі: 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очікувана вартість предмета закупівлі </w:t>
      </w:r>
      <w:r w:rsidRPr="001130A2">
        <w:rPr>
          <w:rFonts w:ascii="Times New Roman" w:hAnsi="Times New Roman"/>
          <w:noProof/>
          <w:sz w:val="24"/>
          <w:szCs w:val="24"/>
          <w:lang w:val="uk-UA"/>
        </w:rPr>
        <w:t xml:space="preserve">визначена відповідно 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 xml:space="preserve">до проведеного збору та аналізу загальнодоступної інформації щодо цін та асортименту </w:t>
      </w:r>
      <w:r w:rsidR="00C83591">
        <w:rPr>
          <w:rFonts w:ascii="Times New Roman" w:hAnsi="Times New Roman"/>
          <w:noProof/>
          <w:sz w:val="24"/>
          <w:szCs w:val="24"/>
          <w:lang w:val="uk-UA"/>
        </w:rPr>
        <w:t>послуг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 xml:space="preserve">, яка міститься у відкритих джерелах (на сайтах </w:t>
      </w:r>
      <w:r w:rsidR="00C83591">
        <w:rPr>
          <w:rFonts w:ascii="Times New Roman" w:hAnsi="Times New Roman"/>
          <w:noProof/>
          <w:sz w:val="24"/>
          <w:szCs w:val="24"/>
          <w:lang w:val="uk-UA"/>
        </w:rPr>
        <w:t xml:space="preserve">надавачів 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>відповідн</w:t>
      </w:r>
      <w:r w:rsidR="007C7060">
        <w:rPr>
          <w:rFonts w:ascii="Times New Roman" w:hAnsi="Times New Roman"/>
          <w:noProof/>
          <w:sz w:val="24"/>
          <w:szCs w:val="24"/>
          <w:lang w:val="uk-UA"/>
        </w:rPr>
        <w:t>их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 xml:space="preserve"> п</w:t>
      </w:r>
      <w:r w:rsidR="007C7060">
        <w:rPr>
          <w:rFonts w:ascii="Times New Roman" w:hAnsi="Times New Roman"/>
          <w:noProof/>
          <w:sz w:val="24"/>
          <w:szCs w:val="24"/>
          <w:lang w:val="uk-UA"/>
        </w:rPr>
        <w:t>ослуг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>, спеціалізованих торгівельних майданчиках, в електронній системі закупівель)</w:t>
      </w:r>
      <w:r w:rsidR="001130A2">
        <w:rPr>
          <w:rFonts w:ascii="Times New Roman" w:hAnsi="Times New Roman"/>
          <w:noProof/>
          <w:sz w:val="24"/>
          <w:szCs w:val="24"/>
          <w:lang w:val="uk-UA"/>
        </w:rPr>
        <w:t>,</w:t>
      </w:r>
      <w:r w:rsidRPr="001130A2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Pr="001130A2">
        <w:rPr>
          <w:rFonts w:ascii="Times New Roman" w:hAnsi="Times New Roman"/>
          <w:noProof/>
          <w:sz w:val="24"/>
          <w:szCs w:val="24"/>
          <w:lang w:val="uk-UA" w:eastAsia="x-none"/>
        </w:rPr>
        <w:t xml:space="preserve">з </w:t>
      </w:r>
      <w:r w:rsidRPr="001130A2">
        <w:rPr>
          <w:rFonts w:ascii="Times New Roman" w:hAnsi="Times New Roman"/>
          <w:noProof/>
          <w:sz w:val="24"/>
          <w:szCs w:val="24"/>
          <w:lang w:val="uk-UA"/>
        </w:rPr>
        <w:t>урахуванням наказу Міністерства розвитку економіки, торгівлі та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сільського господарства України від 18</w:t>
      </w:r>
      <w:r w:rsidR="001130A2">
        <w:rPr>
          <w:rFonts w:ascii="Times New Roman" w:hAnsi="Times New Roman"/>
          <w:sz w:val="24"/>
          <w:szCs w:val="24"/>
          <w:lang w:val="uk-UA"/>
        </w:rPr>
        <w:t xml:space="preserve"> лютого </w:t>
      </w:r>
      <w:r w:rsidRPr="008162DB">
        <w:rPr>
          <w:rFonts w:ascii="Times New Roman" w:hAnsi="Times New Roman"/>
          <w:sz w:val="24"/>
          <w:szCs w:val="24"/>
          <w:lang w:val="uk-UA"/>
        </w:rPr>
        <w:t>2020</w:t>
      </w:r>
      <w:r w:rsidR="001130A2"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№ 275 «Про затвердження примірної методики визначення очікуваної вартості предмета закупівлі».</w:t>
      </w:r>
    </w:p>
    <w:sectPr w:rsidR="00A821AE" w:rsidRPr="00DE56F4" w:rsidSect="00C83591">
      <w:pgSz w:w="11906" w:h="16838"/>
      <w:pgMar w:top="1134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rFonts w:cs="Times New Roman"/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 w15:restartNumberingAfterBreak="0">
    <w:nsid w:val="614E29B9"/>
    <w:multiLevelType w:val="hybridMultilevel"/>
    <w:tmpl w:val="19DC7E38"/>
    <w:lvl w:ilvl="0" w:tplc="8E06E996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8FF"/>
    <w:rsid w:val="00043F82"/>
    <w:rsid w:val="000A1FD3"/>
    <w:rsid w:val="001130A2"/>
    <w:rsid w:val="00132450"/>
    <w:rsid w:val="0019542D"/>
    <w:rsid w:val="001966E7"/>
    <w:rsid w:val="001A5276"/>
    <w:rsid w:val="00290421"/>
    <w:rsid w:val="0029471C"/>
    <w:rsid w:val="00311312"/>
    <w:rsid w:val="00325120"/>
    <w:rsid w:val="003417E3"/>
    <w:rsid w:val="004118FF"/>
    <w:rsid w:val="004121BA"/>
    <w:rsid w:val="004C12F0"/>
    <w:rsid w:val="00582EAD"/>
    <w:rsid w:val="0062384D"/>
    <w:rsid w:val="00641621"/>
    <w:rsid w:val="00696E1E"/>
    <w:rsid w:val="007C7060"/>
    <w:rsid w:val="007F61A5"/>
    <w:rsid w:val="00801CAC"/>
    <w:rsid w:val="0083163C"/>
    <w:rsid w:val="008A0222"/>
    <w:rsid w:val="00927386"/>
    <w:rsid w:val="009A75DE"/>
    <w:rsid w:val="00A821AE"/>
    <w:rsid w:val="00AC4C8A"/>
    <w:rsid w:val="00B71502"/>
    <w:rsid w:val="00B72FF9"/>
    <w:rsid w:val="00B84FF6"/>
    <w:rsid w:val="00C311AA"/>
    <w:rsid w:val="00C83591"/>
    <w:rsid w:val="00CA3733"/>
    <w:rsid w:val="00CD7E56"/>
    <w:rsid w:val="00D57737"/>
    <w:rsid w:val="00DE56F4"/>
    <w:rsid w:val="00E4040C"/>
    <w:rsid w:val="00E67130"/>
    <w:rsid w:val="00E77BDD"/>
    <w:rsid w:val="00EA23A8"/>
    <w:rsid w:val="00F234E6"/>
    <w:rsid w:val="00F2455D"/>
    <w:rsid w:val="00F34EA4"/>
    <w:rsid w:val="00F42288"/>
    <w:rsid w:val="00F75057"/>
    <w:rsid w:val="00FB505F"/>
    <w:rsid w:val="00FF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8D08"/>
  <w15:chartTrackingRefBased/>
  <w15:docId w15:val="{A3C32271-DC82-43BD-9CD2-6210579C8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4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у1"/>
    <w:basedOn w:val="a"/>
    <w:link w:val="ListParagraphChar"/>
    <w:rsid w:val="0019542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"/>
    <w:locked/>
    <w:rsid w:val="0019542D"/>
    <w:rPr>
      <w:rFonts w:ascii="Calibri" w:eastAsia="Times New Roman" w:hAnsi="Calibri" w:cs="Times New Roman"/>
      <w:sz w:val="20"/>
      <w:szCs w:val="20"/>
      <w:lang w:val="ru-RU" w:eastAsia="ru-RU"/>
    </w:rPr>
  </w:style>
  <w:style w:type="paragraph" w:styleId="a3">
    <w:name w:val="Body Text"/>
    <w:basedOn w:val="a"/>
    <w:link w:val="a4"/>
    <w:uiPriority w:val="1"/>
    <w:qFormat/>
    <w:rsid w:val="00FF2734"/>
    <w:pPr>
      <w:widowControl w:val="0"/>
      <w:autoSpaceDE w:val="0"/>
      <w:autoSpaceDN w:val="0"/>
      <w:ind w:left="336"/>
    </w:pPr>
    <w:rPr>
      <w:lang w:val="uk-UA" w:eastAsia="en-US"/>
    </w:rPr>
  </w:style>
  <w:style w:type="character" w:customStyle="1" w:styleId="a4">
    <w:name w:val="Основний текст Знак"/>
    <w:basedOn w:val="a0"/>
    <w:link w:val="a3"/>
    <w:uiPriority w:val="1"/>
    <w:rsid w:val="00FF2734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A821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1994</Words>
  <Characters>1138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Задорожня Наталія Петрівна</dc:creator>
  <cp:keywords/>
  <dc:description/>
  <cp:lastModifiedBy>Задорожня Наталія Петрівна</cp:lastModifiedBy>
  <cp:revision>3</cp:revision>
  <dcterms:created xsi:type="dcterms:W3CDTF">2026-07-16T18:59:00Z</dcterms:created>
  <dcterms:modified xsi:type="dcterms:W3CDTF">2026-07-16T19:03:00Z</dcterms:modified>
</cp:coreProperties>
</file>